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08130C0F" w:rsidR="008F33D9" w:rsidRPr="00E3234F" w:rsidRDefault="008F33D9" w:rsidP="008B10C4">
      <w:pPr>
        <w:rPr>
          <w:rFonts w:ascii="Poppins" w:eastAsia="Poppins" w:hAnsi="Poppins" w:cs="Poppins"/>
          <w:i/>
          <w:iCs/>
          <w:sz w:val="20"/>
          <w:szCs w:val="20"/>
        </w:rPr>
      </w:pPr>
    </w:p>
    <w:p w14:paraId="1D8ADCB0" w14:textId="0B7540C9" w:rsidR="00E17889" w:rsidRPr="00E3234F" w:rsidRDefault="00214B7A" w:rsidP="00214B7A">
      <w:pPr>
        <w:jc w:val="center"/>
        <w:rPr>
          <w:rFonts w:ascii="Poppins" w:eastAsia="Poppins" w:hAnsi="Poppins" w:cs="Poppins"/>
          <w:sz w:val="20"/>
          <w:szCs w:val="20"/>
          <w:u w:val="single"/>
        </w:rPr>
      </w:pPr>
      <w:r w:rsidRPr="00E3234F">
        <w:rPr>
          <w:rFonts w:ascii="Poppins" w:eastAsia="Poppins" w:hAnsi="Poppins" w:cs="Poppins"/>
          <w:sz w:val="20"/>
          <w:szCs w:val="20"/>
          <w:u w:val="single"/>
        </w:rPr>
        <w:t>Comunicato Stampa</w:t>
      </w:r>
    </w:p>
    <w:p w14:paraId="62282A80" w14:textId="01DCB240" w:rsidR="00D74A88" w:rsidRPr="00E3234F" w:rsidRDefault="00D74A88" w:rsidP="00D74A88">
      <w:pPr>
        <w:jc w:val="center"/>
        <w:rPr>
          <w:rFonts w:ascii="Poppins" w:eastAsia="Poppins" w:hAnsi="Poppins" w:cs="Poppins"/>
          <w:b/>
          <w:bCs/>
          <w:sz w:val="24"/>
          <w:szCs w:val="24"/>
        </w:rPr>
      </w:pPr>
      <w:r w:rsidRPr="00E3234F">
        <w:rPr>
          <w:rFonts w:ascii="Poppins" w:eastAsia="Poppins" w:hAnsi="Poppins" w:cs="Poppins"/>
          <w:b/>
          <w:bCs/>
          <w:sz w:val="24"/>
          <w:szCs w:val="24"/>
        </w:rPr>
        <w:t>Ad Aruba</w:t>
      </w:r>
      <w:r w:rsidR="00DE74D2" w:rsidRPr="00E3234F">
        <w:rPr>
          <w:rFonts w:ascii="Poppins" w:eastAsia="Poppins" w:hAnsi="Poppins" w:cs="Poppins"/>
          <w:b/>
          <w:bCs/>
          <w:sz w:val="24"/>
          <w:szCs w:val="24"/>
        </w:rPr>
        <w:t xml:space="preserve"> </w:t>
      </w:r>
      <w:r w:rsidRPr="00E3234F">
        <w:rPr>
          <w:rFonts w:ascii="Poppins" w:eastAsia="Poppins" w:hAnsi="Poppins" w:cs="Poppins"/>
          <w:b/>
          <w:bCs/>
          <w:sz w:val="24"/>
          <w:szCs w:val="24"/>
        </w:rPr>
        <w:t>Torna Autentico Culinary Festival, Tra Cucina Locale E Grandi Ospiti Internazionali</w:t>
      </w:r>
    </w:p>
    <w:p w14:paraId="1E48DA61" w14:textId="105A40BF" w:rsidR="00D74A88" w:rsidRPr="00E3234F" w:rsidRDefault="0061346B" w:rsidP="00D74A88">
      <w:pPr>
        <w:jc w:val="center"/>
        <w:rPr>
          <w:noProof/>
        </w:rPr>
      </w:pPr>
      <w:r w:rsidRPr="00E3234F">
        <w:rPr>
          <w:rFonts w:ascii="Poppins" w:eastAsia="Poppins" w:hAnsi="Poppins" w:cs="Poppins"/>
          <w:i/>
          <w:iCs/>
        </w:rPr>
        <w:t>Dal 3 all’11 ottobre, Autentico riunisce ad Aruba chef e bartender internazionali</w:t>
      </w:r>
      <w:r w:rsidR="00CB0BBD" w:rsidRPr="00E3234F">
        <w:rPr>
          <w:rFonts w:ascii="Poppins" w:eastAsia="Poppins" w:hAnsi="Poppins" w:cs="Poppins"/>
          <w:i/>
          <w:iCs/>
        </w:rPr>
        <w:t>, da Luca Cinalli a Virgilio Martínez e Marcus Samuelsson</w:t>
      </w:r>
      <w:r w:rsidR="00B90328" w:rsidRPr="00E3234F">
        <w:rPr>
          <w:rFonts w:ascii="Poppins" w:eastAsia="Poppins" w:hAnsi="Poppins" w:cs="Poppins"/>
          <w:i/>
          <w:iCs/>
        </w:rPr>
        <w:t>.</w:t>
      </w:r>
    </w:p>
    <w:p w14:paraId="1C192455" w14:textId="3532CD0E" w:rsidR="00D74A88" w:rsidRPr="00E3234F" w:rsidRDefault="0061346B" w:rsidP="00D74A88">
      <w:pPr>
        <w:jc w:val="center"/>
        <w:rPr>
          <w:noProof/>
        </w:rPr>
      </w:pPr>
      <w:r w:rsidRPr="00E3234F">
        <w:rPr>
          <w:noProof/>
        </w:rPr>
        <w:drawing>
          <wp:inline distT="0" distB="0" distL="0" distR="0" wp14:anchorId="78F171D7" wp14:editId="1A4B3D69">
            <wp:extent cx="3724275" cy="2468046"/>
            <wp:effectExtent l="0" t="0" r="0" b="8890"/>
            <wp:docPr id="109393545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93545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35985" cy="2475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00080" w14:textId="6CF12FC1" w:rsidR="0001456D" w:rsidRPr="00E3234F" w:rsidRDefault="0001456D" w:rsidP="00D15F09">
      <w:pPr>
        <w:jc w:val="center"/>
        <w:rPr>
          <w:rFonts w:ascii="Poppins" w:hAnsi="Poppins" w:cs="Poppins"/>
          <w:bCs/>
          <w:i/>
          <w:iCs/>
          <w:sz w:val="12"/>
          <w:szCs w:val="12"/>
          <w:lang w:eastAsia="ja-JP"/>
        </w:rPr>
      </w:pPr>
      <w:hyperlink r:id="rId9" w:history="1">
        <w:r w:rsidRPr="00E3234F">
          <w:rPr>
            <w:rStyle w:val="Collegamentoipertestuale"/>
            <w:rFonts w:ascii="Poppins" w:hAnsi="Poppins" w:cs="Poppins"/>
            <w:bCs/>
            <w:i/>
            <w:iCs/>
            <w:sz w:val="12"/>
            <w:szCs w:val="12"/>
            <w:lang w:eastAsia="ja-JP"/>
          </w:rPr>
          <w:t>Scarica la galleria immagini qui</w:t>
        </w:r>
      </w:hyperlink>
      <w:r w:rsidRPr="00E3234F">
        <w:rPr>
          <w:rFonts w:ascii="Poppins" w:hAnsi="Poppins" w:cs="Poppins"/>
          <w:bCs/>
          <w:i/>
          <w:iCs/>
          <w:sz w:val="12"/>
          <w:szCs w:val="12"/>
          <w:lang w:eastAsia="ja-JP"/>
        </w:rPr>
        <w:t xml:space="preserve"> – © Aruba Tourism Authority </w:t>
      </w:r>
      <w:r w:rsidR="00D15F09" w:rsidRPr="00E3234F">
        <w:rPr>
          <w:rFonts w:ascii="Poppins" w:hAnsi="Poppins" w:cs="Poppins"/>
          <w:bCs/>
          <w:i/>
          <w:iCs/>
          <w:sz w:val="12"/>
          <w:szCs w:val="12"/>
          <w:lang w:eastAsia="ja-JP"/>
        </w:rPr>
        <w:t xml:space="preserve">o </w:t>
      </w:r>
      <w:r w:rsidRPr="00E3234F">
        <w:rPr>
          <w:rFonts w:ascii="Poppins" w:hAnsi="Poppins" w:cs="Poppins"/>
          <w:bCs/>
          <w:i/>
          <w:iCs/>
          <w:sz w:val="12"/>
          <w:szCs w:val="12"/>
          <w:lang w:eastAsia="ja-JP"/>
        </w:rPr>
        <w:t>Credits in descrizione del file</w:t>
      </w:r>
    </w:p>
    <w:p w14:paraId="66DAD310" w14:textId="77777777" w:rsidR="0001456D" w:rsidRPr="00E3234F" w:rsidRDefault="0001456D">
      <w:pPr>
        <w:rPr>
          <w:rFonts w:ascii="Poppins" w:eastAsia="Poppins" w:hAnsi="Poppins" w:cs="Poppins"/>
          <w:sz w:val="6"/>
          <w:szCs w:val="6"/>
        </w:rPr>
      </w:pPr>
    </w:p>
    <w:p w14:paraId="6C1CBB3D" w14:textId="128C11C9" w:rsidR="00564749" w:rsidRPr="00E3234F" w:rsidRDefault="008B10C4" w:rsidP="001316B1">
      <w:pPr>
        <w:jc w:val="both"/>
        <w:rPr>
          <w:rFonts w:ascii="Poppins" w:eastAsia="Poppins" w:hAnsi="Poppins" w:cs="Poppins"/>
          <w:sz w:val="20"/>
          <w:szCs w:val="20"/>
        </w:rPr>
      </w:pPr>
      <w:r w:rsidRPr="00E3234F">
        <w:rPr>
          <w:rFonts w:ascii="Poppins" w:eastAsia="Poppins" w:hAnsi="Poppins" w:cs="Poppins"/>
          <w:i/>
          <w:iCs/>
          <w:sz w:val="20"/>
          <w:szCs w:val="20"/>
        </w:rPr>
        <w:t xml:space="preserve">Aruba, </w:t>
      </w:r>
      <w:r w:rsidR="00174757" w:rsidRPr="00E3234F">
        <w:rPr>
          <w:rFonts w:ascii="Poppins" w:eastAsia="Poppins" w:hAnsi="Poppins" w:cs="Poppins"/>
          <w:i/>
          <w:iCs/>
          <w:sz w:val="20"/>
          <w:szCs w:val="20"/>
        </w:rPr>
        <w:t>Settembre</w:t>
      </w:r>
      <w:r w:rsidR="00D45A8F" w:rsidRPr="00E3234F">
        <w:rPr>
          <w:rFonts w:ascii="Poppins" w:eastAsia="Poppins" w:hAnsi="Poppins" w:cs="Poppins"/>
          <w:i/>
          <w:iCs/>
          <w:sz w:val="20"/>
          <w:szCs w:val="20"/>
        </w:rPr>
        <w:t xml:space="preserve"> </w:t>
      </w:r>
      <w:r w:rsidRPr="00E3234F">
        <w:rPr>
          <w:rFonts w:ascii="Poppins" w:eastAsia="Poppins" w:hAnsi="Poppins" w:cs="Poppins"/>
          <w:i/>
          <w:iCs/>
          <w:sz w:val="20"/>
          <w:szCs w:val="20"/>
        </w:rPr>
        <w:t>2026</w:t>
      </w:r>
      <w:r w:rsidRPr="00E3234F">
        <w:rPr>
          <w:rFonts w:ascii="Poppins" w:eastAsia="Poppins" w:hAnsi="Poppins" w:cs="Poppins"/>
          <w:b/>
          <w:bCs/>
          <w:sz w:val="20"/>
          <w:szCs w:val="20"/>
        </w:rPr>
        <w:t xml:space="preserve"> </w:t>
      </w:r>
      <w:r w:rsidR="00D24335" w:rsidRPr="00E3234F">
        <w:rPr>
          <w:rFonts w:ascii="Poppins" w:eastAsia="Poppins" w:hAnsi="Poppins" w:cs="Poppins"/>
          <w:sz w:val="20"/>
          <w:szCs w:val="20"/>
        </w:rPr>
        <w:t>–</w:t>
      </w:r>
      <w:r w:rsidR="00C4123F" w:rsidRPr="00E3234F">
        <w:rPr>
          <w:rFonts w:ascii="Poppins" w:eastAsia="Poppins" w:hAnsi="Poppins" w:cs="Poppins"/>
          <w:sz w:val="20"/>
          <w:szCs w:val="20"/>
        </w:rPr>
        <w:t xml:space="preserve"> </w:t>
      </w:r>
      <w:r w:rsidR="004B6BF3" w:rsidRPr="00E3234F">
        <w:rPr>
          <w:rFonts w:ascii="Poppins" w:eastAsia="Poppins" w:hAnsi="Poppins" w:cs="Poppins"/>
          <w:sz w:val="20"/>
          <w:szCs w:val="20"/>
        </w:rPr>
        <w:t xml:space="preserve">Dal 3 all’11 ottobre 2026, Aruba ospiterà la </w:t>
      </w:r>
      <w:r w:rsidR="00597E31" w:rsidRPr="00E3234F">
        <w:rPr>
          <w:rFonts w:ascii="Poppins" w:eastAsia="Poppins" w:hAnsi="Poppins" w:cs="Poppins"/>
          <w:sz w:val="20"/>
          <w:szCs w:val="20"/>
        </w:rPr>
        <w:t xml:space="preserve">terza </w:t>
      </w:r>
      <w:r w:rsidR="004B6BF3" w:rsidRPr="00E3234F">
        <w:rPr>
          <w:rFonts w:ascii="Poppins" w:eastAsia="Poppins" w:hAnsi="Poppins" w:cs="Poppins"/>
          <w:sz w:val="20"/>
          <w:szCs w:val="20"/>
        </w:rPr>
        <w:t>edizione di Autentico</w:t>
      </w:r>
      <w:r w:rsidR="00754F76" w:rsidRPr="00E3234F">
        <w:rPr>
          <w:rFonts w:ascii="Poppins" w:eastAsia="Poppins" w:hAnsi="Poppins" w:cs="Poppins"/>
          <w:sz w:val="20"/>
          <w:szCs w:val="20"/>
        </w:rPr>
        <w:t xml:space="preserve"> </w:t>
      </w:r>
      <w:r w:rsidR="004B6BF3" w:rsidRPr="00E3234F">
        <w:rPr>
          <w:rFonts w:ascii="Poppins" w:eastAsia="Poppins" w:hAnsi="Poppins" w:cs="Poppins"/>
          <w:sz w:val="20"/>
          <w:szCs w:val="20"/>
        </w:rPr>
        <w:t xml:space="preserve">Aruba Culinary Festival, l’appuntamento che </w:t>
      </w:r>
      <w:r w:rsidR="00564749" w:rsidRPr="00E3234F">
        <w:rPr>
          <w:rFonts w:ascii="Poppins" w:eastAsia="Poppins" w:hAnsi="Poppins" w:cs="Poppins"/>
          <w:sz w:val="20"/>
          <w:szCs w:val="20"/>
        </w:rPr>
        <w:t xml:space="preserve">annualmente </w:t>
      </w:r>
      <w:r w:rsidR="004B6BF3" w:rsidRPr="00E3234F">
        <w:rPr>
          <w:rFonts w:ascii="Poppins" w:eastAsia="Poppins" w:hAnsi="Poppins" w:cs="Poppins"/>
          <w:sz w:val="20"/>
          <w:szCs w:val="20"/>
        </w:rPr>
        <w:t>porta sotto i riflettori la cucina dell’isola, coinvolgendo ristoranti, chef e bartender locali insieme a ospiti internazionali. Nove giorni di appuntamenti tra degustazioni, collaborazioni gastronomiche e momenti dedicati alla mixology, con un programma che attraversa diversi luoghi e realtà della scena culinaria arubana.</w:t>
      </w:r>
      <w:r w:rsidR="00DE74D2" w:rsidRPr="00E3234F">
        <w:rPr>
          <w:rFonts w:ascii="Poppins" w:eastAsia="Poppins" w:hAnsi="Poppins" w:cs="Poppins"/>
          <w:sz w:val="20"/>
          <w:szCs w:val="20"/>
        </w:rPr>
        <w:t xml:space="preserve"> </w:t>
      </w:r>
    </w:p>
    <w:p w14:paraId="337B182E" w14:textId="6E1A5DC5" w:rsidR="00564749" w:rsidRPr="00E3234F" w:rsidRDefault="00DA647E" w:rsidP="001316B1">
      <w:pPr>
        <w:jc w:val="both"/>
        <w:rPr>
          <w:rFonts w:ascii="Poppins" w:eastAsia="Poppins" w:hAnsi="Poppins" w:cs="Poppins"/>
          <w:sz w:val="20"/>
          <w:szCs w:val="20"/>
        </w:rPr>
      </w:pPr>
      <w:r w:rsidRPr="00E3234F">
        <w:rPr>
          <w:rFonts w:ascii="Poppins" w:eastAsia="Poppins" w:hAnsi="Poppins" w:cs="Poppins"/>
          <w:sz w:val="20"/>
          <w:szCs w:val="20"/>
        </w:rPr>
        <w:t>Il calendario si apre con</w:t>
      </w:r>
      <w:r w:rsidR="004B6BF3" w:rsidRPr="00E3234F">
        <w:rPr>
          <w:rFonts w:ascii="Poppins" w:eastAsia="Poppins" w:hAnsi="Poppins" w:cs="Poppins"/>
          <w:sz w:val="20"/>
          <w:szCs w:val="20"/>
        </w:rPr>
        <w:t xml:space="preserve"> la </w:t>
      </w:r>
      <w:r w:rsidR="004B6BF3" w:rsidRPr="00E3234F">
        <w:rPr>
          <w:rFonts w:ascii="Poppins" w:eastAsia="Poppins" w:hAnsi="Poppins" w:cs="Poppins"/>
          <w:b/>
          <w:bCs/>
          <w:sz w:val="20"/>
          <w:szCs w:val="20"/>
        </w:rPr>
        <w:t>Restaurant Week</w:t>
      </w:r>
      <w:r w:rsidR="004B6BF3" w:rsidRPr="00E3234F">
        <w:rPr>
          <w:rFonts w:ascii="Poppins" w:eastAsia="Poppins" w:hAnsi="Poppins" w:cs="Poppins"/>
          <w:sz w:val="20"/>
          <w:szCs w:val="20"/>
        </w:rPr>
        <w:t xml:space="preserve">, </w:t>
      </w:r>
      <w:r w:rsidR="00564749" w:rsidRPr="00E3234F">
        <w:rPr>
          <w:rFonts w:ascii="Poppins" w:eastAsia="Poppins" w:hAnsi="Poppins" w:cs="Poppins"/>
          <w:sz w:val="20"/>
          <w:szCs w:val="20"/>
        </w:rPr>
        <w:t xml:space="preserve">dal 3 al 9 ottobre, </w:t>
      </w:r>
      <w:r w:rsidR="004B6BF3" w:rsidRPr="00E3234F">
        <w:rPr>
          <w:rFonts w:ascii="Poppins" w:eastAsia="Poppins" w:hAnsi="Poppins" w:cs="Poppins"/>
          <w:sz w:val="20"/>
          <w:szCs w:val="20"/>
        </w:rPr>
        <w:t>che coinvolge</w:t>
      </w:r>
      <w:r w:rsidR="00564749" w:rsidRPr="00E3234F">
        <w:rPr>
          <w:rFonts w:ascii="Poppins" w:eastAsia="Poppins" w:hAnsi="Poppins" w:cs="Poppins"/>
          <w:sz w:val="20"/>
          <w:szCs w:val="20"/>
        </w:rPr>
        <w:t>rà 25</w:t>
      </w:r>
      <w:r w:rsidR="004B6BF3" w:rsidRPr="00E3234F">
        <w:rPr>
          <w:rFonts w:ascii="Poppins" w:eastAsia="Poppins" w:hAnsi="Poppins" w:cs="Poppins"/>
          <w:sz w:val="20"/>
          <w:szCs w:val="20"/>
        </w:rPr>
        <w:t xml:space="preserve"> ristoranti dell’isola con menu speciali </w:t>
      </w:r>
      <w:r w:rsidR="00564749" w:rsidRPr="00E3234F">
        <w:rPr>
          <w:rFonts w:ascii="Poppins" w:eastAsia="Poppins" w:hAnsi="Poppins" w:cs="Poppins"/>
          <w:sz w:val="20"/>
          <w:szCs w:val="20"/>
        </w:rPr>
        <w:t xml:space="preserve">per pranzo o cena. Durante la settimana, </w:t>
      </w:r>
      <w:r w:rsidR="00E36CC1" w:rsidRPr="00E3234F">
        <w:rPr>
          <w:rFonts w:ascii="Poppins" w:eastAsia="Poppins" w:hAnsi="Poppins" w:cs="Poppins"/>
          <w:sz w:val="20"/>
          <w:szCs w:val="20"/>
        </w:rPr>
        <w:t xml:space="preserve">gli ospiti potranno inoltre partecipare all’iniziativa </w:t>
      </w:r>
      <w:r w:rsidR="00E36CC1" w:rsidRPr="00E3234F">
        <w:rPr>
          <w:rFonts w:ascii="Poppins" w:eastAsia="Poppins" w:hAnsi="Poppins" w:cs="Poppins"/>
          <w:i/>
          <w:iCs/>
          <w:sz w:val="20"/>
          <w:szCs w:val="20"/>
        </w:rPr>
        <w:t>Scan and Win</w:t>
      </w:r>
      <w:r w:rsidR="00E36CC1" w:rsidRPr="00E3234F">
        <w:rPr>
          <w:rFonts w:ascii="Poppins" w:eastAsia="Poppins" w:hAnsi="Poppins" w:cs="Poppins"/>
          <w:sz w:val="20"/>
          <w:szCs w:val="20"/>
        </w:rPr>
        <w:t xml:space="preserve">, con la possibilità di vincere l’ingresso a </w:t>
      </w:r>
      <w:r w:rsidR="00E36CC1" w:rsidRPr="00E3234F">
        <w:rPr>
          <w:rFonts w:ascii="Poppins" w:eastAsia="Poppins" w:hAnsi="Poppins" w:cs="Poppins"/>
          <w:i/>
          <w:iCs/>
          <w:sz w:val="20"/>
          <w:szCs w:val="20"/>
        </w:rPr>
        <w:t>The Pavilion</w:t>
      </w:r>
      <w:r w:rsidR="00E36CC1" w:rsidRPr="00E3234F">
        <w:rPr>
          <w:rFonts w:ascii="Poppins" w:eastAsia="Poppins" w:hAnsi="Poppins" w:cs="Poppins"/>
          <w:sz w:val="20"/>
          <w:szCs w:val="20"/>
        </w:rPr>
        <w:t>.</w:t>
      </w:r>
      <w:r w:rsidR="00564749" w:rsidRPr="00E3234F">
        <w:rPr>
          <w:rFonts w:ascii="Poppins" w:eastAsia="Poppins" w:hAnsi="Poppins" w:cs="Poppins"/>
          <w:sz w:val="20"/>
          <w:szCs w:val="20"/>
        </w:rPr>
        <w:t xml:space="preserve"> </w:t>
      </w:r>
    </w:p>
    <w:p w14:paraId="09350A11" w14:textId="69018B43" w:rsidR="004E4028" w:rsidRPr="00E3234F" w:rsidRDefault="00DA647E" w:rsidP="001316B1">
      <w:pPr>
        <w:jc w:val="both"/>
        <w:rPr>
          <w:rFonts w:ascii="Poppins" w:eastAsia="Poppins" w:hAnsi="Poppins" w:cs="Poppins"/>
          <w:b/>
          <w:bCs/>
          <w:sz w:val="20"/>
          <w:szCs w:val="20"/>
        </w:rPr>
      </w:pPr>
      <w:r w:rsidRPr="00E3234F">
        <w:rPr>
          <w:rFonts w:ascii="Poppins" w:eastAsia="Poppins" w:hAnsi="Poppins" w:cs="Poppins"/>
          <w:sz w:val="20"/>
          <w:szCs w:val="20"/>
        </w:rPr>
        <w:t>Tra le</w:t>
      </w:r>
      <w:r w:rsidR="004B6BF3" w:rsidRPr="00E3234F">
        <w:rPr>
          <w:rFonts w:ascii="Poppins" w:eastAsia="Poppins" w:hAnsi="Poppins" w:cs="Poppins"/>
          <w:sz w:val="20"/>
          <w:szCs w:val="20"/>
        </w:rPr>
        <w:t xml:space="preserve"> </w:t>
      </w:r>
      <w:r w:rsidR="004B6BF3" w:rsidRPr="00E3234F">
        <w:rPr>
          <w:rFonts w:ascii="Poppins" w:eastAsia="Poppins" w:hAnsi="Poppins" w:cs="Poppins"/>
          <w:b/>
          <w:bCs/>
          <w:sz w:val="20"/>
          <w:szCs w:val="20"/>
        </w:rPr>
        <w:t>Bucket List Experiences</w:t>
      </w:r>
      <w:r w:rsidRPr="00E3234F">
        <w:rPr>
          <w:rFonts w:ascii="Poppins" w:eastAsia="Poppins" w:hAnsi="Poppins" w:cs="Poppins"/>
          <w:sz w:val="20"/>
          <w:szCs w:val="20"/>
        </w:rPr>
        <w:t xml:space="preserve">, che </w:t>
      </w:r>
      <w:r w:rsidR="00E36CC1" w:rsidRPr="00E3234F">
        <w:rPr>
          <w:rFonts w:ascii="Poppins" w:eastAsia="Poppins" w:hAnsi="Poppins" w:cs="Poppins"/>
          <w:sz w:val="20"/>
          <w:szCs w:val="20"/>
        </w:rPr>
        <w:t>portano ad Aruba collaborazioni gastronomiche tra chef locali e internazionali</w:t>
      </w:r>
      <w:r w:rsidRPr="00E3234F">
        <w:rPr>
          <w:rFonts w:ascii="Poppins" w:eastAsia="Poppins" w:hAnsi="Poppins" w:cs="Poppins"/>
          <w:sz w:val="20"/>
          <w:szCs w:val="20"/>
        </w:rPr>
        <w:t>, ci sarà</w:t>
      </w:r>
      <w:r w:rsidR="00925243" w:rsidRPr="00E3234F">
        <w:rPr>
          <w:rFonts w:ascii="Poppins" w:eastAsia="Poppins" w:hAnsi="Poppins" w:cs="Poppins"/>
          <w:sz w:val="20"/>
          <w:szCs w:val="20"/>
        </w:rPr>
        <w:t xml:space="preserve"> anche</w:t>
      </w:r>
      <w:r w:rsidRPr="00E3234F">
        <w:rPr>
          <w:rFonts w:ascii="Poppins" w:eastAsia="Poppins" w:hAnsi="Poppins" w:cs="Poppins"/>
          <w:sz w:val="20"/>
          <w:szCs w:val="20"/>
        </w:rPr>
        <w:t xml:space="preserve"> </w:t>
      </w:r>
      <w:r w:rsidRPr="00E3234F">
        <w:rPr>
          <w:rFonts w:ascii="Poppins" w:eastAsia="Poppins" w:hAnsi="Poppins" w:cs="Poppins"/>
          <w:i/>
          <w:iCs/>
          <w:sz w:val="20"/>
          <w:szCs w:val="20"/>
        </w:rPr>
        <w:t>The Art of Brunch</w:t>
      </w:r>
      <w:r w:rsidRPr="00E3234F">
        <w:rPr>
          <w:rFonts w:ascii="Poppins" w:eastAsia="Poppins" w:hAnsi="Poppins" w:cs="Poppins"/>
          <w:sz w:val="20"/>
          <w:szCs w:val="20"/>
        </w:rPr>
        <w:t xml:space="preserve">, in programma il 3 ottobre dalle 11:00 alle 14:00 al 12° piano del The St. Regis Aruba Resort. Le esperienze proseguiranno nei giorni successivi. A chiudere il festival saranno le due serate del </w:t>
      </w:r>
      <w:r w:rsidRPr="00E3234F">
        <w:rPr>
          <w:rFonts w:ascii="Poppins" w:eastAsia="Poppins" w:hAnsi="Poppins" w:cs="Poppins"/>
          <w:b/>
          <w:bCs/>
          <w:sz w:val="20"/>
          <w:szCs w:val="20"/>
        </w:rPr>
        <w:t>The Pavilion</w:t>
      </w:r>
      <w:r w:rsidRPr="00E3234F">
        <w:rPr>
          <w:rFonts w:ascii="Poppins" w:eastAsia="Poppins" w:hAnsi="Poppins" w:cs="Poppins"/>
          <w:sz w:val="20"/>
          <w:szCs w:val="20"/>
        </w:rPr>
        <w:t>, i</w:t>
      </w:r>
      <w:r w:rsidR="00E36CC1" w:rsidRPr="00E3234F">
        <w:rPr>
          <w:rFonts w:ascii="Poppins" w:eastAsia="Poppins" w:hAnsi="Poppins" w:cs="Poppins"/>
          <w:sz w:val="20"/>
          <w:szCs w:val="20"/>
        </w:rPr>
        <w:t>l 10 e 11 ottobre</w:t>
      </w:r>
      <w:r w:rsidRPr="00E3234F">
        <w:rPr>
          <w:rFonts w:ascii="Poppins" w:eastAsia="Poppins" w:hAnsi="Poppins" w:cs="Poppins"/>
          <w:sz w:val="20"/>
          <w:szCs w:val="20"/>
        </w:rPr>
        <w:t xml:space="preserve"> nel </w:t>
      </w:r>
      <w:r w:rsidR="00E36CC1" w:rsidRPr="00E3234F">
        <w:rPr>
          <w:rFonts w:ascii="Poppins" w:eastAsia="Poppins" w:hAnsi="Poppins" w:cs="Poppins"/>
          <w:sz w:val="20"/>
          <w:szCs w:val="20"/>
        </w:rPr>
        <w:t>centro di Oranjestad</w:t>
      </w:r>
      <w:r w:rsidR="00925243" w:rsidRPr="00E3234F">
        <w:rPr>
          <w:rFonts w:ascii="Poppins" w:eastAsia="Poppins" w:hAnsi="Poppins" w:cs="Poppins"/>
          <w:sz w:val="20"/>
          <w:szCs w:val="20"/>
        </w:rPr>
        <w:t>,</w:t>
      </w:r>
      <w:r w:rsidR="00E36CC1" w:rsidRPr="00E3234F">
        <w:rPr>
          <w:rFonts w:ascii="Poppins" w:eastAsia="Poppins" w:hAnsi="Poppins" w:cs="Poppins"/>
          <w:sz w:val="20"/>
          <w:szCs w:val="20"/>
        </w:rPr>
        <w:t xml:space="preserve"> con </w:t>
      </w:r>
      <w:r w:rsidRPr="00E3234F">
        <w:rPr>
          <w:rFonts w:ascii="Poppins" w:eastAsia="Poppins" w:hAnsi="Poppins" w:cs="Poppins"/>
          <w:sz w:val="20"/>
          <w:szCs w:val="20"/>
        </w:rPr>
        <w:t>proposte gastronomiche</w:t>
      </w:r>
      <w:r w:rsidR="00E36CC1" w:rsidRPr="00E3234F">
        <w:rPr>
          <w:rFonts w:ascii="Poppins" w:eastAsia="Poppins" w:hAnsi="Poppins" w:cs="Poppins"/>
          <w:sz w:val="20"/>
          <w:szCs w:val="20"/>
        </w:rPr>
        <w:t xml:space="preserve">, cocktail e intrattenimento. </w:t>
      </w:r>
      <w:r w:rsidR="00925243" w:rsidRPr="00E3234F">
        <w:rPr>
          <w:rFonts w:ascii="Poppins" w:eastAsia="Poppins" w:hAnsi="Poppins" w:cs="Poppins"/>
          <w:sz w:val="20"/>
          <w:szCs w:val="20"/>
        </w:rPr>
        <w:t>Il programma includerà anche la partecipazione di chef e bartender provenienti dall’estero, coinvolti in esperienze e collaborazioni pensate per le due date.</w:t>
      </w:r>
    </w:p>
    <w:p w14:paraId="685022A2" w14:textId="77777777" w:rsidR="00925243" w:rsidRPr="00E3234F" w:rsidRDefault="00925243" w:rsidP="001316B1">
      <w:pPr>
        <w:jc w:val="both"/>
        <w:rPr>
          <w:rFonts w:ascii="Poppins" w:eastAsia="Poppins" w:hAnsi="Poppins" w:cs="Poppins"/>
          <w:b/>
          <w:bCs/>
          <w:sz w:val="20"/>
          <w:szCs w:val="20"/>
        </w:rPr>
      </w:pPr>
    </w:p>
    <w:p w14:paraId="05CF6BB4" w14:textId="77777777" w:rsidR="00850CE5" w:rsidRPr="00E3234F" w:rsidRDefault="00850CE5" w:rsidP="001316B1">
      <w:pPr>
        <w:jc w:val="both"/>
        <w:rPr>
          <w:rFonts w:ascii="Poppins" w:eastAsia="Poppins" w:hAnsi="Poppins" w:cs="Poppins"/>
          <w:b/>
          <w:bCs/>
          <w:sz w:val="20"/>
          <w:szCs w:val="20"/>
        </w:rPr>
      </w:pPr>
    </w:p>
    <w:p w14:paraId="7596F7BB" w14:textId="0134F964" w:rsidR="00C4123F" w:rsidRPr="00E3234F" w:rsidRDefault="00285045" w:rsidP="001316B1">
      <w:pPr>
        <w:jc w:val="both"/>
        <w:rPr>
          <w:rFonts w:ascii="Poppins" w:eastAsia="Poppins" w:hAnsi="Poppins" w:cs="Poppins"/>
          <w:b/>
          <w:bCs/>
          <w:sz w:val="20"/>
          <w:szCs w:val="20"/>
        </w:rPr>
      </w:pPr>
      <w:r w:rsidRPr="00E3234F">
        <w:rPr>
          <w:rFonts w:ascii="Poppins" w:eastAsia="Poppins" w:hAnsi="Poppins" w:cs="Poppins"/>
          <w:b/>
          <w:bCs/>
          <w:sz w:val="20"/>
          <w:szCs w:val="20"/>
        </w:rPr>
        <w:t xml:space="preserve">La Mixology di Origine Italiana incontra la Scena Caraibica </w:t>
      </w:r>
    </w:p>
    <w:p w14:paraId="366DA3C7" w14:textId="56B1873A" w:rsidR="004B6BF3" w:rsidRPr="00E3234F" w:rsidRDefault="004B6BF3" w:rsidP="004B6BF3">
      <w:pPr>
        <w:jc w:val="both"/>
        <w:rPr>
          <w:rFonts w:ascii="Poppins" w:eastAsia="Poppins" w:hAnsi="Poppins" w:cs="Poppins"/>
          <w:sz w:val="20"/>
          <w:szCs w:val="20"/>
        </w:rPr>
      </w:pPr>
      <w:r w:rsidRPr="00E3234F">
        <w:rPr>
          <w:rFonts w:ascii="Poppins" w:eastAsia="Poppins" w:hAnsi="Poppins" w:cs="Poppins"/>
          <w:sz w:val="20"/>
          <w:szCs w:val="20"/>
        </w:rPr>
        <w:t xml:space="preserve">Tra gli ospiti internazionali di Autentico 2026 ci sarà </w:t>
      </w:r>
      <w:r w:rsidRPr="00E3234F">
        <w:rPr>
          <w:rFonts w:ascii="Poppins" w:eastAsia="Poppins" w:hAnsi="Poppins" w:cs="Poppins"/>
          <w:b/>
          <w:bCs/>
          <w:sz w:val="20"/>
          <w:szCs w:val="20"/>
        </w:rPr>
        <w:t>Luca Cinalli</w:t>
      </w:r>
      <w:r w:rsidRPr="00E3234F">
        <w:rPr>
          <w:rFonts w:ascii="Poppins" w:eastAsia="Poppins" w:hAnsi="Poppins" w:cs="Poppins"/>
          <w:sz w:val="20"/>
          <w:szCs w:val="20"/>
        </w:rPr>
        <w:t>, bartender italiano con oltre vent’anni di carriera alle spalle e una lunga esperienza nella scena londinese. Ha contribuito al successo di Nightjar e Oriole, due indirizzi di riferimento della “cocktail culture” della capitale britannica, e negli anni ha ricevuto numerosi riconoscimenti</w:t>
      </w:r>
      <w:r w:rsidR="00925243" w:rsidRPr="00E3234F">
        <w:rPr>
          <w:rFonts w:ascii="Poppins" w:eastAsia="Poppins" w:hAnsi="Poppins" w:cs="Poppins"/>
          <w:sz w:val="20"/>
          <w:szCs w:val="20"/>
        </w:rPr>
        <w:t xml:space="preserve">. </w:t>
      </w:r>
      <w:r w:rsidR="00E36CC1" w:rsidRPr="00E3234F">
        <w:rPr>
          <w:rFonts w:ascii="Poppins" w:eastAsia="Poppins" w:hAnsi="Poppins" w:cs="Poppins"/>
          <w:sz w:val="20"/>
          <w:szCs w:val="20"/>
        </w:rPr>
        <w:t xml:space="preserve">Il </w:t>
      </w:r>
      <w:r w:rsidR="00E36CC1" w:rsidRPr="00E3234F">
        <w:rPr>
          <w:rFonts w:ascii="Poppins" w:eastAsia="Poppins" w:hAnsi="Poppins" w:cs="Poppins"/>
          <w:b/>
          <w:bCs/>
          <w:sz w:val="20"/>
          <w:szCs w:val="20"/>
        </w:rPr>
        <w:t>9 ottobre</w:t>
      </w:r>
      <w:r w:rsidR="00E36CC1" w:rsidRPr="00E3234F">
        <w:rPr>
          <w:rFonts w:ascii="Poppins" w:eastAsia="Poppins" w:hAnsi="Poppins" w:cs="Poppins"/>
          <w:sz w:val="20"/>
          <w:szCs w:val="20"/>
        </w:rPr>
        <w:t xml:space="preserve">, Cinalli </w:t>
      </w:r>
      <w:r w:rsidR="004E4028" w:rsidRPr="00E3234F">
        <w:rPr>
          <w:rFonts w:ascii="Poppins" w:eastAsia="Poppins" w:hAnsi="Poppins" w:cs="Poppins"/>
          <w:sz w:val="20"/>
          <w:szCs w:val="20"/>
        </w:rPr>
        <w:t xml:space="preserve">prenderà parte ad </w:t>
      </w:r>
      <w:r w:rsidR="00E36CC1" w:rsidRPr="00E3234F">
        <w:rPr>
          <w:rFonts w:ascii="Poppins" w:eastAsia="Poppins" w:hAnsi="Poppins" w:cs="Poppins"/>
          <w:sz w:val="20"/>
          <w:szCs w:val="20"/>
        </w:rPr>
        <w:t xml:space="preserve">una </w:t>
      </w:r>
      <w:r w:rsidR="00E36CC1" w:rsidRPr="00E3234F">
        <w:rPr>
          <w:rFonts w:ascii="Poppins" w:eastAsia="Poppins" w:hAnsi="Poppins" w:cs="Poppins"/>
          <w:b/>
          <w:bCs/>
          <w:sz w:val="20"/>
          <w:szCs w:val="20"/>
        </w:rPr>
        <w:t>mixology experience al The Ritz-Carlton Aruba</w:t>
      </w:r>
      <w:r w:rsidR="00E36CC1" w:rsidRPr="00E3234F">
        <w:rPr>
          <w:rFonts w:ascii="Poppins" w:eastAsia="Poppins" w:hAnsi="Poppins" w:cs="Poppins"/>
          <w:sz w:val="20"/>
          <w:szCs w:val="20"/>
        </w:rPr>
        <w:t xml:space="preserve">, realizzata in collaborazione con </w:t>
      </w:r>
      <w:r w:rsidR="00E36CC1" w:rsidRPr="00E3234F">
        <w:rPr>
          <w:rFonts w:ascii="Poppins" w:eastAsia="Poppins" w:hAnsi="Poppins" w:cs="Poppins"/>
          <w:b/>
          <w:bCs/>
          <w:sz w:val="20"/>
          <w:szCs w:val="20"/>
        </w:rPr>
        <w:t>Apotek Speakeasy e il team del Ritz-Carlton</w:t>
      </w:r>
      <w:r w:rsidR="00E36CC1" w:rsidRPr="00E3234F">
        <w:rPr>
          <w:rFonts w:ascii="Poppins" w:eastAsia="Poppins" w:hAnsi="Poppins" w:cs="Poppins"/>
          <w:sz w:val="20"/>
          <w:szCs w:val="20"/>
        </w:rPr>
        <w:t xml:space="preserve">. La sua partecipazione proseguirà inoltre all’interno del programma di </w:t>
      </w:r>
      <w:r w:rsidR="00E36CC1" w:rsidRPr="00E3234F">
        <w:rPr>
          <w:rFonts w:ascii="Poppins" w:eastAsia="Poppins" w:hAnsi="Poppins" w:cs="Poppins"/>
          <w:i/>
          <w:iCs/>
          <w:sz w:val="20"/>
          <w:szCs w:val="20"/>
        </w:rPr>
        <w:t>The Pavilion</w:t>
      </w:r>
      <w:r w:rsidR="00E36CC1" w:rsidRPr="00E3234F">
        <w:rPr>
          <w:rFonts w:ascii="Poppins" w:eastAsia="Poppins" w:hAnsi="Poppins" w:cs="Poppins"/>
          <w:sz w:val="20"/>
          <w:szCs w:val="20"/>
        </w:rPr>
        <w:t>, con ulteriori appuntamenti dedicati al mondo dei cocktail.</w:t>
      </w:r>
      <w:r w:rsidR="009562B3" w:rsidRPr="00E3234F">
        <w:rPr>
          <w:rFonts w:ascii="Poppins" w:eastAsia="Poppins" w:hAnsi="Poppins" w:cs="Poppins"/>
          <w:sz w:val="20"/>
          <w:szCs w:val="20"/>
        </w:rPr>
        <w:t xml:space="preserve"> </w:t>
      </w:r>
    </w:p>
    <w:p w14:paraId="6E58071B" w14:textId="77777777" w:rsidR="00285045" w:rsidRPr="00E3234F" w:rsidRDefault="00285045" w:rsidP="00285045">
      <w:pPr>
        <w:jc w:val="both"/>
        <w:rPr>
          <w:rFonts w:ascii="Poppins" w:eastAsia="Poppins" w:hAnsi="Poppins" w:cs="Poppins"/>
          <w:b/>
          <w:bCs/>
          <w:sz w:val="20"/>
          <w:szCs w:val="20"/>
        </w:rPr>
      </w:pPr>
    </w:p>
    <w:p w14:paraId="6992F61A" w14:textId="2DDC6558" w:rsidR="0061346B" w:rsidRPr="00E3234F" w:rsidRDefault="0090150C" w:rsidP="0061346B">
      <w:pPr>
        <w:jc w:val="both"/>
        <w:rPr>
          <w:rFonts w:ascii="Poppins" w:eastAsia="Poppins" w:hAnsi="Poppins" w:cs="Poppins"/>
          <w:b/>
          <w:bCs/>
          <w:sz w:val="20"/>
          <w:szCs w:val="20"/>
        </w:rPr>
      </w:pPr>
      <w:r w:rsidRPr="00E3234F">
        <w:rPr>
          <w:rFonts w:ascii="Poppins" w:eastAsia="Poppins" w:hAnsi="Poppins" w:cs="Poppins"/>
          <w:b/>
          <w:bCs/>
          <w:sz w:val="20"/>
          <w:szCs w:val="20"/>
        </w:rPr>
        <w:t>Da Lima a New York, l’orizzonte internazionale di Autentico</w:t>
      </w:r>
    </w:p>
    <w:p w14:paraId="15095C9C" w14:textId="61A13E70" w:rsidR="00E36CC1" w:rsidRPr="00E3234F" w:rsidRDefault="006250F1" w:rsidP="004B6BF3">
      <w:pPr>
        <w:jc w:val="both"/>
        <w:rPr>
          <w:rFonts w:ascii="Poppins" w:eastAsia="Poppins" w:hAnsi="Poppins" w:cs="Poppins"/>
          <w:sz w:val="20"/>
          <w:szCs w:val="20"/>
        </w:rPr>
      </w:pPr>
      <w:r w:rsidRPr="00E3234F">
        <w:rPr>
          <w:rFonts w:ascii="Poppins" w:eastAsia="Poppins" w:hAnsi="Poppins" w:cs="Poppins"/>
          <w:sz w:val="20"/>
          <w:szCs w:val="20"/>
        </w:rPr>
        <w:t>A rappresentare la cucina peruviana in questa edizione del Festival sarà</w:t>
      </w:r>
      <w:r w:rsidR="004B6BF3" w:rsidRPr="00E3234F">
        <w:rPr>
          <w:rFonts w:ascii="Poppins" w:eastAsia="Poppins" w:hAnsi="Poppins" w:cs="Poppins"/>
          <w:sz w:val="20"/>
          <w:szCs w:val="20"/>
        </w:rPr>
        <w:t xml:space="preserve"> </w:t>
      </w:r>
      <w:r w:rsidR="00880387" w:rsidRPr="00E3234F">
        <w:rPr>
          <w:rFonts w:ascii="Poppins" w:eastAsia="Poppins" w:hAnsi="Poppins" w:cs="Poppins"/>
          <w:b/>
          <w:bCs/>
          <w:sz w:val="20"/>
          <w:szCs w:val="20"/>
        </w:rPr>
        <w:t xml:space="preserve">Chef </w:t>
      </w:r>
      <w:r w:rsidR="004B6BF3" w:rsidRPr="00E3234F">
        <w:rPr>
          <w:rFonts w:ascii="Poppins" w:eastAsia="Poppins" w:hAnsi="Poppins" w:cs="Poppins"/>
          <w:b/>
          <w:bCs/>
          <w:sz w:val="20"/>
          <w:szCs w:val="20"/>
        </w:rPr>
        <w:t>Virgilio Martínez</w:t>
      </w:r>
      <w:r w:rsidR="004B6BF3" w:rsidRPr="00E3234F">
        <w:rPr>
          <w:rFonts w:ascii="Poppins" w:eastAsia="Poppins" w:hAnsi="Poppins" w:cs="Poppins"/>
          <w:sz w:val="20"/>
          <w:szCs w:val="20"/>
        </w:rPr>
        <w:t xml:space="preserve">, </w:t>
      </w:r>
      <w:r w:rsidR="00880387" w:rsidRPr="00E3234F">
        <w:rPr>
          <w:rFonts w:ascii="Poppins" w:eastAsia="Poppins" w:hAnsi="Poppins" w:cs="Poppins"/>
          <w:sz w:val="20"/>
          <w:szCs w:val="20"/>
        </w:rPr>
        <w:t xml:space="preserve">fondatore di </w:t>
      </w:r>
      <w:r w:rsidR="00880387" w:rsidRPr="00E3234F">
        <w:rPr>
          <w:rFonts w:ascii="Poppins" w:eastAsia="Poppins" w:hAnsi="Poppins" w:cs="Poppins"/>
          <w:b/>
          <w:bCs/>
          <w:sz w:val="20"/>
          <w:szCs w:val="20"/>
        </w:rPr>
        <w:t>Central</w:t>
      </w:r>
      <w:r w:rsidR="00880387" w:rsidRPr="00E3234F">
        <w:rPr>
          <w:rFonts w:ascii="Poppins" w:eastAsia="Poppins" w:hAnsi="Poppins" w:cs="Poppins"/>
          <w:sz w:val="20"/>
          <w:szCs w:val="20"/>
        </w:rPr>
        <w:t xml:space="preserve"> a Lima, di </w:t>
      </w:r>
      <w:r w:rsidR="00880387" w:rsidRPr="00E3234F">
        <w:rPr>
          <w:rFonts w:ascii="Poppins" w:eastAsia="Poppins" w:hAnsi="Poppins" w:cs="Poppins"/>
          <w:b/>
          <w:bCs/>
          <w:sz w:val="20"/>
          <w:szCs w:val="20"/>
        </w:rPr>
        <w:t>MIL</w:t>
      </w:r>
      <w:r w:rsidR="00880387" w:rsidRPr="00E3234F">
        <w:rPr>
          <w:rFonts w:ascii="Poppins" w:eastAsia="Poppins" w:hAnsi="Poppins" w:cs="Poppins"/>
          <w:sz w:val="20"/>
          <w:szCs w:val="20"/>
        </w:rPr>
        <w:t xml:space="preserve"> a Cusco, di </w:t>
      </w:r>
      <w:r w:rsidR="00880387" w:rsidRPr="00E3234F">
        <w:rPr>
          <w:rFonts w:ascii="Poppins" w:eastAsia="Poppins" w:hAnsi="Poppins" w:cs="Poppins"/>
          <w:b/>
          <w:bCs/>
          <w:sz w:val="20"/>
          <w:szCs w:val="20"/>
        </w:rPr>
        <w:t>MAZ</w:t>
      </w:r>
      <w:r w:rsidR="00880387" w:rsidRPr="00E3234F">
        <w:rPr>
          <w:rFonts w:ascii="Poppins" w:eastAsia="Poppins" w:hAnsi="Poppins" w:cs="Poppins"/>
          <w:sz w:val="20"/>
          <w:szCs w:val="20"/>
        </w:rPr>
        <w:t xml:space="preserve"> a Tokyo e del </w:t>
      </w:r>
      <w:r w:rsidR="00880387" w:rsidRPr="00E3234F">
        <w:rPr>
          <w:rFonts w:ascii="Poppins" w:eastAsia="Poppins" w:hAnsi="Poppins" w:cs="Poppins"/>
          <w:b/>
          <w:bCs/>
          <w:sz w:val="20"/>
          <w:szCs w:val="20"/>
        </w:rPr>
        <w:t>Mater Institute</w:t>
      </w:r>
      <w:r w:rsidR="00880387" w:rsidRPr="00E3234F">
        <w:rPr>
          <w:rFonts w:ascii="Poppins" w:eastAsia="Poppins" w:hAnsi="Poppins" w:cs="Poppins"/>
          <w:sz w:val="20"/>
          <w:szCs w:val="20"/>
        </w:rPr>
        <w:t xml:space="preserve"> a Lima, centro di ricerca interdisciplinare dedicato allo studio, alla valorizzazione e alla diffusione dei saperi del territorio peruviano. </w:t>
      </w:r>
      <w:r w:rsidR="007140AA" w:rsidRPr="00E3234F">
        <w:rPr>
          <w:rFonts w:ascii="Poppins" w:eastAsia="Poppins" w:hAnsi="Poppins" w:cs="Poppins"/>
          <w:sz w:val="20"/>
          <w:szCs w:val="20"/>
        </w:rPr>
        <w:t xml:space="preserve">At the helm of Central, he took first place in </w:t>
      </w:r>
      <w:r w:rsidR="007140AA" w:rsidRPr="00E3234F">
        <w:rPr>
          <w:rFonts w:ascii="Poppins" w:eastAsia="Poppins" w:hAnsi="Poppins" w:cs="Poppins"/>
          <w:i/>
          <w:iCs/>
          <w:sz w:val="20"/>
          <w:szCs w:val="20"/>
        </w:rPr>
        <w:t xml:space="preserve">The World’s 50 Best Restaurants </w:t>
      </w:r>
      <w:r w:rsidR="007140AA" w:rsidRPr="00E3234F">
        <w:rPr>
          <w:rFonts w:ascii="Poppins" w:eastAsia="Poppins" w:hAnsi="Poppins" w:cs="Poppins"/>
          <w:sz w:val="20"/>
          <w:szCs w:val="20"/>
        </w:rPr>
        <w:t>ranking in 2023.</w:t>
      </w:r>
      <w:r w:rsidR="004B6BF3" w:rsidRPr="00E3234F">
        <w:rPr>
          <w:rFonts w:ascii="Poppins" w:eastAsia="Poppins" w:hAnsi="Poppins" w:cs="Poppins"/>
          <w:sz w:val="20"/>
          <w:szCs w:val="20"/>
        </w:rPr>
        <w:t xml:space="preserve"> Oggi nella </w:t>
      </w:r>
      <w:r w:rsidR="004B6BF3" w:rsidRPr="00E3234F">
        <w:rPr>
          <w:rFonts w:ascii="Poppins" w:eastAsia="Poppins" w:hAnsi="Poppins" w:cs="Poppins"/>
          <w:i/>
          <w:iCs/>
          <w:sz w:val="20"/>
          <w:szCs w:val="20"/>
        </w:rPr>
        <w:t>Best of the Best</w:t>
      </w:r>
      <w:r w:rsidR="004B6BF3" w:rsidRPr="00E3234F">
        <w:rPr>
          <w:rFonts w:ascii="Poppins" w:eastAsia="Poppins" w:hAnsi="Poppins" w:cs="Poppins"/>
          <w:sz w:val="20"/>
          <w:szCs w:val="20"/>
        </w:rPr>
        <w:t xml:space="preserve">, Central è uno dei nomi più riconoscibili della gastronomia contemporanea, grazie a una cucina che esplora la biodiversità e i </w:t>
      </w:r>
      <w:r w:rsidR="009562B3" w:rsidRPr="00E3234F">
        <w:rPr>
          <w:rFonts w:ascii="Poppins" w:eastAsia="Poppins" w:hAnsi="Poppins" w:cs="Poppins"/>
          <w:sz w:val="20"/>
          <w:szCs w:val="20"/>
        </w:rPr>
        <w:t>vari</w:t>
      </w:r>
      <w:r w:rsidR="004B6BF3" w:rsidRPr="00E3234F">
        <w:rPr>
          <w:rFonts w:ascii="Poppins" w:eastAsia="Poppins" w:hAnsi="Poppins" w:cs="Poppins"/>
          <w:sz w:val="20"/>
          <w:szCs w:val="20"/>
        </w:rPr>
        <w:t xml:space="preserve"> ecosistemi del Perù. </w:t>
      </w:r>
      <w:r w:rsidR="00E36CC1" w:rsidRPr="00E3234F">
        <w:rPr>
          <w:rFonts w:ascii="Poppins" w:eastAsia="Poppins" w:hAnsi="Poppins" w:cs="Poppins"/>
          <w:sz w:val="20"/>
          <w:szCs w:val="20"/>
        </w:rPr>
        <w:t xml:space="preserve">Il </w:t>
      </w:r>
      <w:r w:rsidR="00E36CC1" w:rsidRPr="00E3234F">
        <w:rPr>
          <w:rFonts w:ascii="Poppins" w:eastAsia="Poppins" w:hAnsi="Poppins" w:cs="Poppins"/>
          <w:b/>
          <w:bCs/>
          <w:sz w:val="20"/>
          <w:szCs w:val="20"/>
        </w:rPr>
        <w:t>9 ottobre</w:t>
      </w:r>
      <w:r w:rsidR="00E36CC1" w:rsidRPr="00E3234F">
        <w:rPr>
          <w:rFonts w:ascii="Poppins" w:eastAsia="Poppins" w:hAnsi="Poppins" w:cs="Poppins"/>
          <w:sz w:val="20"/>
          <w:szCs w:val="20"/>
        </w:rPr>
        <w:t xml:space="preserve">, Martínez sarà </w:t>
      </w:r>
      <w:r w:rsidR="004E4028" w:rsidRPr="00E3234F">
        <w:rPr>
          <w:rFonts w:ascii="Poppins" w:eastAsia="Poppins" w:hAnsi="Poppins" w:cs="Poppins"/>
          <w:sz w:val="20"/>
          <w:szCs w:val="20"/>
        </w:rPr>
        <w:t>co-</w:t>
      </w:r>
      <w:r w:rsidR="00E36CC1" w:rsidRPr="00E3234F">
        <w:rPr>
          <w:rFonts w:ascii="Poppins" w:eastAsia="Poppins" w:hAnsi="Poppins" w:cs="Poppins"/>
          <w:sz w:val="20"/>
          <w:szCs w:val="20"/>
        </w:rPr>
        <w:t xml:space="preserve">protagonista di </w:t>
      </w:r>
      <w:r w:rsidR="00E36CC1" w:rsidRPr="00E3234F">
        <w:rPr>
          <w:rFonts w:ascii="Poppins" w:eastAsia="Poppins" w:hAnsi="Poppins" w:cs="Poppins"/>
          <w:b/>
          <w:bCs/>
          <w:sz w:val="20"/>
          <w:szCs w:val="20"/>
        </w:rPr>
        <w:t>From Summit to Sea</w:t>
      </w:r>
      <w:r w:rsidR="00E36CC1" w:rsidRPr="00E3234F">
        <w:rPr>
          <w:rFonts w:ascii="Poppins" w:eastAsia="Poppins" w:hAnsi="Poppins" w:cs="Poppins"/>
          <w:sz w:val="20"/>
          <w:szCs w:val="20"/>
        </w:rPr>
        <w:t xml:space="preserve">, una collaborazione </w:t>
      </w:r>
      <w:r w:rsidR="00E36CC1" w:rsidRPr="00E3234F">
        <w:rPr>
          <w:rFonts w:ascii="Poppins" w:eastAsia="Poppins" w:hAnsi="Poppins" w:cs="Poppins"/>
          <w:b/>
          <w:bCs/>
          <w:sz w:val="20"/>
          <w:szCs w:val="20"/>
        </w:rPr>
        <w:t>tra Central e</w:t>
      </w:r>
      <w:r w:rsidR="00E36CC1" w:rsidRPr="00E3234F">
        <w:rPr>
          <w:rFonts w:ascii="Poppins" w:eastAsia="Poppins" w:hAnsi="Poppins" w:cs="Poppins"/>
          <w:sz w:val="20"/>
          <w:szCs w:val="20"/>
        </w:rPr>
        <w:t xml:space="preserve"> </w:t>
      </w:r>
      <w:r w:rsidR="00E36CC1" w:rsidRPr="00E3234F">
        <w:rPr>
          <w:rFonts w:ascii="Poppins" w:eastAsia="Poppins" w:hAnsi="Poppins" w:cs="Poppins"/>
          <w:b/>
          <w:bCs/>
          <w:sz w:val="20"/>
          <w:szCs w:val="20"/>
        </w:rPr>
        <w:t>Infini</w:t>
      </w:r>
      <w:r w:rsidR="00E36CC1" w:rsidRPr="00E3234F">
        <w:rPr>
          <w:rFonts w:ascii="Poppins" w:eastAsia="Poppins" w:hAnsi="Poppins" w:cs="Poppins"/>
          <w:sz w:val="20"/>
          <w:szCs w:val="20"/>
        </w:rPr>
        <w:t>, il ristorante del talentuoso chef arubano Urvin Croes.</w:t>
      </w:r>
      <w:r w:rsidR="004E4028" w:rsidRPr="00E3234F">
        <w:rPr>
          <w:rFonts w:ascii="Poppins" w:eastAsia="Poppins" w:hAnsi="Poppins" w:cs="Poppins"/>
          <w:sz w:val="20"/>
          <w:szCs w:val="20"/>
        </w:rPr>
        <w:t xml:space="preserve"> </w:t>
      </w:r>
      <w:r w:rsidR="00E36CC1" w:rsidRPr="00E3234F">
        <w:rPr>
          <w:rFonts w:ascii="Poppins" w:eastAsia="Poppins" w:hAnsi="Poppins" w:cs="Poppins"/>
          <w:sz w:val="20"/>
          <w:szCs w:val="20"/>
        </w:rPr>
        <w:t xml:space="preserve">La partecipazione dello chef </w:t>
      </w:r>
      <w:r w:rsidRPr="00E3234F">
        <w:rPr>
          <w:rFonts w:ascii="Poppins" w:eastAsia="Poppins" w:hAnsi="Poppins" w:cs="Poppins"/>
          <w:sz w:val="20"/>
          <w:szCs w:val="20"/>
        </w:rPr>
        <w:t>peruviano</w:t>
      </w:r>
      <w:r w:rsidR="00E36CC1" w:rsidRPr="00E3234F">
        <w:rPr>
          <w:rFonts w:ascii="Poppins" w:eastAsia="Poppins" w:hAnsi="Poppins" w:cs="Poppins"/>
          <w:sz w:val="20"/>
          <w:szCs w:val="20"/>
        </w:rPr>
        <w:t xml:space="preserve"> ad Autentico inizierà già l’</w:t>
      </w:r>
      <w:r w:rsidR="00E36CC1" w:rsidRPr="00E3234F">
        <w:rPr>
          <w:rFonts w:ascii="Poppins" w:eastAsia="Poppins" w:hAnsi="Poppins" w:cs="Poppins"/>
          <w:b/>
          <w:bCs/>
          <w:sz w:val="20"/>
          <w:szCs w:val="20"/>
        </w:rPr>
        <w:t>8 ottobre</w:t>
      </w:r>
      <w:r w:rsidR="00E36CC1" w:rsidRPr="00E3234F">
        <w:rPr>
          <w:rFonts w:ascii="Poppins" w:eastAsia="Poppins" w:hAnsi="Poppins" w:cs="Poppins"/>
          <w:sz w:val="20"/>
          <w:szCs w:val="20"/>
        </w:rPr>
        <w:t xml:space="preserve">, quando Martínez prenderà parte </w:t>
      </w:r>
      <w:r w:rsidR="009562B3" w:rsidRPr="00E3234F">
        <w:rPr>
          <w:rFonts w:ascii="Poppins" w:eastAsia="Poppins" w:hAnsi="Poppins" w:cs="Poppins"/>
          <w:sz w:val="20"/>
          <w:szCs w:val="20"/>
        </w:rPr>
        <w:t xml:space="preserve">anche </w:t>
      </w:r>
      <w:r w:rsidR="00E36CC1" w:rsidRPr="00E3234F">
        <w:rPr>
          <w:rFonts w:ascii="Poppins" w:eastAsia="Poppins" w:hAnsi="Poppins" w:cs="Poppins"/>
          <w:sz w:val="20"/>
          <w:szCs w:val="20"/>
        </w:rPr>
        <w:t>all’</w:t>
      </w:r>
      <w:r w:rsidR="00E36CC1" w:rsidRPr="00E3234F">
        <w:rPr>
          <w:rFonts w:ascii="Poppins" w:eastAsia="Poppins" w:hAnsi="Poppins" w:cs="Poppins"/>
          <w:b/>
          <w:bCs/>
          <w:sz w:val="20"/>
          <w:szCs w:val="20"/>
        </w:rPr>
        <w:t>Industry Seminar</w:t>
      </w:r>
      <w:r w:rsidR="004E4028" w:rsidRPr="00E3234F">
        <w:rPr>
          <w:rFonts w:ascii="Poppins" w:eastAsia="Poppins" w:hAnsi="Poppins" w:cs="Poppins"/>
          <w:sz w:val="20"/>
          <w:szCs w:val="20"/>
        </w:rPr>
        <w:t xml:space="preserve">. </w:t>
      </w:r>
      <w:r w:rsidR="00E36CC1" w:rsidRPr="00E3234F">
        <w:rPr>
          <w:rFonts w:ascii="Poppins" w:eastAsia="Poppins" w:hAnsi="Poppins" w:cs="Poppins"/>
          <w:sz w:val="20"/>
          <w:szCs w:val="20"/>
        </w:rPr>
        <w:t xml:space="preserve"> </w:t>
      </w:r>
    </w:p>
    <w:p w14:paraId="5FB15646" w14:textId="73D08643" w:rsidR="0090150C" w:rsidRPr="00E3234F" w:rsidRDefault="0090150C" w:rsidP="004B6BF3">
      <w:pPr>
        <w:jc w:val="both"/>
        <w:rPr>
          <w:rFonts w:ascii="Poppins" w:eastAsia="Poppins" w:hAnsi="Poppins" w:cs="Poppins"/>
          <w:sz w:val="20"/>
          <w:szCs w:val="20"/>
        </w:rPr>
      </w:pPr>
      <w:r w:rsidRPr="00E3234F">
        <w:rPr>
          <w:rFonts w:ascii="Poppins" w:eastAsia="Poppins" w:hAnsi="Poppins" w:cs="Poppins"/>
          <w:sz w:val="20"/>
          <w:szCs w:val="20"/>
        </w:rPr>
        <w:t>Tra i grandi nomi che animeranno The Pavilion</w:t>
      </w:r>
      <w:r w:rsidR="006250F1" w:rsidRPr="00E3234F">
        <w:rPr>
          <w:rFonts w:ascii="Poppins" w:eastAsia="Poppins" w:hAnsi="Poppins" w:cs="Poppins"/>
          <w:sz w:val="20"/>
          <w:szCs w:val="20"/>
        </w:rPr>
        <w:t>,</w:t>
      </w:r>
      <w:r w:rsidRPr="00E3234F">
        <w:rPr>
          <w:rFonts w:ascii="Poppins" w:eastAsia="Poppins" w:hAnsi="Poppins" w:cs="Poppins"/>
          <w:sz w:val="20"/>
          <w:szCs w:val="20"/>
        </w:rPr>
        <w:t xml:space="preserve"> il 10 e 11 ottobre</w:t>
      </w:r>
      <w:r w:rsidR="006250F1" w:rsidRPr="00E3234F">
        <w:rPr>
          <w:rFonts w:ascii="Poppins" w:eastAsia="Poppins" w:hAnsi="Poppins" w:cs="Poppins"/>
          <w:sz w:val="20"/>
          <w:szCs w:val="20"/>
        </w:rPr>
        <w:t>,</w:t>
      </w:r>
      <w:r w:rsidRPr="00E3234F">
        <w:rPr>
          <w:rFonts w:ascii="Poppins" w:eastAsia="Poppins" w:hAnsi="Poppins" w:cs="Poppins"/>
          <w:sz w:val="20"/>
          <w:szCs w:val="20"/>
        </w:rPr>
        <w:t xml:space="preserve"> ci sarà anche </w:t>
      </w:r>
      <w:r w:rsidRPr="00E3234F">
        <w:rPr>
          <w:rFonts w:ascii="Poppins" w:eastAsia="Poppins" w:hAnsi="Poppins" w:cs="Poppins"/>
          <w:b/>
          <w:bCs/>
          <w:sz w:val="20"/>
          <w:szCs w:val="20"/>
        </w:rPr>
        <w:t>Marcus Samuelsson</w:t>
      </w:r>
      <w:r w:rsidRPr="00E3234F">
        <w:rPr>
          <w:rFonts w:ascii="Poppins" w:eastAsia="Poppins" w:hAnsi="Poppins" w:cs="Poppins"/>
          <w:sz w:val="20"/>
          <w:szCs w:val="20"/>
        </w:rPr>
        <w:t>, chef e ristoratore di origini etiopi e svedesi, la cui cucina intreccia queste radici con la tradizione gastronomica afroamericana.</w:t>
      </w:r>
      <w:r w:rsidR="005E21A5" w:rsidRPr="00E3234F">
        <w:t xml:space="preserve"> </w:t>
      </w:r>
      <w:r w:rsidR="002410E8" w:rsidRPr="00E3234F">
        <w:rPr>
          <w:rFonts w:ascii="Poppins" w:eastAsia="Poppins" w:hAnsi="Poppins" w:cs="Poppins"/>
          <w:sz w:val="20"/>
          <w:szCs w:val="20"/>
        </w:rPr>
        <w:t>Co-f</w:t>
      </w:r>
      <w:r w:rsidR="005E21A5" w:rsidRPr="00E3234F">
        <w:rPr>
          <w:rFonts w:ascii="Poppins" w:eastAsia="Poppins" w:hAnsi="Poppins" w:cs="Poppins"/>
          <w:sz w:val="20"/>
          <w:szCs w:val="20"/>
        </w:rPr>
        <w:t xml:space="preserve">ondatore del celebre </w:t>
      </w:r>
      <w:r w:rsidR="005E21A5" w:rsidRPr="00E3234F">
        <w:rPr>
          <w:rFonts w:ascii="Poppins" w:eastAsia="Poppins" w:hAnsi="Poppins" w:cs="Poppins"/>
          <w:b/>
          <w:bCs/>
          <w:sz w:val="20"/>
          <w:szCs w:val="20"/>
        </w:rPr>
        <w:t>Red Rooster</w:t>
      </w:r>
      <w:r w:rsidR="005E21A5" w:rsidRPr="00E3234F">
        <w:rPr>
          <w:rFonts w:ascii="Poppins" w:eastAsia="Poppins" w:hAnsi="Poppins" w:cs="Poppins"/>
          <w:sz w:val="20"/>
          <w:szCs w:val="20"/>
        </w:rPr>
        <w:t xml:space="preserve"> di Harlem, ha conquistato </w:t>
      </w:r>
      <w:r w:rsidR="005E21A5" w:rsidRPr="00E3234F">
        <w:rPr>
          <w:rFonts w:ascii="Poppins" w:eastAsia="Poppins" w:hAnsi="Poppins" w:cs="Poppins"/>
          <w:i/>
          <w:iCs/>
          <w:sz w:val="20"/>
          <w:szCs w:val="20"/>
        </w:rPr>
        <w:t>tre stelle dal New York Times</w:t>
      </w:r>
      <w:r w:rsidR="005E21A5" w:rsidRPr="00E3234F">
        <w:rPr>
          <w:rFonts w:ascii="Poppins" w:eastAsia="Poppins" w:hAnsi="Poppins" w:cs="Poppins"/>
          <w:sz w:val="20"/>
          <w:szCs w:val="20"/>
        </w:rPr>
        <w:t xml:space="preserve"> alla guida di </w:t>
      </w:r>
      <w:r w:rsidR="005E21A5" w:rsidRPr="00E3234F">
        <w:rPr>
          <w:rFonts w:ascii="Poppins" w:eastAsia="Poppins" w:hAnsi="Poppins" w:cs="Poppins"/>
          <w:i/>
          <w:iCs/>
          <w:sz w:val="20"/>
          <w:szCs w:val="20"/>
        </w:rPr>
        <w:t>Aquavit</w:t>
      </w:r>
      <w:r w:rsidR="005E21A5" w:rsidRPr="00E3234F">
        <w:rPr>
          <w:rFonts w:ascii="Poppins" w:eastAsia="Poppins" w:hAnsi="Poppins" w:cs="Poppins"/>
          <w:sz w:val="20"/>
          <w:szCs w:val="20"/>
        </w:rPr>
        <w:t xml:space="preserve"> ed è diventato noto al grande pubblico anche grazie alla partecipazione a celebri programmi televisivi dedicati alla cucina.</w:t>
      </w:r>
      <w:r w:rsidR="0054434E" w:rsidRPr="00E3234F">
        <w:rPr>
          <w:rFonts w:ascii="Poppins" w:eastAsia="Poppins" w:hAnsi="Poppins" w:cs="Poppins"/>
          <w:sz w:val="20"/>
          <w:szCs w:val="20"/>
        </w:rPr>
        <w:t xml:space="preserve"> Ad Aruba </w:t>
      </w:r>
      <w:r w:rsidR="005E21A5" w:rsidRPr="00E3234F">
        <w:rPr>
          <w:rFonts w:ascii="Poppins" w:eastAsia="Poppins" w:hAnsi="Poppins" w:cs="Poppins"/>
          <w:sz w:val="20"/>
          <w:szCs w:val="20"/>
        </w:rPr>
        <w:t xml:space="preserve">collaborerà con </w:t>
      </w:r>
      <w:r w:rsidR="005E21A5" w:rsidRPr="00E3234F">
        <w:rPr>
          <w:rFonts w:ascii="Poppins" w:eastAsia="Poppins" w:hAnsi="Poppins" w:cs="Poppins"/>
          <w:b/>
          <w:bCs/>
          <w:sz w:val="20"/>
          <w:szCs w:val="20"/>
        </w:rPr>
        <w:t>L.G. Smith’s Steak &amp; Chop House</w:t>
      </w:r>
      <w:r w:rsidR="005E21A5" w:rsidRPr="00E3234F">
        <w:rPr>
          <w:rFonts w:ascii="Poppins" w:eastAsia="Poppins" w:hAnsi="Poppins" w:cs="Poppins"/>
          <w:sz w:val="20"/>
          <w:szCs w:val="20"/>
        </w:rPr>
        <w:t xml:space="preserve"> e parteciperà alle esperienze culinarie in programma durante le due serate. </w:t>
      </w:r>
    </w:p>
    <w:p w14:paraId="3A4658C1" w14:textId="77777777" w:rsidR="009562B3" w:rsidRPr="00E3234F" w:rsidRDefault="009562B3" w:rsidP="004B6BF3">
      <w:pPr>
        <w:jc w:val="both"/>
        <w:rPr>
          <w:rFonts w:ascii="Poppins" w:eastAsia="Poppins" w:hAnsi="Poppins" w:cs="Poppins"/>
          <w:sz w:val="20"/>
          <w:szCs w:val="20"/>
        </w:rPr>
      </w:pPr>
    </w:p>
    <w:p w14:paraId="079A96A9" w14:textId="294F6C3E" w:rsidR="00285045" w:rsidRPr="00E3234F" w:rsidRDefault="00285045" w:rsidP="00285045">
      <w:pPr>
        <w:jc w:val="both"/>
        <w:rPr>
          <w:rFonts w:ascii="Poppins" w:eastAsia="Poppins" w:hAnsi="Poppins" w:cs="Poppins"/>
          <w:sz w:val="20"/>
          <w:szCs w:val="20"/>
        </w:rPr>
      </w:pPr>
      <w:r w:rsidRPr="00E3234F">
        <w:rPr>
          <w:rFonts w:ascii="Poppins" w:eastAsia="Poppins" w:hAnsi="Poppins" w:cs="Poppins"/>
          <w:sz w:val="20"/>
          <w:szCs w:val="20"/>
        </w:rPr>
        <w:t xml:space="preserve">Il programma completo di Autentico Aruba Culinary Festival 2026 è disponibile sul </w:t>
      </w:r>
      <w:hyperlink r:id="rId10" w:history="1">
        <w:r w:rsidRPr="00E3234F">
          <w:rPr>
            <w:rStyle w:val="Collegamentoipertestuale"/>
            <w:rFonts w:ascii="Poppins" w:eastAsia="Poppins" w:hAnsi="Poppins" w:cs="Poppins"/>
            <w:sz w:val="20"/>
            <w:szCs w:val="20"/>
          </w:rPr>
          <w:t>sito ufficiale</w:t>
        </w:r>
      </w:hyperlink>
      <w:r w:rsidRPr="00E3234F">
        <w:rPr>
          <w:rFonts w:ascii="Poppins" w:eastAsia="Poppins" w:hAnsi="Poppins" w:cs="Poppins"/>
          <w:sz w:val="20"/>
          <w:szCs w:val="20"/>
        </w:rPr>
        <w:t xml:space="preserve">. </w:t>
      </w:r>
    </w:p>
    <w:p w14:paraId="3ACCC59D" w14:textId="77777777" w:rsidR="00FD5A8B" w:rsidRPr="00E3234F" w:rsidRDefault="00FD5A8B" w:rsidP="001C47D5">
      <w:pPr>
        <w:jc w:val="both"/>
        <w:rPr>
          <w:rFonts w:ascii="Poppins" w:eastAsia="Poppins" w:hAnsi="Poppins" w:cs="Poppins"/>
          <w:sz w:val="16"/>
          <w:szCs w:val="16"/>
        </w:rPr>
      </w:pPr>
    </w:p>
    <w:p w14:paraId="2AE0FA94" w14:textId="4460A891" w:rsidR="00597911" w:rsidRPr="00E3234F" w:rsidRDefault="00597911" w:rsidP="00597911">
      <w:pPr>
        <w:jc w:val="right"/>
        <w:rPr>
          <w:rFonts w:ascii="Poppins" w:eastAsia="Poppins" w:hAnsi="Poppins" w:cs="Poppins"/>
          <w:sz w:val="20"/>
          <w:szCs w:val="20"/>
        </w:rPr>
      </w:pPr>
      <w:r w:rsidRPr="00E3234F">
        <w:rPr>
          <w:rFonts w:ascii="Poppins" w:eastAsia="Poppins" w:hAnsi="Poppins" w:cs="Poppins"/>
          <w:sz w:val="20"/>
          <w:szCs w:val="20"/>
        </w:rPr>
        <w:t xml:space="preserve">Maggiori </w:t>
      </w:r>
      <w:r w:rsidR="00D24335" w:rsidRPr="00E3234F">
        <w:rPr>
          <w:rFonts w:ascii="Poppins" w:eastAsia="Poppins" w:hAnsi="Poppins" w:cs="Poppins"/>
          <w:sz w:val="20"/>
          <w:szCs w:val="20"/>
        </w:rPr>
        <w:t xml:space="preserve">Informazioni </w:t>
      </w:r>
      <w:r w:rsidR="004D5018" w:rsidRPr="00E3234F">
        <w:rPr>
          <w:rFonts w:ascii="Poppins" w:eastAsia="Poppins" w:hAnsi="Poppins" w:cs="Poppins"/>
          <w:sz w:val="20"/>
          <w:szCs w:val="20"/>
        </w:rPr>
        <w:t>su</w:t>
      </w:r>
      <w:r w:rsidRPr="00E3234F">
        <w:rPr>
          <w:rFonts w:ascii="Poppins" w:eastAsia="Poppins" w:hAnsi="Poppins" w:cs="Poppins"/>
          <w:sz w:val="20"/>
          <w:szCs w:val="20"/>
        </w:rPr>
        <w:t xml:space="preserve"> Aruba:</w:t>
      </w:r>
    </w:p>
    <w:p w14:paraId="03AB68D2" w14:textId="27C7785E" w:rsidR="004D5018" w:rsidRPr="00E3234F" w:rsidRDefault="004D5018" w:rsidP="00597911">
      <w:pPr>
        <w:jc w:val="right"/>
        <w:rPr>
          <w:rFonts w:ascii="Poppins" w:eastAsia="Poppins" w:hAnsi="Poppins" w:cs="Poppins"/>
          <w:b/>
          <w:bCs/>
          <w:sz w:val="20"/>
          <w:szCs w:val="20"/>
        </w:rPr>
      </w:pPr>
      <w:hyperlink r:id="rId11" w:history="1">
        <w:r w:rsidRPr="00E3234F">
          <w:rPr>
            <w:rStyle w:val="Collegamentoipertestuale"/>
            <w:rFonts w:ascii="Poppins" w:eastAsia="Poppins" w:hAnsi="Poppins" w:cs="Poppins"/>
            <w:b/>
            <w:bCs/>
            <w:sz w:val="20"/>
            <w:szCs w:val="20"/>
          </w:rPr>
          <w:t>www.aruba.com</w:t>
        </w:r>
      </w:hyperlink>
    </w:p>
    <w:p w14:paraId="2C03B80C" w14:textId="77777777" w:rsidR="00597911" w:rsidRPr="00E3234F" w:rsidRDefault="00597911" w:rsidP="00597911">
      <w:pPr>
        <w:jc w:val="right"/>
        <w:rPr>
          <w:rFonts w:ascii="Poppins" w:eastAsia="Poppins" w:hAnsi="Poppins" w:cs="Poppins"/>
          <w:i/>
          <w:iCs/>
          <w:sz w:val="20"/>
          <w:szCs w:val="20"/>
        </w:rPr>
      </w:pPr>
      <w:r w:rsidRPr="00E3234F">
        <w:rPr>
          <w:rFonts w:ascii="Poppins" w:eastAsia="Poppins" w:hAnsi="Poppins" w:cs="Poppins"/>
          <w:i/>
          <w:iCs/>
          <w:sz w:val="20"/>
          <w:szCs w:val="20"/>
        </w:rPr>
        <w:t>Global Tourist - Ufficio del Turismo di ARUBA in Italia</w:t>
      </w:r>
    </w:p>
    <w:p w14:paraId="0000001E" w14:textId="59FDFF34" w:rsidR="008F33D9" w:rsidRPr="008B2950" w:rsidRDefault="00597911" w:rsidP="008B2950">
      <w:pPr>
        <w:jc w:val="right"/>
        <w:rPr>
          <w:rFonts w:ascii="Poppins" w:eastAsia="Poppins" w:hAnsi="Poppins" w:cs="Poppins"/>
          <w:i/>
          <w:iCs/>
          <w:sz w:val="20"/>
          <w:szCs w:val="20"/>
          <w:lang w:val="en-US"/>
        </w:rPr>
      </w:pPr>
      <w:r w:rsidRPr="00E3234F">
        <w:rPr>
          <w:rFonts w:ascii="Poppins" w:eastAsia="Poppins" w:hAnsi="Poppins" w:cs="Poppins"/>
          <w:i/>
          <w:iCs/>
          <w:sz w:val="20"/>
          <w:szCs w:val="20"/>
        </w:rPr>
        <w:t xml:space="preserve">Tel: 011 – 4546557 - Email: </w:t>
      </w:r>
      <w:hyperlink r:id="rId12" w:history="1">
        <w:r w:rsidR="004D5018" w:rsidRPr="00E3234F">
          <w:rPr>
            <w:rStyle w:val="Collegamentoipertestuale"/>
            <w:rFonts w:ascii="Poppins" w:eastAsia="Poppins" w:hAnsi="Poppins" w:cs="Poppins"/>
            <w:i/>
            <w:iCs/>
            <w:sz w:val="20"/>
            <w:szCs w:val="20"/>
          </w:rPr>
          <w:t>aruba@globaltourist.it</w:t>
        </w:r>
      </w:hyperlink>
    </w:p>
    <w:sectPr w:rsidR="008F33D9" w:rsidRPr="008B2950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B544B" w14:textId="77777777" w:rsidR="00CA5A5A" w:rsidRPr="00CC6F54" w:rsidRDefault="00CA5A5A">
      <w:pPr>
        <w:spacing w:line="240" w:lineRule="auto"/>
      </w:pPr>
      <w:r w:rsidRPr="00CC6F54">
        <w:separator/>
      </w:r>
    </w:p>
  </w:endnote>
  <w:endnote w:type="continuationSeparator" w:id="0">
    <w:p w14:paraId="66716657" w14:textId="77777777" w:rsidR="00CA5A5A" w:rsidRPr="00CC6F54" w:rsidRDefault="00CA5A5A">
      <w:pPr>
        <w:spacing w:line="240" w:lineRule="auto"/>
      </w:pPr>
      <w:r w:rsidRPr="00CC6F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1" w:fontKey="{03374DDF-153D-458F-8C39-ACB2A7B42645}"/>
    <w:embedBold r:id="rId2" w:fontKey="{9DB47581-D42E-4019-9C93-CD3D9A3A05A9}"/>
    <w:embedItalic r:id="rId3" w:fontKey="{4194145E-6214-4C82-95C6-4952E1D5251B}"/>
    <w:embedBoldItalic r:id="rId4" w:fontKey="{1295A002-EF32-405C-AD09-B61E8D30B87B}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  <w:embedRegular r:id="rId5" w:fontKey="{39CD831C-5893-4331-A5A2-4FEF936CDDC6}"/>
    <w:embedBold r:id="rId6" w:fontKey="{94AB977A-50FD-4A12-AC2C-CAD9437B80BC}"/>
    <w:embedItalic r:id="rId7" w:fontKey="{4DEDE9F8-84C2-43AC-B99F-1CE4FDB12F5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97AFDB7A-3A83-4393-B5EC-A42D8CF28ABC}"/>
    <w:embedBold r:id="rId9" w:fontKey="{DBD4EC06-7705-4D12-B715-6E8D20CA4245}"/>
    <w:embedItalic r:id="rId10" w:fontKey="{993DDFA6-13C9-4C94-BDDB-608103824FF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1" w:fontKey="{602EADD2-C367-45CB-9AD4-A5630A953F4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4BCDA" w14:textId="77777777" w:rsidR="00597911" w:rsidRPr="00CC6F54" w:rsidRDefault="00597911" w:rsidP="00597911">
    <w:pPr>
      <w:pStyle w:val="Pidipagina"/>
      <w:tabs>
        <w:tab w:val="clear" w:pos="9638"/>
        <w:tab w:val="right" w:pos="9498"/>
      </w:tabs>
      <w:ind w:right="139"/>
      <w:rPr>
        <w:rFonts w:ascii="Montserrat" w:hAnsi="Montserrat" w:cstheme="minorHAnsi"/>
        <w:sz w:val="16"/>
        <w:szCs w:val="16"/>
      </w:rPr>
    </w:pPr>
    <w:r w:rsidRPr="00CC6F54">
      <w:rPr>
        <w:rFonts w:ascii="Montserrat" w:hAnsi="Montserrat" w:cstheme="minorHAnsi"/>
        <w:b/>
        <w:bCs/>
        <w:sz w:val="16"/>
        <w:szCs w:val="16"/>
      </w:rPr>
      <w:t>Global Tourist</w:t>
    </w:r>
  </w:p>
  <w:p w14:paraId="44DDF5D3" w14:textId="77777777" w:rsidR="00597911" w:rsidRPr="00CC6F54" w:rsidRDefault="00597911" w:rsidP="00597911">
    <w:pPr>
      <w:pStyle w:val="Pidipagina"/>
      <w:tabs>
        <w:tab w:val="clear" w:pos="9638"/>
        <w:tab w:val="right" w:pos="9498"/>
      </w:tabs>
      <w:ind w:right="139"/>
      <w:rPr>
        <w:rFonts w:ascii="Montserrat" w:hAnsi="Montserrat" w:cstheme="minorHAnsi"/>
        <w:i/>
        <w:iCs/>
        <w:sz w:val="16"/>
        <w:szCs w:val="16"/>
      </w:rPr>
    </w:pPr>
    <w:r w:rsidRPr="00CC6F54">
      <w:rPr>
        <w:rFonts w:ascii="Montserrat" w:hAnsi="Montserrat" w:cstheme="minorHAnsi"/>
        <w:i/>
        <w:iCs/>
        <w:sz w:val="16"/>
        <w:szCs w:val="16"/>
      </w:rPr>
      <w:t>Agenzia di Pubbliche Relazioni in Italia</w:t>
    </w:r>
  </w:p>
  <w:p w14:paraId="122C7872" w14:textId="67124D50" w:rsidR="00597911" w:rsidRPr="00CC6F54" w:rsidRDefault="00597911" w:rsidP="00597911">
    <w:pPr>
      <w:pStyle w:val="Pidipagina"/>
      <w:tabs>
        <w:tab w:val="clear" w:pos="9638"/>
        <w:tab w:val="right" w:pos="9498"/>
      </w:tabs>
      <w:ind w:right="139"/>
      <w:rPr>
        <w:rFonts w:ascii="Montserrat" w:hAnsi="Montserrat" w:cstheme="minorHAnsi"/>
        <w:sz w:val="16"/>
        <w:szCs w:val="16"/>
      </w:rPr>
    </w:pPr>
    <w:r w:rsidRPr="00CC6F54">
      <w:rPr>
        <w:rFonts w:ascii="Montserrat" w:hAnsi="Montserrat" w:cstheme="minorHAnsi"/>
        <w:sz w:val="16"/>
        <w:szCs w:val="16"/>
      </w:rPr>
      <w:t xml:space="preserve">Via </w:t>
    </w:r>
    <w:r w:rsidR="00B82840" w:rsidRPr="00CC6F54">
      <w:rPr>
        <w:rFonts w:ascii="Montserrat" w:hAnsi="Montserrat" w:cstheme="minorHAnsi"/>
        <w:sz w:val="16"/>
        <w:szCs w:val="16"/>
      </w:rPr>
      <w:t>Luigi Cibrario 11</w:t>
    </w:r>
    <w:r w:rsidRPr="00CC6F54">
      <w:rPr>
        <w:rFonts w:ascii="Montserrat" w:hAnsi="Montserrat" w:cstheme="minorHAnsi"/>
        <w:sz w:val="16"/>
        <w:szCs w:val="16"/>
      </w:rPr>
      <w:t xml:space="preserve"> - Torino (TO) - Italia</w:t>
    </w:r>
  </w:p>
  <w:p w14:paraId="4F156A41" w14:textId="77777777" w:rsidR="00597911" w:rsidRPr="00CC6F54" w:rsidRDefault="00597911" w:rsidP="00597911">
    <w:pPr>
      <w:pStyle w:val="Pidipagina"/>
      <w:tabs>
        <w:tab w:val="clear" w:pos="9638"/>
        <w:tab w:val="right" w:pos="9498"/>
      </w:tabs>
      <w:ind w:right="139"/>
      <w:rPr>
        <w:rFonts w:ascii="Montserrat" w:hAnsi="Montserrat" w:cstheme="minorHAnsi"/>
        <w:sz w:val="16"/>
        <w:szCs w:val="16"/>
      </w:rPr>
    </w:pPr>
    <w:r w:rsidRPr="00CC6F54">
      <w:rPr>
        <w:rFonts w:ascii="Montserrat" w:hAnsi="Montserrat" w:cstheme="minorHAnsi"/>
        <w:sz w:val="16"/>
        <w:szCs w:val="16"/>
      </w:rPr>
      <w:t xml:space="preserve">T: +39 011 4546557 | E: </w:t>
    </w:r>
    <w:hyperlink r:id="rId1" w:history="1">
      <w:r w:rsidRPr="00CC6F54">
        <w:rPr>
          <w:rStyle w:val="Collegamentoipertestuale"/>
          <w:rFonts w:ascii="Montserrat" w:hAnsi="Montserrat" w:cstheme="minorHAnsi"/>
          <w:sz w:val="16"/>
          <w:szCs w:val="16"/>
        </w:rPr>
        <w:t>aruba@globaltourist.it</w:t>
      </w:r>
    </w:hyperlink>
  </w:p>
  <w:p w14:paraId="039A2C57" w14:textId="77777777" w:rsidR="00597911" w:rsidRPr="00CC6F54" w:rsidRDefault="00597911" w:rsidP="00597911">
    <w:pPr>
      <w:pStyle w:val="Pidipagina"/>
      <w:tabs>
        <w:tab w:val="clear" w:pos="9638"/>
        <w:tab w:val="right" w:pos="9498"/>
      </w:tabs>
      <w:ind w:right="139"/>
      <w:rPr>
        <w:rFonts w:ascii="Montserrat" w:hAnsi="Montserrat" w:cstheme="minorHAnsi"/>
        <w:sz w:val="16"/>
        <w:szCs w:val="16"/>
      </w:rPr>
    </w:pPr>
    <w:r w:rsidRPr="00CC6F54">
      <w:rPr>
        <w:rFonts w:ascii="Montserrat" w:hAnsi="Montserrat" w:cstheme="minorHAnsi"/>
        <w:sz w:val="16"/>
        <w:szCs w:val="16"/>
      </w:rPr>
      <w:t>www.globaltourist.it | FB &amp; IG: @GlobalTourist.it</w:t>
    </w:r>
  </w:p>
  <w:p w14:paraId="147C0FDF" w14:textId="77777777" w:rsidR="00597911" w:rsidRPr="00CC6F54" w:rsidRDefault="00597911">
    <w:pPr>
      <w:pStyle w:val="Pidipagina"/>
      <w:rPr>
        <w:rFonts w:ascii="Montserrat" w:hAnsi="Montserrat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989DF" w14:textId="77777777" w:rsidR="00CA5A5A" w:rsidRPr="00CC6F54" w:rsidRDefault="00CA5A5A">
      <w:pPr>
        <w:spacing w:line="240" w:lineRule="auto"/>
      </w:pPr>
      <w:r w:rsidRPr="00CC6F54">
        <w:separator/>
      </w:r>
    </w:p>
  </w:footnote>
  <w:footnote w:type="continuationSeparator" w:id="0">
    <w:p w14:paraId="6ABF182B" w14:textId="77777777" w:rsidR="00CA5A5A" w:rsidRPr="00CC6F54" w:rsidRDefault="00CA5A5A">
      <w:pPr>
        <w:spacing w:line="240" w:lineRule="auto"/>
      </w:pPr>
      <w:r w:rsidRPr="00CC6F5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F" w14:textId="545D9D75" w:rsidR="008F33D9" w:rsidRPr="00CC6F54" w:rsidRDefault="00597911">
    <w:pPr>
      <w:rPr>
        <w:i/>
        <w:iCs/>
        <w:sz w:val="18"/>
        <w:szCs w:val="18"/>
      </w:rPr>
    </w:pPr>
    <w:r w:rsidRPr="00CC6F54">
      <w:rPr>
        <w:noProof/>
        <w:lang w:eastAsia="it-IT"/>
      </w:rPr>
      <w:drawing>
        <wp:anchor distT="0" distB="0" distL="114300" distR="114300" simplePos="0" relativeHeight="251661312" behindDoc="1" locked="0" layoutInCell="1" allowOverlap="1" wp14:anchorId="266E6F77" wp14:editId="571A25ED">
          <wp:simplePos x="0" y="0"/>
          <wp:positionH relativeFrom="column">
            <wp:posOffset>4772025</wp:posOffset>
          </wp:positionH>
          <wp:positionV relativeFrom="paragraph">
            <wp:posOffset>-265430</wp:posOffset>
          </wp:positionV>
          <wp:extent cx="1083945" cy="720090"/>
          <wp:effectExtent l="0" t="0" r="1905" b="3810"/>
          <wp:wrapTight wrapText="bothSides">
            <wp:wrapPolygon edited="0">
              <wp:start x="7213" y="0"/>
              <wp:lineTo x="1518" y="0"/>
              <wp:lineTo x="0" y="1714"/>
              <wp:lineTo x="0" y="14286"/>
              <wp:lineTo x="10250" y="18286"/>
              <wp:lineTo x="9490" y="20000"/>
              <wp:lineTo x="9490" y="21143"/>
              <wp:lineTo x="18221" y="21143"/>
              <wp:lineTo x="18601" y="18857"/>
              <wp:lineTo x="21258" y="17714"/>
              <wp:lineTo x="21258" y="14286"/>
              <wp:lineTo x="17462" y="9143"/>
              <wp:lineTo x="17842" y="6286"/>
              <wp:lineTo x="15944" y="2857"/>
              <wp:lineTo x="12148" y="0"/>
              <wp:lineTo x="7213" y="0"/>
            </wp:wrapPolygon>
          </wp:wrapTight>
          <wp:docPr id="1571332508" name="Immagine 15713325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2" b="202"/>
                  <a:stretch>
                    <a:fillRect/>
                  </a:stretch>
                </pic:blipFill>
                <pic:spPr bwMode="auto">
                  <a:xfrm>
                    <a:off x="0" y="0"/>
                    <a:ext cx="1083945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C6F54"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62A31C5E" wp14:editId="268423C8">
          <wp:simplePos x="0" y="0"/>
          <wp:positionH relativeFrom="column">
            <wp:posOffset>0</wp:posOffset>
          </wp:positionH>
          <wp:positionV relativeFrom="paragraph">
            <wp:posOffset>152400</wp:posOffset>
          </wp:positionV>
          <wp:extent cx="1695450" cy="302260"/>
          <wp:effectExtent l="0" t="0" r="0" b="2540"/>
          <wp:wrapTight wrapText="bothSides">
            <wp:wrapPolygon edited="0">
              <wp:start x="1456" y="0"/>
              <wp:lineTo x="728" y="6807"/>
              <wp:lineTo x="728" y="16336"/>
              <wp:lineTo x="1456" y="20420"/>
              <wp:lineTo x="12620" y="20420"/>
              <wp:lineTo x="21357" y="17697"/>
              <wp:lineTo x="21357" y="2723"/>
              <wp:lineTo x="18688" y="0"/>
              <wp:lineTo x="1456" y="0"/>
            </wp:wrapPolygon>
          </wp:wrapTight>
          <wp:docPr id="1947420401" name="Immagine 19474204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302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F24FD9"/>
    <w:multiLevelType w:val="multilevel"/>
    <w:tmpl w:val="FA040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3F7A56"/>
    <w:multiLevelType w:val="multilevel"/>
    <w:tmpl w:val="6F9083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107917220">
    <w:abstractNumId w:val="1"/>
  </w:num>
  <w:num w:numId="2" w16cid:durableId="1958216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3D9"/>
    <w:rsid w:val="0001456D"/>
    <w:rsid w:val="00014EE3"/>
    <w:rsid w:val="00017072"/>
    <w:rsid w:val="000241E6"/>
    <w:rsid w:val="00026260"/>
    <w:rsid w:val="000700D6"/>
    <w:rsid w:val="00076A5C"/>
    <w:rsid w:val="0007700D"/>
    <w:rsid w:val="000A4ACB"/>
    <w:rsid w:val="000D3253"/>
    <w:rsid w:val="000D5FB0"/>
    <w:rsid w:val="000E58FB"/>
    <w:rsid w:val="000F30E9"/>
    <w:rsid w:val="00123D54"/>
    <w:rsid w:val="001316B1"/>
    <w:rsid w:val="0014016D"/>
    <w:rsid w:val="00150B8F"/>
    <w:rsid w:val="00166C64"/>
    <w:rsid w:val="00174757"/>
    <w:rsid w:val="00175A13"/>
    <w:rsid w:val="001859CB"/>
    <w:rsid w:val="00196651"/>
    <w:rsid w:val="001A200B"/>
    <w:rsid w:val="001A61E0"/>
    <w:rsid w:val="001A7E87"/>
    <w:rsid w:val="001B0542"/>
    <w:rsid w:val="001B5F14"/>
    <w:rsid w:val="001C2DD7"/>
    <w:rsid w:val="001C47D5"/>
    <w:rsid w:val="001D12B7"/>
    <w:rsid w:val="001E526A"/>
    <w:rsid w:val="001E6A2D"/>
    <w:rsid w:val="001F31FC"/>
    <w:rsid w:val="00201E2C"/>
    <w:rsid w:val="00214B7A"/>
    <w:rsid w:val="00236973"/>
    <w:rsid w:val="00240562"/>
    <w:rsid w:val="002410E8"/>
    <w:rsid w:val="0027114A"/>
    <w:rsid w:val="0027689C"/>
    <w:rsid w:val="00285045"/>
    <w:rsid w:val="0029080A"/>
    <w:rsid w:val="002A17EE"/>
    <w:rsid w:val="002A20B7"/>
    <w:rsid w:val="002B5087"/>
    <w:rsid w:val="002B7315"/>
    <w:rsid w:val="002C06ED"/>
    <w:rsid w:val="002C4EF6"/>
    <w:rsid w:val="002C5D53"/>
    <w:rsid w:val="00303AF1"/>
    <w:rsid w:val="003101AA"/>
    <w:rsid w:val="0031789A"/>
    <w:rsid w:val="0032222A"/>
    <w:rsid w:val="00323F63"/>
    <w:rsid w:val="003358A7"/>
    <w:rsid w:val="003554AC"/>
    <w:rsid w:val="00361906"/>
    <w:rsid w:val="00381373"/>
    <w:rsid w:val="0039776B"/>
    <w:rsid w:val="003C556D"/>
    <w:rsid w:val="00422827"/>
    <w:rsid w:val="00436A64"/>
    <w:rsid w:val="004750D1"/>
    <w:rsid w:val="004809A4"/>
    <w:rsid w:val="004A62B3"/>
    <w:rsid w:val="004B6BF3"/>
    <w:rsid w:val="004D5018"/>
    <w:rsid w:val="004D60B8"/>
    <w:rsid w:val="004E0985"/>
    <w:rsid w:val="004E4028"/>
    <w:rsid w:val="004F2253"/>
    <w:rsid w:val="004F4338"/>
    <w:rsid w:val="004F7833"/>
    <w:rsid w:val="0054434E"/>
    <w:rsid w:val="005475C1"/>
    <w:rsid w:val="00564749"/>
    <w:rsid w:val="00572AB0"/>
    <w:rsid w:val="0059212E"/>
    <w:rsid w:val="00592BFD"/>
    <w:rsid w:val="00596A89"/>
    <w:rsid w:val="00597911"/>
    <w:rsid w:val="00597E31"/>
    <w:rsid w:val="005A7AC2"/>
    <w:rsid w:val="005C2A16"/>
    <w:rsid w:val="005C6511"/>
    <w:rsid w:val="005D71F9"/>
    <w:rsid w:val="005E21A5"/>
    <w:rsid w:val="005F6555"/>
    <w:rsid w:val="0061346B"/>
    <w:rsid w:val="006250F1"/>
    <w:rsid w:val="00640DB2"/>
    <w:rsid w:val="00672BEA"/>
    <w:rsid w:val="0069318B"/>
    <w:rsid w:val="006A12CE"/>
    <w:rsid w:val="006A1307"/>
    <w:rsid w:val="006D2F8C"/>
    <w:rsid w:val="006D6767"/>
    <w:rsid w:val="006E45DF"/>
    <w:rsid w:val="006E6878"/>
    <w:rsid w:val="00710F7C"/>
    <w:rsid w:val="007140AA"/>
    <w:rsid w:val="00733B50"/>
    <w:rsid w:val="00736A63"/>
    <w:rsid w:val="007403C2"/>
    <w:rsid w:val="00754F76"/>
    <w:rsid w:val="00764DFE"/>
    <w:rsid w:val="007710BE"/>
    <w:rsid w:val="00780AD2"/>
    <w:rsid w:val="007A37A5"/>
    <w:rsid w:val="007A3DAD"/>
    <w:rsid w:val="007E1575"/>
    <w:rsid w:val="007E6FA3"/>
    <w:rsid w:val="00805458"/>
    <w:rsid w:val="00816A90"/>
    <w:rsid w:val="00850CE5"/>
    <w:rsid w:val="0085355D"/>
    <w:rsid w:val="00856E33"/>
    <w:rsid w:val="00857E25"/>
    <w:rsid w:val="00870442"/>
    <w:rsid w:val="00880387"/>
    <w:rsid w:val="00885994"/>
    <w:rsid w:val="00886C35"/>
    <w:rsid w:val="008B026D"/>
    <w:rsid w:val="008B10C4"/>
    <w:rsid w:val="008B2950"/>
    <w:rsid w:val="008C084F"/>
    <w:rsid w:val="008F33D9"/>
    <w:rsid w:val="008F63D1"/>
    <w:rsid w:val="0090150C"/>
    <w:rsid w:val="0092004B"/>
    <w:rsid w:val="00925243"/>
    <w:rsid w:val="00943269"/>
    <w:rsid w:val="00943461"/>
    <w:rsid w:val="009448D7"/>
    <w:rsid w:val="0095546D"/>
    <w:rsid w:val="009562B3"/>
    <w:rsid w:val="00957032"/>
    <w:rsid w:val="009817A4"/>
    <w:rsid w:val="009A2CAE"/>
    <w:rsid w:val="009A33E4"/>
    <w:rsid w:val="009A79E3"/>
    <w:rsid w:val="009A7E49"/>
    <w:rsid w:val="009B3538"/>
    <w:rsid w:val="009B63CB"/>
    <w:rsid w:val="009B75C1"/>
    <w:rsid w:val="009C4263"/>
    <w:rsid w:val="009C6219"/>
    <w:rsid w:val="009C6F76"/>
    <w:rsid w:val="009C7C67"/>
    <w:rsid w:val="009D3270"/>
    <w:rsid w:val="009D379C"/>
    <w:rsid w:val="009D4B38"/>
    <w:rsid w:val="009F3317"/>
    <w:rsid w:val="00A00916"/>
    <w:rsid w:val="00A023D1"/>
    <w:rsid w:val="00A347B6"/>
    <w:rsid w:val="00A34D15"/>
    <w:rsid w:val="00A4268F"/>
    <w:rsid w:val="00A534DE"/>
    <w:rsid w:val="00A84B29"/>
    <w:rsid w:val="00A90FEF"/>
    <w:rsid w:val="00AA124B"/>
    <w:rsid w:val="00AB689F"/>
    <w:rsid w:val="00AC15BD"/>
    <w:rsid w:val="00AC330D"/>
    <w:rsid w:val="00AD7D9E"/>
    <w:rsid w:val="00AF6A2B"/>
    <w:rsid w:val="00B0045F"/>
    <w:rsid w:val="00B1068A"/>
    <w:rsid w:val="00B1333F"/>
    <w:rsid w:val="00B24091"/>
    <w:rsid w:val="00B25A7B"/>
    <w:rsid w:val="00B41B37"/>
    <w:rsid w:val="00B45FAF"/>
    <w:rsid w:val="00B51C55"/>
    <w:rsid w:val="00B53807"/>
    <w:rsid w:val="00B56C06"/>
    <w:rsid w:val="00B60963"/>
    <w:rsid w:val="00B731B1"/>
    <w:rsid w:val="00B82218"/>
    <w:rsid w:val="00B82840"/>
    <w:rsid w:val="00B83500"/>
    <w:rsid w:val="00B90328"/>
    <w:rsid w:val="00BA694D"/>
    <w:rsid w:val="00BC0648"/>
    <w:rsid w:val="00BC26EB"/>
    <w:rsid w:val="00C04D62"/>
    <w:rsid w:val="00C050A0"/>
    <w:rsid w:val="00C0789D"/>
    <w:rsid w:val="00C165D6"/>
    <w:rsid w:val="00C2431A"/>
    <w:rsid w:val="00C26BF0"/>
    <w:rsid w:val="00C323DA"/>
    <w:rsid w:val="00C37ACC"/>
    <w:rsid w:val="00C4123F"/>
    <w:rsid w:val="00C46C8A"/>
    <w:rsid w:val="00C50A3F"/>
    <w:rsid w:val="00C51D50"/>
    <w:rsid w:val="00C632FA"/>
    <w:rsid w:val="00C66EDF"/>
    <w:rsid w:val="00C70474"/>
    <w:rsid w:val="00C7092B"/>
    <w:rsid w:val="00C85914"/>
    <w:rsid w:val="00C86579"/>
    <w:rsid w:val="00CA5A5A"/>
    <w:rsid w:val="00CA64E3"/>
    <w:rsid w:val="00CB0BBD"/>
    <w:rsid w:val="00CB14D6"/>
    <w:rsid w:val="00CB7EE0"/>
    <w:rsid w:val="00CC6F54"/>
    <w:rsid w:val="00CD2345"/>
    <w:rsid w:val="00CE14DC"/>
    <w:rsid w:val="00CF185B"/>
    <w:rsid w:val="00CF6F88"/>
    <w:rsid w:val="00D15F09"/>
    <w:rsid w:val="00D24335"/>
    <w:rsid w:val="00D36DF2"/>
    <w:rsid w:val="00D44783"/>
    <w:rsid w:val="00D45A8F"/>
    <w:rsid w:val="00D74A88"/>
    <w:rsid w:val="00D829F5"/>
    <w:rsid w:val="00D90D9F"/>
    <w:rsid w:val="00DA10C0"/>
    <w:rsid w:val="00DA647E"/>
    <w:rsid w:val="00DA6977"/>
    <w:rsid w:val="00DB0185"/>
    <w:rsid w:val="00DB22DE"/>
    <w:rsid w:val="00DB69E9"/>
    <w:rsid w:val="00DB7C25"/>
    <w:rsid w:val="00DC142B"/>
    <w:rsid w:val="00DD4112"/>
    <w:rsid w:val="00DD6580"/>
    <w:rsid w:val="00DE3D90"/>
    <w:rsid w:val="00DE74D2"/>
    <w:rsid w:val="00DF7ACB"/>
    <w:rsid w:val="00E12339"/>
    <w:rsid w:val="00E17889"/>
    <w:rsid w:val="00E3234F"/>
    <w:rsid w:val="00E32F4A"/>
    <w:rsid w:val="00E36CC1"/>
    <w:rsid w:val="00E50269"/>
    <w:rsid w:val="00E92734"/>
    <w:rsid w:val="00E955D1"/>
    <w:rsid w:val="00E96AB5"/>
    <w:rsid w:val="00EC5000"/>
    <w:rsid w:val="00EE35F2"/>
    <w:rsid w:val="00EF2046"/>
    <w:rsid w:val="00EF4E14"/>
    <w:rsid w:val="00EF67CD"/>
    <w:rsid w:val="00F16B45"/>
    <w:rsid w:val="00F24E33"/>
    <w:rsid w:val="00F37853"/>
    <w:rsid w:val="00F47594"/>
    <w:rsid w:val="00F578F3"/>
    <w:rsid w:val="00FB7FD6"/>
    <w:rsid w:val="00FC09FD"/>
    <w:rsid w:val="00FD55AB"/>
    <w:rsid w:val="00FD5A8B"/>
    <w:rsid w:val="00FE0927"/>
    <w:rsid w:val="00FE45C2"/>
    <w:rsid w:val="00FE71F4"/>
    <w:rsid w:val="00FE7D40"/>
    <w:rsid w:val="00FF0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7AB8B0"/>
  <w15:docId w15:val="{972FC4D9-2A29-40F2-BBB8-22BA9656A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24335"/>
    <w:rPr>
      <w:lang w:val="it-IT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Intestazione">
    <w:name w:val="header"/>
    <w:basedOn w:val="Normale"/>
    <w:link w:val="IntestazioneCarattere"/>
    <w:uiPriority w:val="99"/>
    <w:unhideWhenUsed/>
    <w:rsid w:val="00597911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97911"/>
  </w:style>
  <w:style w:type="paragraph" w:styleId="Pidipagina">
    <w:name w:val="footer"/>
    <w:basedOn w:val="Normale"/>
    <w:link w:val="PidipaginaCarattere"/>
    <w:unhideWhenUsed/>
    <w:rsid w:val="00597911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7911"/>
  </w:style>
  <w:style w:type="character" w:styleId="Collegamentoipertestuale">
    <w:name w:val="Hyperlink"/>
    <w:uiPriority w:val="99"/>
    <w:rsid w:val="00597911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1456D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1456D"/>
    <w:rPr>
      <w:color w:val="800080" w:themeColor="followed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2A17EE"/>
    <w:rPr>
      <w:rFonts w:ascii="Times New Roman" w:hAnsi="Times New Roman" w:cs="Times New Roman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150B8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50B8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50B8F"/>
    <w:rPr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50B8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50B8F"/>
    <w:rPr>
      <w:b/>
      <w:bCs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ruba@globaltourist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ruba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aruba.com/it/autentic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d.aruba.com/web/268c1430d8c0a5b8/autentico-ita-/" TargetMode="Externa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ruba@globaltourist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BbwCaU6+szNHHNChuuDRpP6EWg==">CgMxLjA4AHIhMTN4c0xMNmNSOU9TZ1pVRVlPczNLTkFfaDlzQ3NVd0Fo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</Pages>
  <Words>671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Tripadvisor</Company>
  <LinksUpToDate>false</LinksUpToDate>
  <CharactersWithSpaces>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 Johnson</dc:creator>
  <cp:lastModifiedBy>Serena Novero</cp:lastModifiedBy>
  <cp:revision>5</cp:revision>
  <dcterms:created xsi:type="dcterms:W3CDTF">2026-09-30T12:33:00Z</dcterms:created>
  <dcterms:modified xsi:type="dcterms:W3CDTF">2026-09-30T15:07:00Z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06586b7c-de88-49b2-b1ea-2e713051e35f</vt:lpwstr>
  </property>
</Properties>
</file>