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60E73" w:rsidRPr="000E2043" w:rsidRDefault="00560E73" w:rsidP="00560E73">
      <w:pPr>
        <w:shd w:val="clear" w:color="auto" w:fill="FFFFFF"/>
        <w:spacing w:after="180"/>
        <w:rPr>
          <w:rFonts w:ascii="Times New Roman" w:eastAsia="Times New Roman" w:hAnsi="Times New Roman" w:cs="Times New Roman"/>
          <w:color w:val="222222"/>
          <w:kern w:val="0"/>
          <w14:ligatures w14:val="none"/>
        </w:rPr>
      </w:pPr>
    </w:p>
    <w:p w:rsidR="000E2043" w:rsidRPr="000E2043" w:rsidRDefault="003219BF" w:rsidP="000E2043">
      <w:pPr>
        <w:shd w:val="clear" w:color="auto" w:fill="FFFFFF"/>
        <w:spacing w:after="210"/>
        <w:jc w:val="center"/>
        <w:rPr>
          <w:rFonts w:ascii="Times New Roman" w:eastAsia="Times New Roman" w:hAnsi="Times New Roman" w:cs="Times New Roman"/>
          <w:b/>
          <w:bCs/>
          <w:color w:val="222222"/>
          <w:kern w:val="0"/>
          <w14:ligatures w14:val="none"/>
        </w:rPr>
      </w:pPr>
      <w:r w:rsidRPr="000E2043">
        <w:rPr>
          <w:b/>
          <w:noProof/>
        </w:rPr>
        <w:drawing>
          <wp:inline distT="0" distB="0" distL="0" distR="0" wp14:anchorId="25306036" wp14:editId="4BE7B3EF">
            <wp:extent cx="922372" cy="834254"/>
            <wp:effectExtent l="0" t="0" r="0" b="0"/>
            <wp:docPr id="2" name="Immagine 690781144" descr="Macintosh HD:Users:marzia:Desktop:MONTASIO:2021:logo_montasio_con_tricolore.pdf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690781144" descr="Macintosh HD:Users:marzia:Desktop:MONTASIO:2021:logo_montasio_con_tricolore.pdf"/>
                    <pic:cNvPicPr>
                      <a:picLocks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3403" cy="880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2043" w:rsidRPr="00BE75B2" w:rsidRDefault="000E2043" w:rsidP="000E2043">
      <w:pPr>
        <w:shd w:val="clear" w:color="auto" w:fill="FFFFFF"/>
        <w:spacing w:after="180"/>
        <w:jc w:val="center"/>
        <w:rPr>
          <w:rFonts w:ascii="Times New Roman" w:eastAsia="Times New Roman" w:hAnsi="Times New Roman" w:cs="Times New Roman"/>
          <w:b/>
          <w:bCs/>
          <w:color w:val="222222"/>
          <w:kern w:val="0"/>
          <w:sz w:val="28"/>
          <w:szCs w:val="28"/>
          <w14:ligatures w14:val="none"/>
        </w:rPr>
      </w:pPr>
      <w:r w:rsidRPr="00BE75B2">
        <w:rPr>
          <w:rFonts w:ascii="Times New Roman" w:eastAsia="Times New Roman" w:hAnsi="Times New Roman" w:cs="Times New Roman"/>
          <w:b/>
          <w:bCs/>
          <w:color w:val="222222"/>
          <w:kern w:val="0"/>
          <w:sz w:val="28"/>
          <w:szCs w:val="28"/>
          <w14:ligatures w14:val="none"/>
        </w:rPr>
        <w:t>“Fatto per bene, per il tuo bene”</w:t>
      </w:r>
    </w:p>
    <w:p w:rsidR="00870C44" w:rsidRPr="00BE75B2" w:rsidRDefault="00870C44" w:rsidP="004C268D">
      <w:pPr>
        <w:pStyle w:val="Titolo1"/>
        <w:ind w:left="-284" w:right="-285"/>
        <w:jc w:val="center"/>
        <w:rPr>
          <w:sz w:val="28"/>
          <w:szCs w:val="28"/>
        </w:rPr>
      </w:pPr>
      <w:r w:rsidRPr="00BE75B2">
        <w:rPr>
          <w:sz w:val="28"/>
          <w:szCs w:val="28"/>
        </w:rPr>
        <w:t>Montasio DOP: nuova campagna per raccontare il formaggio che parla del territorio</w:t>
      </w:r>
    </w:p>
    <w:p w:rsidR="004C754B" w:rsidRPr="004C754B" w:rsidRDefault="004C754B" w:rsidP="00870C44">
      <w:pPr>
        <w:spacing w:before="100" w:beforeAutospacing="1" w:after="100" w:afterAutospacing="1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4C754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Da ottobre una comunicazione multimediale tra televisione, radio, stampa, affissioni ed eventi.</w:t>
      </w:r>
    </w:p>
    <w:p w:rsidR="004C754B" w:rsidRPr="004C754B" w:rsidRDefault="004C754B" w:rsidP="00BE75B2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4C754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Udine, settembre 2026</w:t>
      </w:r>
      <w:r w:rsidRPr="004C754B">
        <w:rPr>
          <w:rFonts w:ascii="Times New Roman" w:eastAsia="Times New Roman" w:hAnsi="Times New Roman" w:cs="Times New Roman"/>
          <w:kern w:val="0"/>
          <w14:ligatures w14:val="none"/>
        </w:rPr>
        <w:t xml:space="preserve"> – Il Montasio DOP torna protagonista della comunicazione con una nuova campagna multimediale che, a partire da ottobre, porterà il formaggio simbolo del Friuli Venezia Giulia e del Veneto Orientale sui principali mezzi di comunicazione</w:t>
      </w:r>
      <w:r w:rsidR="002A282D">
        <w:rPr>
          <w:rFonts w:ascii="Times New Roman" w:eastAsia="Times New Roman" w:hAnsi="Times New Roman" w:cs="Times New Roman"/>
          <w:kern w:val="0"/>
          <w14:ligatures w14:val="none"/>
        </w:rPr>
        <w:t xml:space="preserve"> locali e nazionali.</w:t>
      </w:r>
    </w:p>
    <w:p w:rsidR="009F7B8A" w:rsidRPr="009F7B8A" w:rsidRDefault="004C754B" w:rsidP="00BE75B2">
      <w:pPr>
        <w:spacing w:before="100" w:beforeAutospacing="1" w:after="100" w:afterAutospacing="1"/>
        <w:jc w:val="both"/>
        <w:rPr>
          <w:rFonts w:ascii="Times New Roman" w:hAnsi="Times New Roman" w:cs="Times New Roman"/>
          <w:b/>
          <w:bCs/>
        </w:rPr>
      </w:pPr>
      <w:r w:rsidRPr="004C754B">
        <w:rPr>
          <w:rFonts w:ascii="Times New Roman" w:eastAsia="Times New Roman" w:hAnsi="Times New Roman" w:cs="Times New Roman"/>
          <w:kern w:val="0"/>
          <w14:ligatures w14:val="none"/>
        </w:rPr>
        <w:t xml:space="preserve">Televisione, radio, stampa, affissioni ed eventi saranno gli strumenti attraverso i quali il </w:t>
      </w:r>
      <w:r w:rsidRPr="004C754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Consorzio per la Tutela del Formaggio Montasio</w:t>
      </w:r>
      <w:r w:rsidRPr="004C754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4C754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accompagnerà nei prossimi mesi un racconto dedicato alla qualità, alla tradizione</w:t>
      </w:r>
      <w:r w:rsidR="00870C44" w:rsidRPr="00BE75B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, alla ricerca</w:t>
      </w:r>
      <w:r w:rsidRPr="004C754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e al valore di una filiera profondamente legata al territorio</w:t>
      </w:r>
      <w:r w:rsidR="002A282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di produzione</w:t>
      </w:r>
      <w:r w:rsidRPr="004C754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.</w:t>
      </w:r>
      <w:r w:rsidR="002A282D" w:rsidRPr="002A282D">
        <w:rPr>
          <w:rFonts w:ascii="Times New Roman" w:hAnsi="Times New Roman" w:cs="Times New Roman"/>
        </w:rPr>
        <w:t xml:space="preserve"> </w:t>
      </w:r>
      <w:r w:rsidR="002A282D">
        <w:rPr>
          <w:rFonts w:ascii="Times New Roman" w:hAnsi="Times New Roman" w:cs="Times New Roman"/>
        </w:rPr>
        <w:t xml:space="preserve"> </w:t>
      </w:r>
      <w:r w:rsidR="002A282D" w:rsidRPr="00304872">
        <w:rPr>
          <w:rFonts w:ascii="Times New Roman" w:hAnsi="Times New Roman" w:cs="Times New Roman"/>
        </w:rPr>
        <w:t xml:space="preserve">È proprio dall'incontro tra </w:t>
      </w:r>
      <w:r w:rsidR="002A282D" w:rsidRPr="00304872">
        <w:rPr>
          <w:rStyle w:val="Enfasigrassetto"/>
          <w:rFonts w:ascii="Times New Roman" w:hAnsi="Times New Roman" w:cs="Times New Roman"/>
        </w:rPr>
        <w:t>tradizione e ricerca</w:t>
      </w:r>
      <w:r w:rsidR="002A282D" w:rsidRPr="00304872">
        <w:rPr>
          <w:rFonts w:ascii="Times New Roman" w:hAnsi="Times New Roman" w:cs="Times New Roman"/>
        </w:rPr>
        <w:t xml:space="preserve"> che prende significato il messaggio della campagna </w:t>
      </w:r>
      <w:r w:rsidR="002A282D" w:rsidRPr="00304872">
        <w:rPr>
          <w:rStyle w:val="Enfasigrassetto"/>
          <w:rFonts w:ascii="Times New Roman" w:hAnsi="Times New Roman" w:cs="Times New Roman"/>
        </w:rPr>
        <w:t>“Fatto per bene, per il tuo bene”</w:t>
      </w:r>
      <w:r w:rsidR="002A282D">
        <w:rPr>
          <w:rStyle w:val="Enfasigrassetto"/>
          <w:rFonts w:ascii="Times New Roman" w:hAnsi="Times New Roman" w:cs="Times New Roman"/>
        </w:rPr>
        <w:t>;</w:t>
      </w:r>
      <w:r w:rsidR="002A282D" w:rsidRPr="00304872">
        <w:rPr>
          <w:rFonts w:ascii="Times New Roman" w:hAnsi="Times New Roman" w:cs="Times New Roman"/>
        </w:rPr>
        <w:t xml:space="preserve"> </w:t>
      </w:r>
      <w:r w:rsidR="002A282D" w:rsidRPr="00304872">
        <w:rPr>
          <w:rStyle w:val="Enfasigrassetto"/>
          <w:rFonts w:ascii="Times New Roman" w:hAnsi="Times New Roman" w:cs="Times New Roman"/>
        </w:rPr>
        <w:t>non soltanto uno slogan, ma la sintesi d</w:t>
      </w:r>
      <w:r w:rsidR="009F7B8A">
        <w:rPr>
          <w:rStyle w:val="Enfasigrassetto"/>
          <w:rFonts w:ascii="Times New Roman" w:hAnsi="Times New Roman" w:cs="Times New Roman"/>
        </w:rPr>
        <w:t xml:space="preserve">el </w:t>
      </w:r>
      <w:r w:rsidR="002A282D" w:rsidRPr="00304872">
        <w:rPr>
          <w:rStyle w:val="Enfasigrassetto"/>
          <w:rFonts w:ascii="Times New Roman" w:hAnsi="Times New Roman" w:cs="Times New Roman"/>
        </w:rPr>
        <w:t>raccont</w:t>
      </w:r>
      <w:r w:rsidR="009F7B8A">
        <w:rPr>
          <w:rStyle w:val="Enfasigrassetto"/>
          <w:rFonts w:ascii="Times New Roman" w:hAnsi="Times New Roman" w:cs="Times New Roman"/>
        </w:rPr>
        <w:t xml:space="preserve">o di </w:t>
      </w:r>
      <w:r w:rsidR="002A282D" w:rsidRPr="00304872">
        <w:rPr>
          <w:rStyle w:val="Enfasigrassetto"/>
          <w:rFonts w:ascii="Times New Roman" w:hAnsi="Times New Roman" w:cs="Times New Roman"/>
        </w:rPr>
        <w:t xml:space="preserve">un formaggio che conserva il valore della tradizione e, allo stesso </w:t>
      </w:r>
      <w:proofErr w:type="gramStart"/>
      <w:r w:rsidR="002A282D" w:rsidRPr="00304872">
        <w:rPr>
          <w:rStyle w:val="Enfasigrassetto"/>
          <w:rFonts w:ascii="Times New Roman" w:hAnsi="Times New Roman" w:cs="Times New Roman"/>
        </w:rPr>
        <w:t xml:space="preserve">tempo, </w:t>
      </w:r>
      <w:r w:rsidR="002A282D">
        <w:rPr>
          <w:rStyle w:val="Enfasigrassetto"/>
          <w:rFonts w:ascii="Times New Roman" w:hAnsi="Times New Roman" w:cs="Times New Roman"/>
        </w:rPr>
        <w:t xml:space="preserve"> </w:t>
      </w:r>
      <w:r w:rsidR="009F7B8A" w:rsidRPr="009F7B8A">
        <w:rPr>
          <w:rFonts w:ascii="Times New Roman" w:hAnsi="Times New Roman" w:cs="Times New Roman"/>
          <w:b/>
          <w:bCs/>
        </w:rPr>
        <w:t>custodisce</w:t>
      </w:r>
      <w:proofErr w:type="gramEnd"/>
      <w:r w:rsidR="009417C5" w:rsidRPr="009F7B8A">
        <w:rPr>
          <w:rFonts w:ascii="Times New Roman" w:hAnsi="Times New Roman" w:cs="Times New Roman"/>
          <w:b/>
          <w:bCs/>
        </w:rPr>
        <w:t xml:space="preserve"> </w:t>
      </w:r>
      <w:r w:rsidR="009F7B8A" w:rsidRPr="009F7B8A">
        <w:rPr>
          <w:rFonts w:ascii="Times New Roman" w:hAnsi="Times New Roman" w:cs="Times New Roman"/>
          <w:b/>
          <w:bCs/>
        </w:rPr>
        <w:t>degli</w:t>
      </w:r>
      <w:r w:rsidR="009F7B8A">
        <w:t xml:space="preserve"> </w:t>
      </w:r>
      <w:r w:rsidR="009F7B8A">
        <w:rPr>
          <w:rStyle w:val="Enfasigrassetto"/>
          <w:rFonts w:ascii="Times New Roman" w:hAnsi="Times New Roman" w:cs="Times New Roman"/>
        </w:rPr>
        <w:t xml:space="preserve">elementi nutrizionali </w:t>
      </w:r>
      <w:r w:rsidR="00E62EBD">
        <w:rPr>
          <w:rStyle w:val="Enfasigrassetto"/>
          <w:rFonts w:ascii="Times New Roman" w:hAnsi="Times New Roman" w:cs="Times New Roman"/>
        </w:rPr>
        <w:t xml:space="preserve">e funzionali </w:t>
      </w:r>
      <w:r w:rsidR="009F7B8A">
        <w:rPr>
          <w:rStyle w:val="Enfasigrassetto"/>
          <w:rFonts w:ascii="Times New Roman" w:hAnsi="Times New Roman" w:cs="Times New Roman"/>
        </w:rPr>
        <w:t>supportati dalla ricerca scientifica.</w:t>
      </w:r>
    </w:p>
    <w:p w:rsidR="00CA52DA" w:rsidRPr="00CA52DA" w:rsidRDefault="00C92AD9" w:rsidP="00C92AD9">
      <w:pPr>
        <w:pStyle w:val="NormaleWeb"/>
        <w:jc w:val="both"/>
      </w:pPr>
      <w:r>
        <w:t xml:space="preserve">“Comunicare il Montasio significa raccontare molto più di un formaggio – commenta Renato </w:t>
      </w:r>
      <w:proofErr w:type="spellStart"/>
      <w:r>
        <w:t>Romanzin</w:t>
      </w:r>
      <w:proofErr w:type="spellEnd"/>
      <w:r>
        <w:t xml:space="preserve">, direttore del Consorzio per la Tutela del Formaggio Montasio –. Significa raccontare una storia fatta di persone, lavoro, territorio e qualità, che si rinnova ogni giorno. Il Montasio DOP racchiude infatti un patrimonio di tradizione e competenze, </w:t>
      </w:r>
      <w:r w:rsidR="00F62DBF">
        <w:t xml:space="preserve">a cui si aggiungono </w:t>
      </w:r>
      <w:r w:rsidR="005717A9">
        <w:t xml:space="preserve">delle </w:t>
      </w:r>
      <w:r>
        <w:t xml:space="preserve">caratteristiche nutrizionali che lo rendono un </w:t>
      </w:r>
      <w:r w:rsidR="00F62DBF">
        <w:t>alimento</w:t>
      </w:r>
      <w:r w:rsidR="005717A9">
        <w:t xml:space="preserve"> </w:t>
      </w:r>
      <w:r w:rsidR="00D6458E">
        <w:t xml:space="preserve">completo. </w:t>
      </w:r>
      <w:r>
        <w:t xml:space="preserve">Con questa campagna vogliamo portare </w:t>
      </w:r>
      <w:r w:rsidR="00E62EBD">
        <w:t>la nostra</w:t>
      </w:r>
      <w:r>
        <w:t xml:space="preserve"> storia a un pubblico sempre più ampio, facendo conoscere ciò che rende il Montasio così autentico e distintivo”.</w:t>
      </w:r>
    </w:p>
    <w:p w:rsidR="002120D0" w:rsidRDefault="004C754B" w:rsidP="00CA52DA">
      <w:pPr>
        <w:spacing w:before="100" w:beforeAutospacing="1" w:after="100" w:afterAutospacing="1"/>
        <w:jc w:val="both"/>
      </w:pPr>
      <w:r w:rsidRPr="004C754B">
        <w:rPr>
          <w:rFonts w:ascii="Times New Roman" w:eastAsia="Times New Roman" w:hAnsi="Times New Roman" w:cs="Times New Roman"/>
          <w:kern w:val="0"/>
          <w14:ligatures w14:val="none"/>
        </w:rPr>
        <w:t xml:space="preserve">Il progetto prevede una presenza televisiva su </w:t>
      </w:r>
      <w:r w:rsidRPr="004C754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Mediaset, </w:t>
      </w:r>
      <w:r w:rsidR="00870C4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 le TV locali</w:t>
      </w:r>
      <w:r w:rsidRPr="004C754B">
        <w:rPr>
          <w:rFonts w:ascii="Times New Roman" w:eastAsia="Times New Roman" w:hAnsi="Times New Roman" w:cs="Times New Roman"/>
          <w:kern w:val="0"/>
          <w14:ligatures w14:val="none"/>
        </w:rPr>
        <w:t xml:space="preserve"> mentre sul fronte radiofonico saranno coinvolte diverse emittenti</w:t>
      </w:r>
      <w:r w:rsidR="00870C4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4C754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Radio</w:t>
      </w:r>
      <w:r w:rsidR="00870C4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. </w:t>
      </w:r>
      <w:r w:rsidRPr="004C754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4C754B">
        <w:rPr>
          <w:rFonts w:ascii="Times New Roman" w:eastAsia="Times New Roman" w:hAnsi="Times New Roman" w:cs="Times New Roman"/>
          <w:kern w:val="0"/>
          <w14:ligatures w14:val="none"/>
        </w:rPr>
        <w:t xml:space="preserve">La campagna coinvolgerà </w:t>
      </w:r>
      <w:r w:rsidR="006C133B">
        <w:rPr>
          <w:rFonts w:ascii="Times New Roman" w:eastAsia="Times New Roman" w:hAnsi="Times New Roman" w:cs="Times New Roman"/>
          <w:kern w:val="0"/>
          <w14:ligatures w14:val="none"/>
        </w:rPr>
        <w:t>anche</w:t>
      </w:r>
      <w:r w:rsidRPr="004C754B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r w:rsidRPr="00CA52D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stampa</w:t>
      </w:r>
      <w:r w:rsidR="004C268D" w:rsidRPr="00CA52D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e d</w:t>
      </w:r>
      <w:r w:rsidRPr="00CA52D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al 5 al 18 ottobre sono previste </w:t>
      </w:r>
      <w:r w:rsidR="006C133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inoltre </w:t>
      </w:r>
      <w:r w:rsidRPr="00CA52D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le affissioni, mentre la cartellonistica stradale accompagnerà la comunicazione del Montasio DOP per un periodo più ampio</w:t>
      </w:r>
      <w:r w:rsidRPr="004C754B">
        <w:rPr>
          <w:rFonts w:ascii="Times New Roman" w:eastAsia="Times New Roman" w:hAnsi="Times New Roman" w:cs="Times New Roman"/>
          <w:kern w:val="0"/>
          <w14:ligatures w14:val="none"/>
        </w:rPr>
        <w:t>.</w:t>
      </w:r>
      <w:r w:rsidR="00E905A7" w:rsidRPr="00E905A7">
        <w:t xml:space="preserve"> </w:t>
      </w:r>
      <w:r w:rsidR="00CA52DA">
        <w:t xml:space="preserve"> </w:t>
      </w:r>
    </w:p>
    <w:p w:rsidR="00F96D45" w:rsidRPr="00AF5FEB" w:rsidRDefault="00522447" w:rsidP="002A282D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AF5FEB">
        <w:rPr>
          <w:rFonts w:ascii="Times New Roman" w:eastAsia="Times New Roman" w:hAnsi="Times New Roman" w:cs="Times New Roman"/>
          <w:kern w:val="0"/>
          <w14:ligatures w14:val="none"/>
        </w:rPr>
        <w:t xml:space="preserve">Non solo, il Consorzio ha inoltre programmato </w:t>
      </w:r>
      <w:r w:rsidR="004C754B" w:rsidRPr="00AF5FEB">
        <w:rPr>
          <w:rFonts w:ascii="Times New Roman" w:eastAsia="Times New Roman" w:hAnsi="Times New Roman" w:cs="Times New Roman"/>
          <w:kern w:val="0"/>
          <w14:ligatures w14:val="none"/>
        </w:rPr>
        <w:t>un</w:t>
      </w:r>
      <w:r w:rsidR="004C754B" w:rsidRPr="00AF5FE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AF5FE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Forum</w:t>
      </w:r>
      <w:r w:rsidR="004C754B" w:rsidRPr="00AF5FE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="00D84650">
        <w:rPr>
          <w:rFonts w:ascii="Times New Roman" w:eastAsia="Times New Roman" w:hAnsi="Times New Roman" w:cs="Times New Roman"/>
          <w:kern w:val="0"/>
          <w14:ligatures w14:val="none"/>
        </w:rPr>
        <w:t>celebrativo</w:t>
      </w:r>
      <w:r w:rsidR="00AF5FEB" w:rsidRPr="00AF5FEB">
        <w:rPr>
          <w:rFonts w:ascii="Times New Roman" w:eastAsia="Times New Roman" w:hAnsi="Times New Roman" w:cs="Times New Roman"/>
          <w:kern w:val="0"/>
          <w14:ligatures w14:val="none"/>
        </w:rPr>
        <w:t xml:space="preserve"> in calendario </w:t>
      </w:r>
      <w:r w:rsidR="004C754B" w:rsidRPr="00AF5FE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venerdì 23 ottobre a Villa Manin</w:t>
      </w:r>
      <w:r w:rsidR="00AF5FEB" w:rsidRPr="00AF5FE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.</w:t>
      </w:r>
      <w:r w:rsidR="004C754B" w:rsidRPr="00AF5FE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AF5FEB" w:rsidRPr="00AF5FEB">
        <w:rPr>
          <w:rFonts w:ascii="Times New Roman" w:hAnsi="Times New Roman" w:cs="Times New Roman"/>
        </w:rPr>
        <w:t xml:space="preserve">L’evento sarà un’ulteriore occasione per raccontare il Montasio DOP, la sua storia e il valore che </w:t>
      </w:r>
      <w:r w:rsidR="00D84650">
        <w:rPr>
          <w:rFonts w:ascii="Times New Roman" w:hAnsi="Times New Roman" w:cs="Times New Roman"/>
        </w:rPr>
        <w:t xml:space="preserve">ha rappresentato e </w:t>
      </w:r>
      <w:r w:rsidR="00AF5FEB" w:rsidRPr="00AF5FEB">
        <w:rPr>
          <w:rFonts w:ascii="Times New Roman" w:hAnsi="Times New Roman" w:cs="Times New Roman"/>
        </w:rPr>
        <w:t xml:space="preserve">rappresenta per l’economia del territorio e per l’intera filiera, </w:t>
      </w:r>
      <w:r w:rsidR="00DB7077" w:rsidRPr="00AF5FE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a 40 anni dalla produzione della prima forma di formaggio Montasio </w:t>
      </w:r>
      <w:r w:rsidR="00B53765" w:rsidRPr="00AF5FE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marchiata </w:t>
      </w:r>
      <w:r w:rsidR="00DB7077" w:rsidRPr="00AF5FE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Dop.</w:t>
      </w:r>
    </w:p>
    <w:p w:rsidR="002D74E2" w:rsidRPr="002A282D" w:rsidRDefault="002D74E2" w:rsidP="002A282D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sectPr w:rsidR="002D74E2" w:rsidRPr="002A282D" w:rsidSect="002A282D">
      <w:pgSz w:w="11906" w:h="16838"/>
      <w:pgMar w:top="549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E949EB"/>
    <w:multiLevelType w:val="multilevel"/>
    <w:tmpl w:val="E59A0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336388B"/>
    <w:multiLevelType w:val="hybridMultilevel"/>
    <w:tmpl w:val="BF3E58DC"/>
    <w:lvl w:ilvl="0" w:tplc="67CA3424">
      <w:start w:val="10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 w15:restartNumberingAfterBreak="0">
    <w:nsid w:val="5FA04159"/>
    <w:multiLevelType w:val="multilevel"/>
    <w:tmpl w:val="8A706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61709530">
    <w:abstractNumId w:val="0"/>
  </w:num>
  <w:num w:numId="2" w16cid:durableId="1716852244">
    <w:abstractNumId w:val="2"/>
  </w:num>
  <w:num w:numId="3" w16cid:durableId="8236215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3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E73"/>
    <w:rsid w:val="00086D63"/>
    <w:rsid w:val="000E2043"/>
    <w:rsid w:val="00127AF2"/>
    <w:rsid w:val="001326A4"/>
    <w:rsid w:val="001C4FAE"/>
    <w:rsid w:val="001E4E6C"/>
    <w:rsid w:val="002120D0"/>
    <w:rsid w:val="0023342B"/>
    <w:rsid w:val="00285350"/>
    <w:rsid w:val="002A1267"/>
    <w:rsid w:val="002A282D"/>
    <w:rsid w:val="002A45B8"/>
    <w:rsid w:val="002D74E2"/>
    <w:rsid w:val="00304872"/>
    <w:rsid w:val="003219BF"/>
    <w:rsid w:val="00371FA8"/>
    <w:rsid w:val="003E27DD"/>
    <w:rsid w:val="00443668"/>
    <w:rsid w:val="004C268D"/>
    <w:rsid w:val="004C754B"/>
    <w:rsid w:val="00522447"/>
    <w:rsid w:val="00560E73"/>
    <w:rsid w:val="005717A9"/>
    <w:rsid w:val="005A29B2"/>
    <w:rsid w:val="006039B3"/>
    <w:rsid w:val="00672056"/>
    <w:rsid w:val="00676090"/>
    <w:rsid w:val="006A3866"/>
    <w:rsid w:val="006C133B"/>
    <w:rsid w:val="006E2C01"/>
    <w:rsid w:val="007620F2"/>
    <w:rsid w:val="007700AD"/>
    <w:rsid w:val="007776B4"/>
    <w:rsid w:val="007A5BF5"/>
    <w:rsid w:val="007B2373"/>
    <w:rsid w:val="007D05F1"/>
    <w:rsid w:val="007E41C2"/>
    <w:rsid w:val="00805B0C"/>
    <w:rsid w:val="008202D6"/>
    <w:rsid w:val="00870C44"/>
    <w:rsid w:val="008C2036"/>
    <w:rsid w:val="008C7780"/>
    <w:rsid w:val="0091080F"/>
    <w:rsid w:val="009417C5"/>
    <w:rsid w:val="00967027"/>
    <w:rsid w:val="009D3B05"/>
    <w:rsid w:val="009F7B8A"/>
    <w:rsid w:val="00A9433D"/>
    <w:rsid w:val="00AF1268"/>
    <w:rsid w:val="00AF1B7D"/>
    <w:rsid w:val="00AF5FEB"/>
    <w:rsid w:val="00B45E16"/>
    <w:rsid w:val="00B53765"/>
    <w:rsid w:val="00B93154"/>
    <w:rsid w:val="00BC6B25"/>
    <w:rsid w:val="00BE75B2"/>
    <w:rsid w:val="00C74076"/>
    <w:rsid w:val="00C92AD9"/>
    <w:rsid w:val="00C95AC5"/>
    <w:rsid w:val="00CA52DA"/>
    <w:rsid w:val="00CB0E8A"/>
    <w:rsid w:val="00CB522F"/>
    <w:rsid w:val="00CB7FEE"/>
    <w:rsid w:val="00CC27A2"/>
    <w:rsid w:val="00D6458E"/>
    <w:rsid w:val="00D84650"/>
    <w:rsid w:val="00D92774"/>
    <w:rsid w:val="00DB7077"/>
    <w:rsid w:val="00E26DEC"/>
    <w:rsid w:val="00E62EBD"/>
    <w:rsid w:val="00E64FEB"/>
    <w:rsid w:val="00E766D5"/>
    <w:rsid w:val="00E7756A"/>
    <w:rsid w:val="00E85FA4"/>
    <w:rsid w:val="00E905A7"/>
    <w:rsid w:val="00EB10A0"/>
    <w:rsid w:val="00EC4E13"/>
    <w:rsid w:val="00F600CA"/>
    <w:rsid w:val="00F62DBF"/>
    <w:rsid w:val="00F87D89"/>
    <w:rsid w:val="00F92323"/>
    <w:rsid w:val="00F96D45"/>
    <w:rsid w:val="00FA2ACA"/>
    <w:rsid w:val="00FC2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650073"/>
  <w15:chartTrackingRefBased/>
  <w15:docId w15:val="{221F9649-3A58-D54B-A3F2-2DA94BB32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4C754B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paragraph" w:styleId="Titolo3">
    <w:name w:val="heading 3"/>
    <w:basedOn w:val="Normale"/>
    <w:link w:val="Titolo3Carattere"/>
    <w:uiPriority w:val="9"/>
    <w:qFormat/>
    <w:rsid w:val="004C754B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560E73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Paragrafoelenco">
    <w:name w:val="List Paragraph"/>
    <w:basedOn w:val="Normale"/>
    <w:uiPriority w:val="34"/>
    <w:qFormat/>
    <w:rsid w:val="00F600CA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semiHidden/>
    <w:unhideWhenUsed/>
    <w:rsid w:val="000E2043"/>
    <w:rPr>
      <w:color w:val="0000FF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4C754B"/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character" w:customStyle="1" w:styleId="Titolo3Carattere">
    <w:name w:val="Titolo 3 Carattere"/>
    <w:basedOn w:val="Carpredefinitoparagrafo"/>
    <w:link w:val="Titolo3"/>
    <w:uiPriority w:val="9"/>
    <w:rsid w:val="004C754B"/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character" w:styleId="Enfasigrassetto">
    <w:name w:val="Strong"/>
    <w:basedOn w:val="Carpredefinitoparagrafo"/>
    <w:uiPriority w:val="22"/>
    <w:qFormat/>
    <w:rsid w:val="004C754B"/>
    <w:rPr>
      <w:b/>
      <w:bCs/>
    </w:rPr>
  </w:style>
  <w:style w:type="paragraph" w:customStyle="1" w:styleId="pdq2pgselectionanchorcontainer">
    <w:name w:val="pdq2pg_selectionanchorcontainer"/>
    <w:basedOn w:val="Normale"/>
    <w:rsid w:val="004C268D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60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35209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26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201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7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06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34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448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1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64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13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3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40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91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4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1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0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51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16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31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69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55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77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530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90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59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92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792AFB3-9A59-4442-B8BB-DEE4DB3D22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289</TotalTime>
  <Pages>1</Pages>
  <Words>372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24</cp:revision>
  <cp:lastPrinted>2026-09-23T17:05:00Z</cp:lastPrinted>
  <dcterms:created xsi:type="dcterms:W3CDTF">2026-04-16T12:22:00Z</dcterms:created>
  <dcterms:modified xsi:type="dcterms:W3CDTF">2026-09-26T16:29:00Z</dcterms:modified>
</cp:coreProperties>
</file>