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DFECA1" w14:textId="77777777" w:rsidR="002A23E9" w:rsidRDefault="00576ABB">
      <w:pPr>
        <w:jc w:val="right"/>
        <w:rPr>
          <w:b/>
          <w:sz w:val="24"/>
          <w:szCs w:val="24"/>
        </w:rPr>
      </w:pPr>
      <w:bookmarkStart w:id="0" w:name="_Hlk83718778"/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F5AAC74" wp14:editId="24968CAC">
            <wp:simplePos x="0" y="0"/>
            <wp:positionH relativeFrom="column">
              <wp:posOffset>-170180</wp:posOffset>
            </wp:positionH>
            <wp:positionV relativeFrom="paragraph">
              <wp:posOffset>114300</wp:posOffset>
            </wp:positionV>
            <wp:extent cx="1371600" cy="1152525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52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859A15" w14:textId="77777777" w:rsidR="002A23E9" w:rsidRDefault="002A23E9">
      <w:pPr>
        <w:jc w:val="right"/>
        <w:rPr>
          <w:b/>
          <w:sz w:val="24"/>
          <w:szCs w:val="24"/>
        </w:rPr>
      </w:pPr>
    </w:p>
    <w:p w14:paraId="1374D6F2" w14:textId="77777777" w:rsidR="005E013B" w:rsidRDefault="005E013B">
      <w:pPr>
        <w:jc w:val="right"/>
        <w:rPr>
          <w:b/>
          <w:sz w:val="24"/>
          <w:szCs w:val="24"/>
        </w:rPr>
      </w:pPr>
    </w:p>
    <w:p w14:paraId="0466C80D" w14:textId="77777777" w:rsidR="002A23E9" w:rsidRPr="008B279A" w:rsidRDefault="008B279A" w:rsidP="008B279A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Comunicato stampa</w:t>
      </w:r>
    </w:p>
    <w:p w14:paraId="76154ECB" w14:textId="77777777" w:rsidR="002A23E9" w:rsidRDefault="002A23E9">
      <w:pPr>
        <w:jc w:val="right"/>
      </w:pPr>
    </w:p>
    <w:p w14:paraId="2A7CCB2B" w14:textId="77777777" w:rsidR="00EF7FAB" w:rsidRDefault="00EF7FAB"/>
    <w:p w14:paraId="108AE932" w14:textId="77777777" w:rsidR="00185C74" w:rsidRDefault="00185C74"/>
    <w:p w14:paraId="3C20DBF6" w14:textId="77777777" w:rsidR="00EF7FAB" w:rsidRDefault="00EF7FAB"/>
    <w:p w14:paraId="42BA4098" w14:textId="41F1D5E9" w:rsidR="008D12F5" w:rsidRPr="009D3975" w:rsidRDefault="008D12F5" w:rsidP="008D12F5">
      <w:pPr>
        <w:spacing w:line="240" w:lineRule="auto"/>
        <w:rPr>
          <w:i/>
          <w:lang w:eastAsia="de-DE"/>
        </w:rPr>
      </w:pPr>
      <w:r w:rsidRPr="009D3975">
        <w:rPr>
          <w:i/>
          <w:lang w:eastAsia="de-DE"/>
        </w:rPr>
        <w:t>Media Relations</w:t>
      </w:r>
      <w:r w:rsidR="006C2A1C">
        <w:rPr>
          <w:i/>
          <w:lang w:eastAsia="de-DE"/>
        </w:rPr>
        <w:tab/>
      </w:r>
      <w:r w:rsidR="006C2A1C">
        <w:rPr>
          <w:i/>
          <w:lang w:eastAsia="de-DE"/>
        </w:rPr>
        <w:tab/>
      </w:r>
      <w:r w:rsidR="006C2A1C">
        <w:rPr>
          <w:i/>
          <w:lang w:eastAsia="de-DE"/>
        </w:rPr>
        <w:tab/>
      </w:r>
      <w:r w:rsidR="006C2A1C">
        <w:rPr>
          <w:i/>
          <w:lang w:eastAsia="de-DE"/>
        </w:rPr>
        <w:tab/>
      </w:r>
      <w:r w:rsidR="006C2A1C">
        <w:rPr>
          <w:i/>
          <w:lang w:eastAsia="de-DE"/>
        </w:rPr>
        <w:tab/>
      </w:r>
      <w:r w:rsidRPr="005D20CB">
        <w:rPr>
          <w:i/>
          <w:iCs/>
        </w:rPr>
        <w:t>Investor Relations</w:t>
      </w:r>
      <w:r w:rsidRPr="009D3975">
        <w:rPr>
          <w:i/>
          <w:lang w:eastAsia="de-DE"/>
        </w:rPr>
        <w:t xml:space="preserve">              </w:t>
      </w:r>
    </w:p>
    <w:p w14:paraId="7E4CF07D" w14:textId="3BA4F257" w:rsidR="008D12F5" w:rsidRPr="009D3975" w:rsidRDefault="008D12F5" w:rsidP="008D12F5">
      <w:pPr>
        <w:spacing w:line="240" w:lineRule="auto"/>
        <w:rPr>
          <w:iCs/>
          <w:lang w:eastAsia="de-DE"/>
        </w:rPr>
      </w:pPr>
      <w:r w:rsidRPr="009D3975">
        <w:rPr>
          <w:iCs/>
          <w:lang w:eastAsia="de-DE"/>
        </w:rPr>
        <w:t>Elena Giffon</w:t>
      </w:r>
      <w:r w:rsidR="006C2A1C">
        <w:rPr>
          <w:iCs/>
          <w:lang w:eastAsia="de-DE"/>
        </w:rPr>
        <w:t>i</w:t>
      </w:r>
      <w:r w:rsidR="006C2A1C">
        <w:rPr>
          <w:iCs/>
          <w:lang w:eastAsia="de-DE"/>
        </w:rPr>
        <w:tab/>
      </w:r>
      <w:r w:rsidR="006C2A1C">
        <w:rPr>
          <w:iCs/>
          <w:lang w:eastAsia="de-DE"/>
        </w:rPr>
        <w:tab/>
      </w:r>
      <w:r w:rsidR="006C2A1C">
        <w:rPr>
          <w:iCs/>
          <w:lang w:eastAsia="de-DE"/>
        </w:rPr>
        <w:tab/>
      </w:r>
      <w:r w:rsidR="006C2A1C">
        <w:rPr>
          <w:iCs/>
          <w:lang w:eastAsia="de-DE"/>
        </w:rPr>
        <w:tab/>
      </w:r>
      <w:r w:rsidR="006C2A1C">
        <w:rPr>
          <w:iCs/>
          <w:lang w:eastAsia="de-DE"/>
        </w:rPr>
        <w:tab/>
      </w:r>
      <w:r w:rsidR="006C2A1C">
        <w:rPr>
          <w:iCs/>
          <w:lang w:eastAsia="de-DE"/>
        </w:rPr>
        <w:tab/>
      </w:r>
      <w:r w:rsidRPr="00E80001">
        <w:rPr>
          <w:lang w:val="de-DE"/>
        </w:rPr>
        <w:t>Maynard Um</w:t>
      </w:r>
      <w:r w:rsidRPr="009D3975">
        <w:rPr>
          <w:iCs/>
          <w:lang w:eastAsia="de-DE"/>
        </w:rPr>
        <w:t xml:space="preserve">   </w:t>
      </w:r>
      <w:r>
        <w:rPr>
          <w:iCs/>
          <w:lang w:eastAsia="de-DE"/>
        </w:rPr>
        <w:tab/>
      </w:r>
      <w:r w:rsidRPr="009D3975">
        <w:rPr>
          <w:iCs/>
          <w:lang w:eastAsia="de-DE"/>
        </w:rPr>
        <w:tab/>
      </w:r>
      <w:r w:rsidRPr="009D3975">
        <w:rPr>
          <w:iCs/>
          <w:lang w:eastAsia="de-DE"/>
        </w:rPr>
        <w:tab/>
        <w:t xml:space="preserve">                              </w:t>
      </w:r>
    </w:p>
    <w:p w14:paraId="68B2F37A" w14:textId="41109A1F" w:rsidR="008D12F5" w:rsidRPr="009D3975" w:rsidRDefault="008D12F5" w:rsidP="008D12F5">
      <w:pPr>
        <w:spacing w:line="240" w:lineRule="auto"/>
        <w:rPr>
          <w:iCs/>
          <w:lang w:eastAsia="de-DE"/>
        </w:rPr>
      </w:pPr>
      <w:r w:rsidRPr="009D3975">
        <w:rPr>
          <w:iCs/>
          <w:lang w:eastAsia="de-DE"/>
        </w:rPr>
        <w:t>+39 3472626681</w:t>
      </w:r>
      <w:r w:rsidR="006C2A1C">
        <w:rPr>
          <w:iCs/>
          <w:lang w:eastAsia="de-DE"/>
        </w:rPr>
        <w:tab/>
      </w:r>
      <w:r w:rsidR="006C2A1C">
        <w:rPr>
          <w:iCs/>
          <w:lang w:eastAsia="de-DE"/>
        </w:rPr>
        <w:tab/>
      </w:r>
      <w:r w:rsidR="006C2A1C">
        <w:rPr>
          <w:iCs/>
          <w:lang w:eastAsia="de-DE"/>
        </w:rPr>
        <w:tab/>
      </w:r>
      <w:r w:rsidR="006C2A1C">
        <w:rPr>
          <w:iCs/>
          <w:lang w:eastAsia="de-DE"/>
        </w:rPr>
        <w:tab/>
      </w:r>
      <w:r w:rsidR="006C2A1C">
        <w:rPr>
          <w:iCs/>
          <w:lang w:eastAsia="de-DE"/>
        </w:rPr>
        <w:tab/>
      </w:r>
      <w:hyperlink r:id="rId9" w:history="1">
        <w:r w:rsidR="006C2A1C" w:rsidRPr="00A35628">
          <w:rPr>
            <w:rStyle w:val="Collegamentoipertestuale"/>
            <w:lang w:val="de-DE"/>
          </w:rPr>
          <w:t>investorrelations@dieboldnixdorf.com</w:t>
        </w:r>
      </w:hyperlink>
      <w:r w:rsidRPr="009D3975">
        <w:rPr>
          <w:iCs/>
          <w:lang w:eastAsia="de-DE"/>
        </w:rPr>
        <w:t xml:space="preserve"> </w:t>
      </w:r>
    </w:p>
    <w:p w14:paraId="34338A21" w14:textId="77777777" w:rsidR="008D12F5" w:rsidRDefault="008D12F5" w:rsidP="008D12F5">
      <w:r w:rsidRPr="009D3975">
        <w:rPr>
          <w:iCs/>
          <w:lang w:eastAsia="de-DE"/>
        </w:rPr>
        <w:t xml:space="preserve">Elena.giffoni@giffonipr.com      </w:t>
      </w:r>
    </w:p>
    <w:p w14:paraId="34097365" w14:textId="77777777" w:rsidR="00F34D93" w:rsidRPr="008D12F5" w:rsidRDefault="00F34D93" w:rsidP="00F34D93">
      <w:pPr>
        <w:spacing w:line="240" w:lineRule="auto"/>
      </w:pPr>
    </w:p>
    <w:p w14:paraId="3093DD36" w14:textId="77777777" w:rsidR="003A3EC4" w:rsidRPr="00451C75" w:rsidRDefault="003A3EC4"/>
    <w:p w14:paraId="3A63A0F8" w14:textId="77777777" w:rsidR="00A619E9" w:rsidRDefault="00A619E9" w:rsidP="005D20CB">
      <w:pPr>
        <w:rPr>
          <w:b/>
          <w:sz w:val="28"/>
          <w:szCs w:val="24"/>
        </w:rPr>
      </w:pPr>
    </w:p>
    <w:p w14:paraId="2D00D432" w14:textId="4618A44B" w:rsidR="005D20CB" w:rsidRPr="005D20CB" w:rsidRDefault="00E66947" w:rsidP="005D20CB">
      <w:pPr>
        <w:rPr>
          <w:b/>
          <w:sz w:val="28"/>
          <w:szCs w:val="24"/>
        </w:rPr>
      </w:pPr>
      <w:r w:rsidRPr="00E66947">
        <w:rPr>
          <w:b/>
          <w:sz w:val="28"/>
          <w:szCs w:val="24"/>
        </w:rPr>
        <w:t xml:space="preserve">Diebold Nixdorf riconosciuta come </w:t>
      </w:r>
      <w:proofErr w:type="spellStart"/>
      <w:r w:rsidR="005D20CB" w:rsidRPr="005D20CB">
        <w:rPr>
          <w:b/>
          <w:sz w:val="28"/>
          <w:szCs w:val="24"/>
        </w:rPr>
        <w:t>Android</w:t>
      </w:r>
      <w:r w:rsidR="005D20CB" w:rsidRPr="005D20CB">
        <w:rPr>
          <w:b/>
          <w:sz w:val="28"/>
          <w:szCs w:val="24"/>
          <w:vertAlign w:val="superscript"/>
        </w:rPr>
        <w:t>TM</w:t>
      </w:r>
      <w:proofErr w:type="spellEnd"/>
      <w:r w:rsidR="005D20CB" w:rsidRPr="005D20CB">
        <w:rPr>
          <w:b/>
          <w:sz w:val="28"/>
          <w:szCs w:val="24"/>
          <w:vertAlign w:val="superscript"/>
        </w:rPr>
        <w:t xml:space="preserve"> </w:t>
      </w:r>
      <w:r w:rsidR="005D20CB" w:rsidRPr="005D20CB">
        <w:rPr>
          <w:b/>
          <w:sz w:val="28"/>
          <w:szCs w:val="24"/>
        </w:rPr>
        <w:t>Enterprise Gold Partner</w:t>
      </w:r>
    </w:p>
    <w:p w14:paraId="05750D86" w14:textId="77777777" w:rsidR="000224B9" w:rsidRDefault="000224B9" w:rsidP="000224B9">
      <w:pPr>
        <w:jc w:val="center"/>
        <w:rPr>
          <w:i/>
          <w:iCs/>
          <w:sz w:val="24"/>
          <w:szCs w:val="24"/>
        </w:rPr>
      </w:pPr>
    </w:p>
    <w:p w14:paraId="3AB5353E" w14:textId="41B630A5" w:rsidR="000224B9" w:rsidRDefault="000224B9" w:rsidP="000224B9">
      <w:pPr>
        <w:jc w:val="center"/>
        <w:rPr>
          <w:i/>
          <w:iCs/>
          <w:sz w:val="24"/>
          <w:szCs w:val="24"/>
        </w:rPr>
      </w:pPr>
      <w:r>
        <w:rPr>
          <w:i/>
          <w:iCs/>
          <w:noProof/>
          <w:sz w:val="24"/>
          <w:szCs w:val="24"/>
        </w:rPr>
        <w:drawing>
          <wp:inline distT="0" distB="0" distL="0" distR="0" wp14:anchorId="518CC2AC" wp14:editId="760BE752">
            <wp:extent cx="4559300" cy="3041053"/>
            <wp:effectExtent l="0" t="0" r="0" b="6985"/>
            <wp:docPr id="10094182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18279" name="Immagine 100941827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514" cy="30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3768A" w14:textId="77777777" w:rsidR="000224B9" w:rsidRDefault="000224B9" w:rsidP="005D20CB">
      <w:pPr>
        <w:rPr>
          <w:i/>
          <w:iCs/>
          <w:sz w:val="24"/>
          <w:szCs w:val="24"/>
        </w:rPr>
      </w:pPr>
    </w:p>
    <w:p w14:paraId="13D95F74" w14:textId="54C85075" w:rsidR="005D20CB" w:rsidRPr="00AB0AFF" w:rsidRDefault="005D20CB" w:rsidP="000224B9">
      <w:pPr>
        <w:jc w:val="center"/>
        <w:rPr>
          <w:sz w:val="18"/>
          <w:szCs w:val="18"/>
        </w:rPr>
      </w:pPr>
      <w:r w:rsidRPr="00AB0AFF">
        <w:rPr>
          <w:i/>
          <w:iCs/>
          <w:sz w:val="24"/>
          <w:szCs w:val="24"/>
        </w:rPr>
        <w:t xml:space="preserve">Il riconoscimento favorisce implementazioni Android affidabili su scala </w:t>
      </w:r>
      <w:proofErr w:type="spellStart"/>
      <w:r w:rsidRPr="00AB0AFF">
        <w:rPr>
          <w:i/>
          <w:iCs/>
          <w:sz w:val="24"/>
          <w:szCs w:val="24"/>
        </w:rPr>
        <w:t>enterprise</w:t>
      </w:r>
      <w:proofErr w:type="spellEnd"/>
      <w:r w:rsidRPr="00AB0AFF">
        <w:rPr>
          <w:i/>
          <w:iCs/>
          <w:sz w:val="24"/>
          <w:szCs w:val="24"/>
        </w:rPr>
        <w:t xml:space="preserve"> per i clienti, con supporto potenziato e capacità di </w:t>
      </w:r>
      <w:proofErr w:type="spellStart"/>
      <w:r w:rsidRPr="00AB0AFF">
        <w:rPr>
          <w:i/>
          <w:iCs/>
          <w:sz w:val="24"/>
          <w:szCs w:val="24"/>
        </w:rPr>
        <w:t>rollout</w:t>
      </w:r>
      <w:proofErr w:type="spellEnd"/>
      <w:r w:rsidRPr="00AB0AFF">
        <w:rPr>
          <w:i/>
          <w:iCs/>
          <w:sz w:val="24"/>
          <w:szCs w:val="24"/>
        </w:rPr>
        <w:t xml:space="preserve"> più rapide</w:t>
      </w:r>
    </w:p>
    <w:p w14:paraId="586E887D" w14:textId="77777777" w:rsidR="00E66947" w:rsidRDefault="00E66947" w:rsidP="00E66947">
      <w:pPr>
        <w:shd w:val="clear" w:color="auto" w:fill="FFFFFF"/>
        <w:spacing w:line="240" w:lineRule="auto"/>
        <w:jc w:val="both"/>
        <w:rPr>
          <w:i/>
        </w:rPr>
      </w:pPr>
    </w:p>
    <w:p w14:paraId="78BF8CB9" w14:textId="51DEC2DD" w:rsidR="005D20CB" w:rsidRDefault="008C06A5" w:rsidP="004C0752">
      <w:pPr>
        <w:shd w:val="clear" w:color="auto" w:fill="FFFFFF"/>
        <w:spacing w:line="360" w:lineRule="auto"/>
      </w:pPr>
      <w:r w:rsidRPr="008C06A5">
        <w:rPr>
          <w:b/>
          <w:bCs/>
        </w:rPr>
        <w:t>NORTH CANTON, Ohio, USA</w:t>
      </w:r>
      <w:r w:rsidR="00A619E9">
        <w:rPr>
          <w:b/>
          <w:bCs/>
        </w:rPr>
        <w:t xml:space="preserve">, </w:t>
      </w:r>
      <w:r w:rsidR="002A2E59">
        <w:rPr>
          <w:b/>
          <w:bCs/>
        </w:rPr>
        <w:t>2</w:t>
      </w:r>
      <w:r w:rsidR="00A619E9">
        <w:rPr>
          <w:b/>
          <w:bCs/>
        </w:rPr>
        <w:t xml:space="preserve"> </w:t>
      </w:r>
      <w:r w:rsidR="002A2E59">
        <w:rPr>
          <w:b/>
          <w:bCs/>
        </w:rPr>
        <w:t>settembre</w:t>
      </w:r>
      <w:r w:rsidR="00A619E9">
        <w:rPr>
          <w:b/>
          <w:bCs/>
        </w:rPr>
        <w:t xml:space="preserve"> 2026</w:t>
      </w:r>
      <w:r>
        <w:t xml:space="preserve"> </w:t>
      </w:r>
      <w:r w:rsidR="00EE5E13">
        <w:t>–</w:t>
      </w:r>
      <w:r w:rsidR="00F34D93">
        <w:t xml:space="preserve"> </w:t>
      </w:r>
      <w:r w:rsidR="00C31F54" w:rsidRPr="00A36301">
        <w:t xml:space="preserve">Diebold Nixdorf (NYSE:DBD), </w:t>
      </w:r>
      <w:r w:rsidR="00C31F54" w:rsidRPr="00C31F54">
        <w:t xml:space="preserve">leader mondiale </w:t>
      </w:r>
      <w:r w:rsidR="007F5BCD" w:rsidRPr="007F5BCD">
        <w:t xml:space="preserve">nella trasformazione </w:t>
      </w:r>
      <w:r w:rsidR="00D45AF7">
        <w:t>del</w:t>
      </w:r>
      <w:r w:rsidR="00C31F54" w:rsidRPr="00C31F54">
        <w:t xml:space="preserve"> modo in cui le persone </w:t>
      </w:r>
      <w:r w:rsidR="000A6C99" w:rsidRPr="000A6C99">
        <w:t>effettuano operazioni bancarie e acquisti</w:t>
      </w:r>
      <w:r w:rsidR="00C31F54" w:rsidRPr="00C31F54">
        <w:t>,</w:t>
      </w:r>
      <w:r w:rsidR="005D20CB" w:rsidRPr="005D20CB">
        <w:t xml:space="preserve"> </w:t>
      </w:r>
      <w:r w:rsidR="005D20CB" w:rsidRPr="007B112A">
        <w:t xml:space="preserve">è stata riconosciuta da Google come Android Enterprise Gold Partner, la certificazione più elevata dell’azienda per la fornitura e il supporto di soluzioni Android su scala </w:t>
      </w:r>
      <w:proofErr w:type="spellStart"/>
      <w:r w:rsidR="005D20CB" w:rsidRPr="007B112A">
        <w:t>enterprise</w:t>
      </w:r>
      <w:proofErr w:type="spellEnd"/>
      <w:r w:rsidR="00BA7A0C" w:rsidRPr="00BA7A0C">
        <w:t xml:space="preserve">. </w:t>
      </w:r>
      <w:r w:rsidR="005D20CB" w:rsidRPr="007B112A">
        <w:t xml:space="preserve">Questo riconoscimento conferma la profonda esperienza di Diebold Nixdorf nelle soluzioni </w:t>
      </w:r>
      <w:r w:rsidR="005D20CB" w:rsidRPr="007B112A">
        <w:lastRenderedPageBreak/>
        <w:t xml:space="preserve">mobili </w:t>
      </w:r>
      <w:proofErr w:type="spellStart"/>
      <w:r w:rsidR="005D20CB" w:rsidRPr="007B112A">
        <w:t>enterprise</w:t>
      </w:r>
      <w:proofErr w:type="spellEnd"/>
      <w:r w:rsidR="005D20CB" w:rsidRPr="007B112A">
        <w:t xml:space="preserve"> basate su Android e rafforza </w:t>
      </w:r>
      <w:r w:rsidR="005D20CB">
        <w:t xml:space="preserve">la propria strategia </w:t>
      </w:r>
      <w:r w:rsidR="005D20CB" w:rsidRPr="007B112A">
        <w:t xml:space="preserve">come consulente </w:t>
      </w:r>
      <w:r w:rsidR="005D20CB">
        <w:t xml:space="preserve">di soluzioni </w:t>
      </w:r>
      <w:r w:rsidR="005D20CB" w:rsidRPr="007B112A">
        <w:t>mobile indipendent</w:t>
      </w:r>
      <w:r w:rsidR="005D20CB">
        <w:t>i</w:t>
      </w:r>
      <w:r w:rsidR="005D20CB" w:rsidRPr="007B112A">
        <w:t xml:space="preserve"> dall’hardware.</w:t>
      </w:r>
    </w:p>
    <w:p w14:paraId="5B8B2000" w14:textId="77777777" w:rsidR="004C0752" w:rsidRDefault="004C0752" w:rsidP="004C0752">
      <w:pPr>
        <w:shd w:val="clear" w:color="auto" w:fill="FFFFFF"/>
        <w:spacing w:line="360" w:lineRule="auto"/>
      </w:pPr>
    </w:p>
    <w:p w14:paraId="76E23289" w14:textId="77777777" w:rsidR="005D20CB" w:rsidRDefault="005D20CB" w:rsidP="004C0752">
      <w:pPr>
        <w:shd w:val="clear" w:color="auto" w:fill="FFFFFF"/>
        <w:spacing w:line="360" w:lineRule="auto"/>
      </w:pPr>
      <w:r w:rsidRPr="007B112A">
        <w:t xml:space="preserve">Collaborare con un Android Enterprise Gold Partner garantisce ai clienti </w:t>
      </w:r>
      <w:r>
        <w:t xml:space="preserve">di ricevere </w:t>
      </w:r>
      <w:r w:rsidRPr="007B112A">
        <w:t>servizi, supporto e prodotti di massimo livello.</w:t>
      </w:r>
      <w:r>
        <w:t xml:space="preserve"> </w:t>
      </w:r>
    </w:p>
    <w:p w14:paraId="05E462EA" w14:textId="77777777" w:rsidR="004C0752" w:rsidRDefault="004C0752" w:rsidP="004C0752">
      <w:pPr>
        <w:spacing w:line="360" w:lineRule="auto"/>
      </w:pPr>
    </w:p>
    <w:p w14:paraId="35A3F1B5" w14:textId="0878305F" w:rsidR="005D20CB" w:rsidRDefault="005D20CB" w:rsidP="004C0752">
      <w:pPr>
        <w:spacing w:line="360" w:lineRule="auto"/>
      </w:pPr>
      <w:r w:rsidRPr="0079536F">
        <w:t xml:space="preserve">Lo status Gold significa che tutti e tre i pilastri fondamentali sono stati validati con successo </w:t>
      </w:r>
      <w:r>
        <w:t>i</w:t>
      </w:r>
      <w:r w:rsidRPr="0079536F">
        <w:t xml:space="preserve">l livello più elevato e avanzato di Google, dimostrando la presenza di personale certificato esperto, compatibilità avanzata dei prodotti e prestazioni comprovate su scala </w:t>
      </w:r>
      <w:proofErr w:type="spellStart"/>
      <w:r w:rsidRPr="0079536F">
        <w:t>enterprise</w:t>
      </w:r>
      <w:proofErr w:type="spellEnd"/>
      <w:r w:rsidRPr="0079536F">
        <w:t xml:space="preserve"> per supportare le implementazioni in modo affidabile. Con oltre 15 anni di esperienza e quasi 100 clienti in questo ambito, Diebold Nixdorf gestisce attualmente circa 400.000 dispositivi Android.</w:t>
      </w:r>
    </w:p>
    <w:p w14:paraId="6C7ED540" w14:textId="77777777" w:rsidR="004C0752" w:rsidRDefault="004C0752" w:rsidP="004C0752">
      <w:pPr>
        <w:shd w:val="clear" w:color="auto" w:fill="FFFFFF"/>
        <w:spacing w:line="360" w:lineRule="auto"/>
      </w:pPr>
    </w:p>
    <w:p w14:paraId="176CF909" w14:textId="25B3598A" w:rsidR="00153603" w:rsidRDefault="005D20CB" w:rsidP="004C0752">
      <w:pPr>
        <w:shd w:val="clear" w:color="auto" w:fill="FFFFFF"/>
        <w:spacing w:line="360" w:lineRule="auto"/>
      </w:pPr>
      <w:r>
        <w:t>D</w:t>
      </w:r>
      <w:r w:rsidR="00092AED" w:rsidRPr="00092AED">
        <w:t xml:space="preserve">iebold Nixdorf vanta una comprovata esperienza nell'aiutare i </w:t>
      </w:r>
      <w:r w:rsidR="00092AED">
        <w:t>retailer</w:t>
      </w:r>
      <w:r w:rsidR="00092AED" w:rsidRPr="00092AED">
        <w:t xml:space="preserve"> a progettare, implementare e gestire soluzioni mobil</w:t>
      </w:r>
      <w:r w:rsidR="00036ACD">
        <w:t>e</w:t>
      </w:r>
      <w:r w:rsidR="00092AED" w:rsidRPr="00092AED">
        <w:t xml:space="preserve"> basate su Android, come la scansione autonoma dei prodotti da parte dei clienti, dispositivi portatili per i dipendenti, POS mobili e gestione dell'inventario, il tutto in un ampio ecosistema di fornitori di hardware. Questo approccio indipendente dall'hardware consente ai </w:t>
      </w:r>
      <w:r w:rsidR="00745747">
        <w:t>retailer</w:t>
      </w:r>
      <w:r w:rsidR="00092AED" w:rsidRPr="00092AED">
        <w:t xml:space="preserve"> di selezionare i dispositivi più adatti alle proprie esigenze operative, ai requisiti </w:t>
      </w:r>
      <w:r w:rsidR="00036ACD">
        <w:t>locali</w:t>
      </w:r>
      <w:r w:rsidR="00092AED" w:rsidRPr="00092AED">
        <w:t xml:space="preserve"> e alle strategie di investimento.</w:t>
      </w:r>
    </w:p>
    <w:p w14:paraId="0B0646B8" w14:textId="77777777" w:rsidR="004C0752" w:rsidRDefault="004C0752" w:rsidP="004C0752">
      <w:pPr>
        <w:shd w:val="clear" w:color="auto" w:fill="FFFFFF"/>
        <w:spacing w:line="360" w:lineRule="auto"/>
      </w:pPr>
    </w:p>
    <w:p w14:paraId="25DA7DC4" w14:textId="58C7FB73" w:rsidR="00153603" w:rsidRPr="00451C75" w:rsidRDefault="00036ACD" w:rsidP="004C0752">
      <w:pPr>
        <w:shd w:val="clear" w:color="auto" w:fill="FFFFFF"/>
        <w:spacing w:line="360" w:lineRule="auto"/>
      </w:pPr>
      <w:r>
        <w:t xml:space="preserve">Essere </w:t>
      </w:r>
      <w:r w:rsidR="003003F5" w:rsidRPr="003003F5">
        <w:t xml:space="preserve">Android Enterprise Gold Partner </w:t>
      </w:r>
      <w:r>
        <w:t xml:space="preserve">consente a Diebold Nixdorf di </w:t>
      </w:r>
      <w:r w:rsidR="003003F5" w:rsidRPr="003003F5">
        <w:t>creare soluzioni mobil</w:t>
      </w:r>
      <w:r>
        <w:t>e</w:t>
      </w:r>
      <w:r w:rsidR="003003F5" w:rsidRPr="003003F5">
        <w:t xml:space="preserve"> resilienti, flessibili e scalabili in contesti </w:t>
      </w:r>
      <w:r w:rsidR="003A22A6">
        <w:t xml:space="preserve">retail </w:t>
      </w:r>
      <w:r w:rsidR="003003F5" w:rsidRPr="003003F5">
        <w:t xml:space="preserve">a livello globale, con vantaggi sia per Diebold Nixdorf che per i </w:t>
      </w:r>
      <w:r w:rsidR="003003F5">
        <w:t>propri</w:t>
      </w:r>
      <w:r w:rsidR="003003F5" w:rsidRPr="003003F5">
        <w:t xml:space="preserve"> clienti. Oltre a garantire un’assistenza prioritaria per </w:t>
      </w:r>
      <w:r>
        <w:t xml:space="preserve">il </w:t>
      </w:r>
      <w:proofErr w:type="spellStart"/>
      <w:r>
        <w:t>rollout</w:t>
      </w:r>
      <w:proofErr w:type="spellEnd"/>
      <w:r>
        <w:t xml:space="preserve"> e la </w:t>
      </w:r>
      <w:r w:rsidR="003003F5" w:rsidRPr="003003F5">
        <w:t>fase operativa presso i punti vendita, la partnership assicura l’accesso diretto agli sviluppatori tecnici di Android e introduce attività di potenziamento delle competenze specialistiche in collaborazione con Google.</w:t>
      </w:r>
    </w:p>
    <w:p w14:paraId="75FEA7DD" w14:textId="77777777" w:rsidR="004C0752" w:rsidRDefault="004C0752" w:rsidP="004C0752">
      <w:pPr>
        <w:shd w:val="clear" w:color="auto" w:fill="FFFFFF"/>
        <w:spacing w:line="360" w:lineRule="auto"/>
        <w:rPr>
          <w:b/>
        </w:rPr>
      </w:pPr>
    </w:p>
    <w:p w14:paraId="377FA765" w14:textId="0AD3AF74" w:rsidR="00455A9F" w:rsidRDefault="003A22A6" w:rsidP="004C0752">
      <w:pPr>
        <w:shd w:val="clear" w:color="auto" w:fill="FFFFFF"/>
        <w:spacing w:line="360" w:lineRule="auto"/>
      </w:pPr>
      <w:r w:rsidRPr="003A22A6">
        <w:rPr>
          <w:b/>
        </w:rPr>
        <w:t>Darrell Maton, vicepresidente</w:t>
      </w:r>
      <w:r w:rsidR="00AE0EC7">
        <w:rPr>
          <w:b/>
        </w:rPr>
        <w:t xml:space="preserve">, </w:t>
      </w:r>
      <w:r w:rsidRPr="003A22A6">
        <w:rPr>
          <w:b/>
        </w:rPr>
        <w:t>Retail Services</w:t>
      </w:r>
      <w:r w:rsidR="00AE0EC7">
        <w:rPr>
          <w:b/>
        </w:rPr>
        <w:t xml:space="preserve">, </w:t>
      </w:r>
      <w:r w:rsidRPr="003A22A6">
        <w:rPr>
          <w:b/>
        </w:rPr>
        <w:t>Diebold Nixdorf, ha dichiarato:</w:t>
      </w:r>
      <w:r w:rsidRPr="003A22A6">
        <w:t xml:space="preserve"> “Essere riconosciuti come Android Enterprise Gold Partner sottolinea il nostro ruolo di consulente affidabile a lungo termine per i </w:t>
      </w:r>
      <w:r w:rsidR="00AE0EC7">
        <w:t>retailer</w:t>
      </w:r>
      <w:r w:rsidRPr="003A22A6">
        <w:t xml:space="preserve"> che si muovono in ecosistemi mobile sempre più complessi. Il nostro obiettivo è dare ai </w:t>
      </w:r>
      <w:r w:rsidR="00AE0EC7">
        <w:t>retailer</w:t>
      </w:r>
      <w:r w:rsidR="00AE0EC7" w:rsidRPr="003A22A6">
        <w:t xml:space="preserve"> </w:t>
      </w:r>
      <w:r w:rsidRPr="003A22A6">
        <w:t>la libertà di scegliere, adattarsi e scalare, senza essere vincolati a un singolo fornitore, garantendo al contempo la massima disponibilità delle loro operazioni mobile”.</w:t>
      </w:r>
      <w:r w:rsidR="00455A9F" w:rsidRPr="00455A9F">
        <w:t xml:space="preserve"> </w:t>
      </w:r>
    </w:p>
    <w:p w14:paraId="12657406" w14:textId="77777777" w:rsidR="004C0752" w:rsidRDefault="004C0752" w:rsidP="004C0752">
      <w:pPr>
        <w:shd w:val="clear" w:color="auto" w:fill="FFFFFF"/>
        <w:spacing w:line="360" w:lineRule="auto"/>
      </w:pPr>
    </w:p>
    <w:p w14:paraId="3C85A9EC" w14:textId="457AC85D" w:rsidR="003A22A6" w:rsidRDefault="00455A9F" w:rsidP="004C0752">
      <w:pPr>
        <w:shd w:val="clear" w:color="auto" w:fill="FFFFFF"/>
        <w:spacing w:line="360" w:lineRule="auto"/>
      </w:pPr>
      <w:r w:rsidRPr="00455A9F">
        <w:lastRenderedPageBreak/>
        <w:t xml:space="preserve">Per migliorare ulteriormente il processo di consulenza e progettazione nella creazione di un'architettura mobile a prova di futuro insieme ai </w:t>
      </w:r>
      <w:r>
        <w:t>retailer</w:t>
      </w:r>
      <w:r w:rsidRPr="00455A9F">
        <w:t xml:space="preserve">, Diebold Nixdorf ha esteso la portata dei </w:t>
      </w:r>
      <w:r w:rsidR="006E1DA1">
        <w:t>propri</w:t>
      </w:r>
      <w:r w:rsidRPr="00455A9F">
        <w:t xml:space="preserve"> </w:t>
      </w:r>
      <w:proofErr w:type="spellStart"/>
      <w:r w:rsidRPr="00455A9F">
        <w:t>Storevolution</w:t>
      </w:r>
      <w:proofErr w:type="spellEnd"/>
      <w:r w:rsidRPr="00455A9F">
        <w:t xml:space="preserve">™ </w:t>
      </w:r>
      <w:proofErr w:type="spellStart"/>
      <w:r w:rsidRPr="00455A9F">
        <w:t>Advisory</w:t>
      </w:r>
      <w:proofErr w:type="spellEnd"/>
      <w:r w:rsidRPr="00455A9F">
        <w:t xml:space="preserve"> Services per includere le soluzioni mobile. La combinazione di capacità di consulenza con una profonda esperienza in ambito mobile e Android aiuterà i </w:t>
      </w:r>
      <w:r w:rsidR="006E1DA1">
        <w:t>retailer</w:t>
      </w:r>
      <w:r w:rsidRPr="00455A9F">
        <w:t xml:space="preserve"> a riposizionare il modo in cui la tecnologia mobile supporta dipendenti, clienti e processi lungo l'intero ciclo di vita del negozio, dalla strategia e progettazione al lancio, all'ottimizzazione e alla scalabilità continua.</w:t>
      </w:r>
    </w:p>
    <w:p w14:paraId="5EAB58C1" w14:textId="77777777" w:rsidR="00C20532" w:rsidRPr="00F34D93" w:rsidRDefault="00C20532" w:rsidP="00C20532">
      <w:pPr>
        <w:shd w:val="clear" w:color="auto" w:fill="FFFFFF"/>
        <w:spacing w:line="360" w:lineRule="auto"/>
      </w:pPr>
    </w:p>
    <w:bookmarkEnd w:id="0"/>
    <w:p w14:paraId="289ED0ED" w14:textId="77777777" w:rsidR="00DE226B" w:rsidRPr="002D482E" w:rsidRDefault="00DE226B" w:rsidP="00DE226B">
      <w:pPr>
        <w:rPr>
          <w:b/>
          <w:bCs/>
        </w:rPr>
      </w:pPr>
      <w:r w:rsidRPr="002D482E">
        <w:rPr>
          <w:b/>
          <w:bCs/>
        </w:rPr>
        <w:t>Informazioni su Diebold Nixdorf</w:t>
      </w:r>
    </w:p>
    <w:p w14:paraId="2809ADE0" w14:textId="4E0B78B6" w:rsidR="00A659E2" w:rsidRDefault="000A6C99" w:rsidP="00A659E2">
      <w:pPr>
        <w:rPr>
          <w:highlight w:val="white"/>
        </w:rPr>
      </w:pPr>
      <w:r w:rsidRPr="000A6C99">
        <w:t xml:space="preserve">Diebold Nixdorf, </w:t>
      </w:r>
      <w:proofErr w:type="spellStart"/>
      <w:r w:rsidRPr="000A6C99">
        <w:t>Incorporated</w:t>
      </w:r>
      <w:proofErr w:type="spellEnd"/>
      <w:r w:rsidRPr="000A6C99">
        <w:t xml:space="preserve"> (NYSE: DBD) automatizza, digitalizza e trasforma il modo in cui le persone effettuano operazioni bancarie e acquisti. In qualità di partner leader a livello globale per la tecnologia e i servizi per molte delle principali istituzioni finanziarie e </w:t>
      </w:r>
      <w:r w:rsidR="00280450" w:rsidRPr="00CC41E4">
        <w:t>retailer</w:t>
      </w:r>
      <w:r w:rsidR="00280450" w:rsidRPr="000A6C99">
        <w:t xml:space="preserve"> </w:t>
      </w:r>
      <w:r w:rsidRPr="000A6C99">
        <w:t xml:space="preserve">del mondo, le nostre soluzioni integrate connettono i canali digitali e fisici per i consumatori in modo comodo, sicuro ed efficiente. L'azienda è presente in oltre 100 paesi con circa 20.000 dipendenti in tutto il mondo. </w:t>
      </w:r>
      <w:r w:rsidR="00A659E2" w:rsidRPr="002D482E">
        <w:rPr>
          <w:highlight w:val="white"/>
        </w:rPr>
        <w:t>Visita</w:t>
      </w:r>
      <w:r w:rsidR="00A659E2" w:rsidRPr="002D482E">
        <w:t xml:space="preserve"> </w:t>
      </w:r>
      <w:hyperlink r:id="rId11" w:history="1">
        <w:r w:rsidR="00A659E2" w:rsidRPr="002D482E">
          <w:rPr>
            <w:rStyle w:val="Collegamentoipertestuale"/>
            <w:highlight w:val="white"/>
          </w:rPr>
          <w:t>www.DieboldNixdorf.com</w:t>
        </w:r>
      </w:hyperlink>
      <w:r w:rsidR="00A659E2" w:rsidRPr="002D482E">
        <w:rPr>
          <w:highlight w:val="white"/>
        </w:rPr>
        <w:t xml:space="preserve"> per maggiori informazioni.</w:t>
      </w:r>
    </w:p>
    <w:p w14:paraId="7B8EC58B" w14:textId="77777777" w:rsidR="00DE226B" w:rsidRPr="00A17117" w:rsidRDefault="00DE226B" w:rsidP="00DE226B"/>
    <w:p w14:paraId="551A10E2" w14:textId="53F510B5" w:rsidR="00DE226B" w:rsidRPr="005D20CB" w:rsidRDefault="00DE226B" w:rsidP="00DE226B">
      <w:pPr>
        <w:rPr>
          <w:color w:val="0000FF"/>
          <w:u w:val="single"/>
        </w:rPr>
      </w:pPr>
      <w:r w:rsidRPr="005D20CB">
        <w:t xml:space="preserve">X: </w:t>
      </w:r>
      <w:hyperlink r:id="rId12">
        <w:r w:rsidRPr="005D20CB">
          <w:rPr>
            <w:color w:val="0000FF"/>
            <w:u w:val="single"/>
          </w:rPr>
          <w:t>@DieboldNixdorf</w:t>
        </w:r>
      </w:hyperlink>
      <w:r w:rsidRPr="005D20CB">
        <w:rPr>
          <w:color w:val="0000FF"/>
          <w:u w:val="single"/>
        </w:rPr>
        <w:t xml:space="preserve"> </w:t>
      </w:r>
    </w:p>
    <w:p w14:paraId="6406926E" w14:textId="77777777" w:rsidR="00DE226B" w:rsidRPr="005D20CB" w:rsidRDefault="00DE226B" w:rsidP="00DE226B">
      <w:r w:rsidRPr="005D20CB">
        <w:t xml:space="preserve">LinkedIn: </w:t>
      </w:r>
      <w:hyperlink r:id="rId13">
        <w:r w:rsidRPr="005D20CB">
          <w:rPr>
            <w:color w:val="0000FF"/>
            <w:u w:val="single"/>
          </w:rPr>
          <w:t>www.linkedin.com/company/diebold</w:t>
        </w:r>
      </w:hyperlink>
      <w:r w:rsidRPr="005D20CB">
        <w:t xml:space="preserve">  </w:t>
      </w:r>
    </w:p>
    <w:p w14:paraId="6B2C681D" w14:textId="77777777" w:rsidR="00DE226B" w:rsidRPr="002D482E" w:rsidRDefault="00DE226B" w:rsidP="00DE226B">
      <w:pPr>
        <w:rPr>
          <w:lang w:val="en-GB"/>
        </w:rPr>
      </w:pPr>
      <w:r w:rsidRPr="002D482E">
        <w:rPr>
          <w:lang w:val="en-GB"/>
        </w:rPr>
        <w:t xml:space="preserve">Facebook: </w:t>
      </w:r>
      <w:hyperlink r:id="rId14">
        <w:r w:rsidRPr="002D482E">
          <w:rPr>
            <w:color w:val="0000FF"/>
            <w:u w:val="single"/>
            <w:lang w:val="en-GB"/>
          </w:rPr>
          <w:t>www.facebook.com/DieboldNixdorf</w:t>
        </w:r>
      </w:hyperlink>
    </w:p>
    <w:p w14:paraId="21A31ECB" w14:textId="77777777" w:rsidR="00DE226B" w:rsidRPr="002D482E" w:rsidRDefault="00DE226B" w:rsidP="00DE226B">
      <w:pPr>
        <w:rPr>
          <w:color w:val="0000FF"/>
          <w:u w:val="single"/>
          <w:lang w:val="en-GB"/>
        </w:rPr>
      </w:pPr>
      <w:r w:rsidRPr="002D482E">
        <w:rPr>
          <w:lang w:val="en-GB"/>
        </w:rPr>
        <w:t xml:space="preserve">YouTube: </w:t>
      </w:r>
      <w:hyperlink r:id="rId15">
        <w:r w:rsidRPr="002D482E">
          <w:rPr>
            <w:color w:val="0000FF"/>
            <w:u w:val="single"/>
            <w:lang w:val="en-GB"/>
          </w:rPr>
          <w:t>www.youtube.com/dieboldnixdorf</w:t>
        </w:r>
      </w:hyperlink>
    </w:p>
    <w:p w14:paraId="789FE19A" w14:textId="77777777" w:rsidR="00DE226B" w:rsidRPr="00DE226B" w:rsidRDefault="00DE226B" w:rsidP="00F7374B">
      <w:pPr>
        <w:shd w:val="clear" w:color="auto" w:fill="FFFFFF"/>
        <w:spacing w:line="360" w:lineRule="auto"/>
        <w:rPr>
          <w:color w:val="1155CC"/>
          <w:u w:val="single"/>
          <w:lang w:val="en-GB"/>
        </w:rPr>
      </w:pPr>
    </w:p>
    <w:sectPr w:rsidR="00DE226B" w:rsidRPr="00DE226B" w:rsidSect="000D2D7E">
      <w:headerReference w:type="even" r:id="rId16"/>
      <w:footerReference w:type="default" r:id="rId17"/>
      <w:footerReference w:type="first" r:id="rId18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ACBF1" w14:textId="77777777" w:rsidR="004D0B4E" w:rsidRDefault="004D0B4E" w:rsidP="008F639C">
      <w:pPr>
        <w:spacing w:line="240" w:lineRule="auto"/>
      </w:pPr>
      <w:r>
        <w:separator/>
      </w:r>
    </w:p>
  </w:endnote>
  <w:endnote w:type="continuationSeparator" w:id="0">
    <w:p w14:paraId="70BF73A5" w14:textId="77777777" w:rsidR="004D0B4E" w:rsidRDefault="004D0B4E" w:rsidP="008F63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022D" w14:textId="77777777" w:rsidR="00D45439" w:rsidRDefault="00D45439">
    <w:pPr>
      <w:pStyle w:val="Pidipagina"/>
    </w:pPr>
  </w:p>
  <w:p w14:paraId="2D816119" w14:textId="77777777" w:rsidR="000D2D7E" w:rsidRDefault="000D2D7E" w:rsidP="000D2D7E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2251" w14:textId="77777777" w:rsidR="00216425" w:rsidRDefault="00216425" w:rsidP="00216425">
    <w:pPr>
      <w:pStyle w:val="Pidipagina"/>
      <w:jc w:val="center"/>
    </w:pPr>
    <w:r>
      <w:t>-continua-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697ED" w14:textId="77777777" w:rsidR="004D0B4E" w:rsidRDefault="004D0B4E" w:rsidP="008F639C">
      <w:pPr>
        <w:spacing w:line="240" w:lineRule="auto"/>
      </w:pPr>
      <w:r>
        <w:separator/>
      </w:r>
    </w:p>
  </w:footnote>
  <w:footnote w:type="continuationSeparator" w:id="0">
    <w:p w14:paraId="1567FFC1" w14:textId="77777777" w:rsidR="004D0B4E" w:rsidRDefault="004D0B4E" w:rsidP="008F63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C6E6D" w14:textId="3074FD6D" w:rsidR="00036ACD" w:rsidRPr="00036ACD" w:rsidRDefault="00036ACD" w:rsidP="00021561">
    <w:pPr>
      <w:shd w:val="clear" w:color="auto" w:fill="FFFFFF"/>
      <w:spacing w:line="240" w:lineRule="auto"/>
      <w:rPr>
        <w:b/>
        <w:sz w:val="28"/>
        <w:szCs w:val="24"/>
      </w:rPr>
    </w:pPr>
    <w:r w:rsidRPr="00E66947">
      <w:rPr>
        <w:b/>
        <w:sz w:val="28"/>
        <w:szCs w:val="24"/>
      </w:rPr>
      <w:t xml:space="preserve">Diebold Nixdorf riconosciuta come </w:t>
    </w:r>
    <w:proofErr w:type="spellStart"/>
    <w:r w:rsidRPr="005D20CB">
      <w:rPr>
        <w:b/>
        <w:sz w:val="28"/>
        <w:szCs w:val="24"/>
      </w:rPr>
      <w:t>Android</w:t>
    </w:r>
    <w:r w:rsidRPr="005D20CB">
      <w:rPr>
        <w:b/>
        <w:sz w:val="28"/>
        <w:szCs w:val="24"/>
        <w:vertAlign w:val="superscript"/>
      </w:rPr>
      <w:t>TM</w:t>
    </w:r>
    <w:proofErr w:type="spellEnd"/>
    <w:r w:rsidRPr="005D20CB">
      <w:rPr>
        <w:b/>
        <w:sz w:val="28"/>
        <w:szCs w:val="24"/>
        <w:vertAlign w:val="superscript"/>
      </w:rPr>
      <w:t xml:space="preserve"> </w:t>
    </w:r>
    <w:r w:rsidRPr="005D20CB">
      <w:rPr>
        <w:b/>
        <w:sz w:val="28"/>
        <w:szCs w:val="24"/>
      </w:rPr>
      <w:t>Enterprise Gold Partner</w:t>
    </w:r>
  </w:p>
  <w:p w14:paraId="7BB55E40" w14:textId="39DE3620" w:rsidR="00021561" w:rsidRDefault="00021561" w:rsidP="00021561">
    <w:pPr>
      <w:shd w:val="clear" w:color="auto" w:fill="FFFFFF"/>
      <w:spacing w:line="240" w:lineRule="auto"/>
      <w:rPr>
        <w:b/>
        <w:sz w:val="24"/>
      </w:rPr>
    </w:pPr>
    <w:r>
      <w:rPr>
        <w:b/>
        <w:sz w:val="24"/>
      </w:rPr>
      <w:t>/ Pagina 2</w:t>
    </w:r>
  </w:p>
  <w:p w14:paraId="269AD04E" w14:textId="77777777" w:rsidR="00021561" w:rsidRDefault="000215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67146"/>
    <w:multiLevelType w:val="multilevel"/>
    <w:tmpl w:val="97DE97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65598A"/>
    <w:multiLevelType w:val="hybridMultilevel"/>
    <w:tmpl w:val="83700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B5A21"/>
    <w:multiLevelType w:val="hybridMultilevel"/>
    <w:tmpl w:val="E2CEB3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4E77D1"/>
    <w:multiLevelType w:val="multilevel"/>
    <w:tmpl w:val="A810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851455"/>
    <w:multiLevelType w:val="multilevel"/>
    <w:tmpl w:val="3CDAF9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3EB58AC"/>
    <w:multiLevelType w:val="multilevel"/>
    <w:tmpl w:val="06EA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BC03BE"/>
    <w:multiLevelType w:val="hybridMultilevel"/>
    <w:tmpl w:val="8738F7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02241F"/>
    <w:multiLevelType w:val="multilevel"/>
    <w:tmpl w:val="E9B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2C972CC"/>
    <w:multiLevelType w:val="multilevel"/>
    <w:tmpl w:val="7BB0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BE044A"/>
    <w:multiLevelType w:val="hybridMultilevel"/>
    <w:tmpl w:val="B04CE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194909">
    <w:abstractNumId w:val="4"/>
  </w:num>
  <w:num w:numId="2" w16cid:durableId="892540982">
    <w:abstractNumId w:val="0"/>
  </w:num>
  <w:num w:numId="3" w16cid:durableId="132408441">
    <w:abstractNumId w:val="9"/>
  </w:num>
  <w:num w:numId="4" w16cid:durableId="2141142029">
    <w:abstractNumId w:val="1"/>
  </w:num>
  <w:num w:numId="5" w16cid:durableId="1710034838">
    <w:abstractNumId w:val="8"/>
  </w:num>
  <w:num w:numId="6" w16cid:durableId="1541278990">
    <w:abstractNumId w:val="7"/>
  </w:num>
  <w:num w:numId="7" w16cid:durableId="1289704246">
    <w:abstractNumId w:val="2"/>
  </w:num>
  <w:num w:numId="8" w16cid:durableId="712770595">
    <w:abstractNumId w:val="5"/>
  </w:num>
  <w:num w:numId="9" w16cid:durableId="234554858">
    <w:abstractNumId w:val="3"/>
  </w:num>
  <w:num w:numId="10" w16cid:durableId="1502041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3E9"/>
    <w:rsid w:val="0000144D"/>
    <w:rsid w:val="000057EC"/>
    <w:rsid w:val="0001463D"/>
    <w:rsid w:val="000147D8"/>
    <w:rsid w:val="000172FF"/>
    <w:rsid w:val="00021558"/>
    <w:rsid w:val="00021561"/>
    <w:rsid w:val="000224B9"/>
    <w:rsid w:val="00025783"/>
    <w:rsid w:val="000267AE"/>
    <w:rsid w:val="0003150C"/>
    <w:rsid w:val="00036ACD"/>
    <w:rsid w:val="00036ADA"/>
    <w:rsid w:val="0004040E"/>
    <w:rsid w:val="000405F5"/>
    <w:rsid w:val="0004080B"/>
    <w:rsid w:val="00041B39"/>
    <w:rsid w:val="0004314A"/>
    <w:rsid w:val="00052052"/>
    <w:rsid w:val="00066277"/>
    <w:rsid w:val="000672CE"/>
    <w:rsid w:val="00073987"/>
    <w:rsid w:val="00074756"/>
    <w:rsid w:val="00076C18"/>
    <w:rsid w:val="00084F5E"/>
    <w:rsid w:val="00085D9C"/>
    <w:rsid w:val="000863AE"/>
    <w:rsid w:val="00092AED"/>
    <w:rsid w:val="00093613"/>
    <w:rsid w:val="000977B1"/>
    <w:rsid w:val="000979AF"/>
    <w:rsid w:val="000A1C3C"/>
    <w:rsid w:val="000A3493"/>
    <w:rsid w:val="000A4E11"/>
    <w:rsid w:val="000A514D"/>
    <w:rsid w:val="000A6C99"/>
    <w:rsid w:val="000B09FB"/>
    <w:rsid w:val="000B192F"/>
    <w:rsid w:val="000B4A66"/>
    <w:rsid w:val="000B61C7"/>
    <w:rsid w:val="000C38D0"/>
    <w:rsid w:val="000C73A3"/>
    <w:rsid w:val="000D2D7E"/>
    <w:rsid w:val="000E18B4"/>
    <w:rsid w:val="000F451C"/>
    <w:rsid w:val="000F57E5"/>
    <w:rsid w:val="000F631D"/>
    <w:rsid w:val="0010229F"/>
    <w:rsid w:val="00110CD7"/>
    <w:rsid w:val="00115EFF"/>
    <w:rsid w:val="001321B0"/>
    <w:rsid w:val="001346C3"/>
    <w:rsid w:val="00134F9D"/>
    <w:rsid w:val="001442C4"/>
    <w:rsid w:val="00145DA5"/>
    <w:rsid w:val="00150132"/>
    <w:rsid w:val="00152D00"/>
    <w:rsid w:val="00153603"/>
    <w:rsid w:val="00155FD1"/>
    <w:rsid w:val="001620A7"/>
    <w:rsid w:val="00166C24"/>
    <w:rsid w:val="00167AC1"/>
    <w:rsid w:val="00170773"/>
    <w:rsid w:val="0017389C"/>
    <w:rsid w:val="00180725"/>
    <w:rsid w:val="00185C74"/>
    <w:rsid w:val="001860C1"/>
    <w:rsid w:val="00191C69"/>
    <w:rsid w:val="00194FB8"/>
    <w:rsid w:val="00196CFB"/>
    <w:rsid w:val="001A0B0C"/>
    <w:rsid w:val="001A2977"/>
    <w:rsid w:val="001A2EEA"/>
    <w:rsid w:val="001A3AEB"/>
    <w:rsid w:val="001A5FC8"/>
    <w:rsid w:val="001A7A7D"/>
    <w:rsid w:val="001B6863"/>
    <w:rsid w:val="001C115A"/>
    <w:rsid w:val="001C3D1A"/>
    <w:rsid w:val="001C6A17"/>
    <w:rsid w:val="001C7141"/>
    <w:rsid w:val="001D04B7"/>
    <w:rsid w:val="001D383B"/>
    <w:rsid w:val="001E1FE9"/>
    <w:rsid w:val="001E29A0"/>
    <w:rsid w:val="001E4C68"/>
    <w:rsid w:val="001E60A1"/>
    <w:rsid w:val="001E68E7"/>
    <w:rsid w:val="001F35B1"/>
    <w:rsid w:val="001F388E"/>
    <w:rsid w:val="001F3B3A"/>
    <w:rsid w:val="001F5A5E"/>
    <w:rsid w:val="001F5AE7"/>
    <w:rsid w:val="001F6204"/>
    <w:rsid w:val="00202428"/>
    <w:rsid w:val="00202451"/>
    <w:rsid w:val="00202AF8"/>
    <w:rsid w:val="00204C91"/>
    <w:rsid w:val="002060E8"/>
    <w:rsid w:val="002065EB"/>
    <w:rsid w:val="00214E74"/>
    <w:rsid w:val="00216425"/>
    <w:rsid w:val="002219E8"/>
    <w:rsid w:val="00224EAC"/>
    <w:rsid w:val="002267C4"/>
    <w:rsid w:val="00230528"/>
    <w:rsid w:val="00231837"/>
    <w:rsid w:val="002346CE"/>
    <w:rsid w:val="002411BF"/>
    <w:rsid w:val="00242A90"/>
    <w:rsid w:val="00247028"/>
    <w:rsid w:val="00253491"/>
    <w:rsid w:val="0026634C"/>
    <w:rsid w:val="00271AE1"/>
    <w:rsid w:val="00276A28"/>
    <w:rsid w:val="002779BE"/>
    <w:rsid w:val="00280450"/>
    <w:rsid w:val="0029253A"/>
    <w:rsid w:val="0029255D"/>
    <w:rsid w:val="00292FFD"/>
    <w:rsid w:val="002A1FFE"/>
    <w:rsid w:val="002A23E9"/>
    <w:rsid w:val="002A24AB"/>
    <w:rsid w:val="002A2E59"/>
    <w:rsid w:val="002A656B"/>
    <w:rsid w:val="002A7135"/>
    <w:rsid w:val="002B35D5"/>
    <w:rsid w:val="002D2164"/>
    <w:rsid w:val="002E0E60"/>
    <w:rsid w:val="002E0FBD"/>
    <w:rsid w:val="002E126E"/>
    <w:rsid w:val="002F4117"/>
    <w:rsid w:val="002F5296"/>
    <w:rsid w:val="002F70F2"/>
    <w:rsid w:val="003003F5"/>
    <w:rsid w:val="00303AC4"/>
    <w:rsid w:val="00312ED7"/>
    <w:rsid w:val="003133CD"/>
    <w:rsid w:val="00317F30"/>
    <w:rsid w:val="003209C9"/>
    <w:rsid w:val="003215B9"/>
    <w:rsid w:val="00323237"/>
    <w:rsid w:val="0032397C"/>
    <w:rsid w:val="00323E7D"/>
    <w:rsid w:val="0032523B"/>
    <w:rsid w:val="00325561"/>
    <w:rsid w:val="00325837"/>
    <w:rsid w:val="00325EA8"/>
    <w:rsid w:val="00325F1F"/>
    <w:rsid w:val="003263E5"/>
    <w:rsid w:val="003372A7"/>
    <w:rsid w:val="00347C01"/>
    <w:rsid w:val="00352D91"/>
    <w:rsid w:val="00353D59"/>
    <w:rsid w:val="00356FFF"/>
    <w:rsid w:val="0037529B"/>
    <w:rsid w:val="00380D88"/>
    <w:rsid w:val="003A22A6"/>
    <w:rsid w:val="003A3EC4"/>
    <w:rsid w:val="003B0695"/>
    <w:rsid w:val="003B793F"/>
    <w:rsid w:val="003C0571"/>
    <w:rsid w:val="003C16F8"/>
    <w:rsid w:val="003D1DBC"/>
    <w:rsid w:val="003E01A5"/>
    <w:rsid w:val="003E090D"/>
    <w:rsid w:val="003F1DD3"/>
    <w:rsid w:val="003F32C1"/>
    <w:rsid w:val="003F5EEB"/>
    <w:rsid w:val="00401A77"/>
    <w:rsid w:val="00417FD8"/>
    <w:rsid w:val="004204A5"/>
    <w:rsid w:val="00423CD0"/>
    <w:rsid w:val="004306D7"/>
    <w:rsid w:val="00431918"/>
    <w:rsid w:val="00431D66"/>
    <w:rsid w:val="0043291F"/>
    <w:rsid w:val="00433B0D"/>
    <w:rsid w:val="00434D91"/>
    <w:rsid w:val="00437E9B"/>
    <w:rsid w:val="00441188"/>
    <w:rsid w:val="004448CB"/>
    <w:rsid w:val="00451C75"/>
    <w:rsid w:val="004530A2"/>
    <w:rsid w:val="0045581E"/>
    <w:rsid w:val="00455A9F"/>
    <w:rsid w:val="00455FE5"/>
    <w:rsid w:val="00463BF2"/>
    <w:rsid w:val="00476FCA"/>
    <w:rsid w:val="004A01D8"/>
    <w:rsid w:val="004A2F1C"/>
    <w:rsid w:val="004B250D"/>
    <w:rsid w:val="004B41F9"/>
    <w:rsid w:val="004B51B7"/>
    <w:rsid w:val="004C0752"/>
    <w:rsid w:val="004C4D14"/>
    <w:rsid w:val="004C7BA9"/>
    <w:rsid w:val="004D0B4E"/>
    <w:rsid w:val="004D1A13"/>
    <w:rsid w:val="004D1BE6"/>
    <w:rsid w:val="004D2BEA"/>
    <w:rsid w:val="004D4455"/>
    <w:rsid w:val="004F1671"/>
    <w:rsid w:val="004F697C"/>
    <w:rsid w:val="0050174D"/>
    <w:rsid w:val="00514296"/>
    <w:rsid w:val="0052012B"/>
    <w:rsid w:val="00523547"/>
    <w:rsid w:val="00530597"/>
    <w:rsid w:val="00537A62"/>
    <w:rsid w:val="00540A7F"/>
    <w:rsid w:val="0054195A"/>
    <w:rsid w:val="00560FFD"/>
    <w:rsid w:val="00561F06"/>
    <w:rsid w:val="005640E4"/>
    <w:rsid w:val="00564F47"/>
    <w:rsid w:val="00567BCB"/>
    <w:rsid w:val="00576ABB"/>
    <w:rsid w:val="0058571F"/>
    <w:rsid w:val="00586EA2"/>
    <w:rsid w:val="005900AC"/>
    <w:rsid w:val="00591EAB"/>
    <w:rsid w:val="005B6FA6"/>
    <w:rsid w:val="005C043E"/>
    <w:rsid w:val="005C0623"/>
    <w:rsid w:val="005C66BD"/>
    <w:rsid w:val="005D087D"/>
    <w:rsid w:val="005D20CB"/>
    <w:rsid w:val="005D733B"/>
    <w:rsid w:val="005E013B"/>
    <w:rsid w:val="005F1C46"/>
    <w:rsid w:val="005F311E"/>
    <w:rsid w:val="006000F7"/>
    <w:rsid w:val="0060024F"/>
    <w:rsid w:val="006033D4"/>
    <w:rsid w:val="00612851"/>
    <w:rsid w:val="006136DB"/>
    <w:rsid w:val="006148F6"/>
    <w:rsid w:val="00620A24"/>
    <w:rsid w:val="00623F56"/>
    <w:rsid w:val="00624944"/>
    <w:rsid w:val="00634E08"/>
    <w:rsid w:val="00637D30"/>
    <w:rsid w:val="006410D9"/>
    <w:rsid w:val="00642AEA"/>
    <w:rsid w:val="00644544"/>
    <w:rsid w:val="00647B5E"/>
    <w:rsid w:val="00660B4F"/>
    <w:rsid w:val="0066117F"/>
    <w:rsid w:val="006634F5"/>
    <w:rsid w:val="006645BB"/>
    <w:rsid w:val="00680DDE"/>
    <w:rsid w:val="006839AB"/>
    <w:rsid w:val="00696F88"/>
    <w:rsid w:val="00697A12"/>
    <w:rsid w:val="00697FC1"/>
    <w:rsid w:val="006A1AD5"/>
    <w:rsid w:val="006A4842"/>
    <w:rsid w:val="006A5F84"/>
    <w:rsid w:val="006B3144"/>
    <w:rsid w:val="006B4F7A"/>
    <w:rsid w:val="006B7221"/>
    <w:rsid w:val="006B7907"/>
    <w:rsid w:val="006C0A24"/>
    <w:rsid w:val="006C1A95"/>
    <w:rsid w:val="006C2A1C"/>
    <w:rsid w:val="006D771E"/>
    <w:rsid w:val="006E1DA1"/>
    <w:rsid w:val="006E42E7"/>
    <w:rsid w:val="00701A84"/>
    <w:rsid w:val="00702603"/>
    <w:rsid w:val="00705CBD"/>
    <w:rsid w:val="00706886"/>
    <w:rsid w:val="00711942"/>
    <w:rsid w:val="00712DF9"/>
    <w:rsid w:val="00713236"/>
    <w:rsid w:val="00713A4F"/>
    <w:rsid w:val="007155AC"/>
    <w:rsid w:val="007228EE"/>
    <w:rsid w:val="007259F1"/>
    <w:rsid w:val="0073261E"/>
    <w:rsid w:val="00734534"/>
    <w:rsid w:val="00736A8F"/>
    <w:rsid w:val="007438C3"/>
    <w:rsid w:val="007444A7"/>
    <w:rsid w:val="00745747"/>
    <w:rsid w:val="00756531"/>
    <w:rsid w:val="0075716C"/>
    <w:rsid w:val="00763866"/>
    <w:rsid w:val="007718ED"/>
    <w:rsid w:val="00773558"/>
    <w:rsid w:val="00775A3D"/>
    <w:rsid w:val="00782E77"/>
    <w:rsid w:val="00783995"/>
    <w:rsid w:val="007900AD"/>
    <w:rsid w:val="007B4C29"/>
    <w:rsid w:val="007B64AC"/>
    <w:rsid w:val="007C03CF"/>
    <w:rsid w:val="007C7E4A"/>
    <w:rsid w:val="007D13D9"/>
    <w:rsid w:val="007D40C5"/>
    <w:rsid w:val="007D5318"/>
    <w:rsid w:val="007E4AF2"/>
    <w:rsid w:val="007F1114"/>
    <w:rsid w:val="007F2B3B"/>
    <w:rsid w:val="007F482B"/>
    <w:rsid w:val="007F5BCD"/>
    <w:rsid w:val="008035A6"/>
    <w:rsid w:val="00806E90"/>
    <w:rsid w:val="00806F35"/>
    <w:rsid w:val="008171D8"/>
    <w:rsid w:val="00820EF8"/>
    <w:rsid w:val="008223FF"/>
    <w:rsid w:val="00823045"/>
    <w:rsid w:val="00826F6B"/>
    <w:rsid w:val="00845A4B"/>
    <w:rsid w:val="00851C0A"/>
    <w:rsid w:val="00851C79"/>
    <w:rsid w:val="008565A1"/>
    <w:rsid w:val="00863437"/>
    <w:rsid w:val="008679E7"/>
    <w:rsid w:val="00872640"/>
    <w:rsid w:val="008802A5"/>
    <w:rsid w:val="008805E5"/>
    <w:rsid w:val="008A254C"/>
    <w:rsid w:val="008A4CF0"/>
    <w:rsid w:val="008B0535"/>
    <w:rsid w:val="008B08B5"/>
    <w:rsid w:val="008B0BF1"/>
    <w:rsid w:val="008B2772"/>
    <w:rsid w:val="008B279A"/>
    <w:rsid w:val="008B5456"/>
    <w:rsid w:val="008C06A5"/>
    <w:rsid w:val="008D12F5"/>
    <w:rsid w:val="008D28F6"/>
    <w:rsid w:val="008D4C8D"/>
    <w:rsid w:val="008D7E67"/>
    <w:rsid w:val="008E0463"/>
    <w:rsid w:val="008E5265"/>
    <w:rsid w:val="008F34DF"/>
    <w:rsid w:val="008F639C"/>
    <w:rsid w:val="009055F6"/>
    <w:rsid w:val="00905E7B"/>
    <w:rsid w:val="00911D02"/>
    <w:rsid w:val="00915577"/>
    <w:rsid w:val="0092388F"/>
    <w:rsid w:val="00923EBC"/>
    <w:rsid w:val="00931549"/>
    <w:rsid w:val="00932599"/>
    <w:rsid w:val="00937439"/>
    <w:rsid w:val="00937CCE"/>
    <w:rsid w:val="009420A4"/>
    <w:rsid w:val="00946049"/>
    <w:rsid w:val="00950644"/>
    <w:rsid w:val="009555C9"/>
    <w:rsid w:val="009576FB"/>
    <w:rsid w:val="009718DC"/>
    <w:rsid w:val="009754DC"/>
    <w:rsid w:val="009804DE"/>
    <w:rsid w:val="009904C8"/>
    <w:rsid w:val="00990BCC"/>
    <w:rsid w:val="009967AB"/>
    <w:rsid w:val="009A2E57"/>
    <w:rsid w:val="009A5854"/>
    <w:rsid w:val="009A7629"/>
    <w:rsid w:val="009B020F"/>
    <w:rsid w:val="009C4AF0"/>
    <w:rsid w:val="009C7EC1"/>
    <w:rsid w:val="009D7167"/>
    <w:rsid w:val="009E19AF"/>
    <w:rsid w:val="009E5708"/>
    <w:rsid w:val="00A041F4"/>
    <w:rsid w:val="00A0484F"/>
    <w:rsid w:val="00A15235"/>
    <w:rsid w:val="00A17117"/>
    <w:rsid w:val="00A3477D"/>
    <w:rsid w:val="00A357C7"/>
    <w:rsid w:val="00A36398"/>
    <w:rsid w:val="00A40FBD"/>
    <w:rsid w:val="00A44EEC"/>
    <w:rsid w:val="00A512CC"/>
    <w:rsid w:val="00A542EF"/>
    <w:rsid w:val="00A551BC"/>
    <w:rsid w:val="00A57C00"/>
    <w:rsid w:val="00A57D9E"/>
    <w:rsid w:val="00A619E9"/>
    <w:rsid w:val="00A61B82"/>
    <w:rsid w:val="00A620A2"/>
    <w:rsid w:val="00A659E2"/>
    <w:rsid w:val="00A80E88"/>
    <w:rsid w:val="00A930E8"/>
    <w:rsid w:val="00A9398D"/>
    <w:rsid w:val="00AA104B"/>
    <w:rsid w:val="00AA5EE9"/>
    <w:rsid w:val="00AA5FC0"/>
    <w:rsid w:val="00AB0A46"/>
    <w:rsid w:val="00AB11DF"/>
    <w:rsid w:val="00AB2E35"/>
    <w:rsid w:val="00AB7B8F"/>
    <w:rsid w:val="00AC03A8"/>
    <w:rsid w:val="00AC414A"/>
    <w:rsid w:val="00AC6CE6"/>
    <w:rsid w:val="00AC73B7"/>
    <w:rsid w:val="00AD0333"/>
    <w:rsid w:val="00AD3613"/>
    <w:rsid w:val="00AE0EC7"/>
    <w:rsid w:val="00AE188C"/>
    <w:rsid w:val="00AE22CD"/>
    <w:rsid w:val="00AE2DFC"/>
    <w:rsid w:val="00AE2FED"/>
    <w:rsid w:val="00B126D1"/>
    <w:rsid w:val="00B171A6"/>
    <w:rsid w:val="00B2337B"/>
    <w:rsid w:val="00B25ADB"/>
    <w:rsid w:val="00B316EC"/>
    <w:rsid w:val="00B335F9"/>
    <w:rsid w:val="00B41650"/>
    <w:rsid w:val="00B4293A"/>
    <w:rsid w:val="00B51FF6"/>
    <w:rsid w:val="00B54FFE"/>
    <w:rsid w:val="00B6556E"/>
    <w:rsid w:val="00B67F0E"/>
    <w:rsid w:val="00B7190A"/>
    <w:rsid w:val="00B71924"/>
    <w:rsid w:val="00B72382"/>
    <w:rsid w:val="00B77885"/>
    <w:rsid w:val="00B816C9"/>
    <w:rsid w:val="00B9647C"/>
    <w:rsid w:val="00BA0E6D"/>
    <w:rsid w:val="00BA3040"/>
    <w:rsid w:val="00BA316C"/>
    <w:rsid w:val="00BA5F1C"/>
    <w:rsid w:val="00BA7A0C"/>
    <w:rsid w:val="00BB6B45"/>
    <w:rsid w:val="00BB6DA3"/>
    <w:rsid w:val="00BC380D"/>
    <w:rsid w:val="00BD32DE"/>
    <w:rsid w:val="00BD3C7C"/>
    <w:rsid w:val="00BD4B84"/>
    <w:rsid w:val="00BD74A3"/>
    <w:rsid w:val="00BD75E0"/>
    <w:rsid w:val="00BF66D4"/>
    <w:rsid w:val="00BF6906"/>
    <w:rsid w:val="00C011DA"/>
    <w:rsid w:val="00C01BDB"/>
    <w:rsid w:val="00C12B42"/>
    <w:rsid w:val="00C134E1"/>
    <w:rsid w:val="00C20532"/>
    <w:rsid w:val="00C21154"/>
    <w:rsid w:val="00C26BF9"/>
    <w:rsid w:val="00C31F54"/>
    <w:rsid w:val="00C3310A"/>
    <w:rsid w:val="00C370F1"/>
    <w:rsid w:val="00C377A9"/>
    <w:rsid w:val="00C46718"/>
    <w:rsid w:val="00C46A3E"/>
    <w:rsid w:val="00C51513"/>
    <w:rsid w:val="00C5166A"/>
    <w:rsid w:val="00C5311C"/>
    <w:rsid w:val="00C55FF1"/>
    <w:rsid w:val="00C64E39"/>
    <w:rsid w:val="00C65D82"/>
    <w:rsid w:val="00C716D2"/>
    <w:rsid w:val="00C76B33"/>
    <w:rsid w:val="00C803F5"/>
    <w:rsid w:val="00C81767"/>
    <w:rsid w:val="00C874D8"/>
    <w:rsid w:val="00C92B7F"/>
    <w:rsid w:val="00CA1AAC"/>
    <w:rsid w:val="00CA76B1"/>
    <w:rsid w:val="00CA7F81"/>
    <w:rsid w:val="00CC0451"/>
    <w:rsid w:val="00CC7430"/>
    <w:rsid w:val="00CD36DC"/>
    <w:rsid w:val="00CD60C0"/>
    <w:rsid w:val="00CD6345"/>
    <w:rsid w:val="00CD6F38"/>
    <w:rsid w:val="00CD75D6"/>
    <w:rsid w:val="00CE1993"/>
    <w:rsid w:val="00CE3921"/>
    <w:rsid w:val="00CE42CE"/>
    <w:rsid w:val="00CE4C7D"/>
    <w:rsid w:val="00CE5D6C"/>
    <w:rsid w:val="00CF2C8C"/>
    <w:rsid w:val="00CF2DEF"/>
    <w:rsid w:val="00D0580E"/>
    <w:rsid w:val="00D2215B"/>
    <w:rsid w:val="00D23344"/>
    <w:rsid w:val="00D31257"/>
    <w:rsid w:val="00D40E03"/>
    <w:rsid w:val="00D43031"/>
    <w:rsid w:val="00D45439"/>
    <w:rsid w:val="00D45AF7"/>
    <w:rsid w:val="00D4602E"/>
    <w:rsid w:val="00D46D26"/>
    <w:rsid w:val="00D50927"/>
    <w:rsid w:val="00D515DD"/>
    <w:rsid w:val="00D53B63"/>
    <w:rsid w:val="00D57052"/>
    <w:rsid w:val="00D60745"/>
    <w:rsid w:val="00D636CF"/>
    <w:rsid w:val="00D66A3B"/>
    <w:rsid w:val="00D67614"/>
    <w:rsid w:val="00D701E8"/>
    <w:rsid w:val="00D7056F"/>
    <w:rsid w:val="00D76749"/>
    <w:rsid w:val="00D83769"/>
    <w:rsid w:val="00D87D0A"/>
    <w:rsid w:val="00D9131C"/>
    <w:rsid w:val="00D94E79"/>
    <w:rsid w:val="00D9657E"/>
    <w:rsid w:val="00DA36E0"/>
    <w:rsid w:val="00DA511D"/>
    <w:rsid w:val="00DA785A"/>
    <w:rsid w:val="00DB018A"/>
    <w:rsid w:val="00DC2784"/>
    <w:rsid w:val="00DE226B"/>
    <w:rsid w:val="00E03042"/>
    <w:rsid w:val="00E0424B"/>
    <w:rsid w:val="00E231A5"/>
    <w:rsid w:val="00E26591"/>
    <w:rsid w:val="00E27908"/>
    <w:rsid w:val="00E30661"/>
    <w:rsid w:val="00E36966"/>
    <w:rsid w:val="00E51DF6"/>
    <w:rsid w:val="00E54C11"/>
    <w:rsid w:val="00E5621C"/>
    <w:rsid w:val="00E56692"/>
    <w:rsid w:val="00E61EDF"/>
    <w:rsid w:val="00E632DC"/>
    <w:rsid w:val="00E66947"/>
    <w:rsid w:val="00E67648"/>
    <w:rsid w:val="00E73E5D"/>
    <w:rsid w:val="00E87BFB"/>
    <w:rsid w:val="00E90129"/>
    <w:rsid w:val="00E91070"/>
    <w:rsid w:val="00E93984"/>
    <w:rsid w:val="00EB09E8"/>
    <w:rsid w:val="00EC1D68"/>
    <w:rsid w:val="00EC5C8A"/>
    <w:rsid w:val="00EC6A42"/>
    <w:rsid w:val="00ED16B8"/>
    <w:rsid w:val="00ED5A59"/>
    <w:rsid w:val="00ED665A"/>
    <w:rsid w:val="00EE2DD4"/>
    <w:rsid w:val="00EE5E13"/>
    <w:rsid w:val="00EE76D2"/>
    <w:rsid w:val="00EF32E3"/>
    <w:rsid w:val="00EF40C8"/>
    <w:rsid w:val="00EF481F"/>
    <w:rsid w:val="00EF7FAB"/>
    <w:rsid w:val="00F048F0"/>
    <w:rsid w:val="00F0686C"/>
    <w:rsid w:val="00F1252F"/>
    <w:rsid w:val="00F13041"/>
    <w:rsid w:val="00F16BF7"/>
    <w:rsid w:val="00F252D5"/>
    <w:rsid w:val="00F3432A"/>
    <w:rsid w:val="00F34D93"/>
    <w:rsid w:val="00F505BF"/>
    <w:rsid w:val="00F71313"/>
    <w:rsid w:val="00F716B7"/>
    <w:rsid w:val="00F731A0"/>
    <w:rsid w:val="00F7374B"/>
    <w:rsid w:val="00F74032"/>
    <w:rsid w:val="00F74C44"/>
    <w:rsid w:val="00F74E7C"/>
    <w:rsid w:val="00F81C7A"/>
    <w:rsid w:val="00F85E82"/>
    <w:rsid w:val="00FA3533"/>
    <w:rsid w:val="00FA5158"/>
    <w:rsid w:val="00FA7B3E"/>
    <w:rsid w:val="00FB1CDD"/>
    <w:rsid w:val="00FB70DF"/>
    <w:rsid w:val="00FB7A82"/>
    <w:rsid w:val="00FD321A"/>
    <w:rsid w:val="00FD771B"/>
    <w:rsid w:val="00FE5D8F"/>
    <w:rsid w:val="00FE6C99"/>
    <w:rsid w:val="00FF0DED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D7F6F"/>
  <w15:docId w15:val="{DA2E985E-1F44-4DA5-A854-5E40BA37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8F639C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39C"/>
  </w:style>
  <w:style w:type="paragraph" w:styleId="Pidipagina">
    <w:name w:val="footer"/>
    <w:basedOn w:val="Normale"/>
    <w:link w:val="PidipaginaCarattere"/>
    <w:uiPriority w:val="99"/>
    <w:unhideWhenUsed/>
    <w:rsid w:val="008F639C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39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6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46C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54D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05E7B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905E7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05E7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05E7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05E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05E7B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F32C1"/>
    <w:rPr>
      <w:color w:val="800080" w:themeColor="followedHyperlink"/>
      <w:u w:val="single"/>
    </w:rPr>
  </w:style>
  <w:style w:type="character" w:styleId="Enfasigrassetto">
    <w:name w:val="Strong"/>
    <w:uiPriority w:val="22"/>
    <w:qFormat/>
    <w:rsid w:val="003E090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C65D82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7B64AC"/>
    <w:pPr>
      <w:spacing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F04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inkedin.com/company/diebold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witter.com/dieboldnixdor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eboldNixdorf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dieboldnixdorf" TargetMode="Externa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vestorrelations@dieboldnixdorf.com" TargetMode="External"/><Relationship Id="rId14" Type="http://schemas.openxmlformats.org/officeDocument/2006/relationships/hyperlink" Target="http://www.facebook.com/DieboldNixdor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F449F-220F-4258-B48E-344C493F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Diebold, Incorporated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Bloniarz, Tiffini</dc:creator>
  <cp:keywords/>
  <dc:description/>
  <cp:lastModifiedBy>Elena Giffoni</cp:lastModifiedBy>
  <cp:revision>2</cp:revision>
  <cp:lastPrinted>2019-04-29T12:49:00Z</cp:lastPrinted>
  <dcterms:created xsi:type="dcterms:W3CDTF">2026-09-01T15:09:00Z</dcterms:created>
  <dcterms:modified xsi:type="dcterms:W3CDTF">2026-09-01T15:09:00Z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