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4E3D7" w14:textId="77777777" w:rsidR="00A7561A" w:rsidRPr="0047470A" w:rsidRDefault="00A7561A" w:rsidP="00A7561A">
      <w:pPr>
        <w:rPr>
          <w:rFonts w:eastAsia="Times New Roman"/>
        </w:rPr>
      </w:pPr>
    </w:p>
    <w:p w14:paraId="7087B7A2" w14:textId="77777777" w:rsidR="00A7561A" w:rsidRPr="0047470A" w:rsidRDefault="00A7561A" w:rsidP="00A7561A">
      <w:pPr>
        <w:rPr>
          <w:rFonts w:eastAsia="Times New Roman"/>
        </w:rPr>
      </w:pPr>
    </w:p>
    <w:p w14:paraId="12895FC2" w14:textId="082B4E83" w:rsidR="00684425" w:rsidRDefault="00684425" w:rsidP="00954EC5">
      <w:pPr>
        <w:rPr>
          <w:rFonts w:eastAsia="Times New Roman"/>
          <w:b/>
          <w:bCs/>
          <w:sz w:val="28"/>
          <w:szCs w:val="28"/>
        </w:rPr>
      </w:pPr>
    </w:p>
    <w:p w14:paraId="6567049E" w14:textId="3C29038E" w:rsidR="00950ABD" w:rsidRDefault="00950ABD" w:rsidP="00950ABD">
      <w:pPr>
        <w:jc w:val="center"/>
        <w:rPr>
          <w:rFonts w:asciiTheme="minorHAnsi" w:hAnsiTheme="minorHAnsi" w:cstheme="minorHAnsi"/>
          <w:b/>
          <w:sz w:val="32"/>
          <w:szCs w:val="32"/>
        </w:rPr>
      </w:pPr>
      <w:r>
        <w:rPr>
          <w:rFonts w:asciiTheme="minorHAnsi" w:hAnsiTheme="minorHAnsi" w:cstheme="minorHAnsi"/>
          <w:b/>
          <w:sz w:val="32"/>
          <w:szCs w:val="32"/>
        </w:rPr>
        <w:t>A</w:t>
      </w:r>
      <w:r w:rsidRPr="00950ABD">
        <w:rPr>
          <w:rFonts w:asciiTheme="minorHAnsi" w:hAnsiTheme="minorHAnsi" w:cstheme="minorHAnsi"/>
          <w:b/>
          <w:sz w:val="32"/>
          <w:szCs w:val="32"/>
        </w:rPr>
        <w:t>L VIA LA RACCOLTA FONDI “TUTTI PER IL VENEZUELA”</w:t>
      </w:r>
    </w:p>
    <w:p w14:paraId="74F56849" w14:textId="70E0028E" w:rsidR="00950ABD" w:rsidRDefault="00950ABD" w:rsidP="00950ABD">
      <w:pPr>
        <w:jc w:val="center"/>
        <w:rPr>
          <w:rFonts w:asciiTheme="minorHAnsi" w:hAnsiTheme="minorHAnsi" w:cstheme="minorHAnsi"/>
          <w:b/>
          <w:sz w:val="32"/>
          <w:szCs w:val="32"/>
        </w:rPr>
      </w:pPr>
      <w:r w:rsidRPr="00950ABD">
        <w:rPr>
          <w:rFonts w:asciiTheme="minorHAnsi" w:hAnsiTheme="minorHAnsi" w:cstheme="minorHAnsi"/>
          <w:b/>
          <w:sz w:val="32"/>
          <w:szCs w:val="32"/>
        </w:rPr>
        <w:t xml:space="preserve">NEI </w:t>
      </w:r>
      <w:r w:rsidR="009540C2">
        <w:rPr>
          <w:rFonts w:asciiTheme="minorHAnsi" w:hAnsiTheme="minorHAnsi" w:cstheme="minorHAnsi"/>
          <w:b/>
          <w:sz w:val="32"/>
          <w:szCs w:val="32"/>
        </w:rPr>
        <w:t>SUPERMERCATI DEL GRUPPO UNICOMM</w:t>
      </w:r>
    </w:p>
    <w:p w14:paraId="795C6BFF" w14:textId="7A31432A" w:rsidR="00D87A03" w:rsidRDefault="00D87A03" w:rsidP="007F375F">
      <w:pPr>
        <w:rPr>
          <w:rFonts w:asciiTheme="minorHAnsi" w:hAnsiTheme="minorHAnsi" w:cstheme="minorHAnsi"/>
          <w:b/>
          <w:sz w:val="32"/>
          <w:szCs w:val="32"/>
        </w:rPr>
      </w:pPr>
    </w:p>
    <w:p w14:paraId="293987B3" w14:textId="0A876C37" w:rsidR="00513AD8" w:rsidRPr="00735071" w:rsidRDefault="00513AD8" w:rsidP="00513AD8">
      <w:pPr>
        <w:jc w:val="both"/>
        <w:rPr>
          <w:rFonts w:asciiTheme="minorHAnsi" w:hAnsiTheme="minorHAnsi" w:cstheme="minorHAnsi"/>
          <w:bCs/>
        </w:rPr>
      </w:pPr>
    </w:p>
    <w:p w14:paraId="1F17ADAE" w14:textId="6EDABBB9" w:rsidR="00513AD8" w:rsidRPr="004B28EB" w:rsidRDefault="00513AD8" w:rsidP="00513AD8">
      <w:pPr>
        <w:jc w:val="both"/>
        <w:rPr>
          <w:rFonts w:asciiTheme="minorHAnsi" w:hAnsiTheme="minorHAnsi" w:cstheme="minorHAnsi"/>
          <w:bCs/>
          <w:sz w:val="24"/>
          <w:szCs w:val="24"/>
        </w:rPr>
      </w:pPr>
      <w:r w:rsidRPr="00BD0A18">
        <w:rPr>
          <w:rFonts w:asciiTheme="minorHAnsi" w:hAnsiTheme="minorHAnsi" w:cstheme="minorHAnsi"/>
          <w:bCs/>
          <w:i/>
          <w:iCs/>
          <w:sz w:val="24"/>
          <w:szCs w:val="24"/>
        </w:rPr>
        <w:t>13 luglio 2026</w:t>
      </w:r>
      <w:r w:rsidRPr="00735071">
        <w:rPr>
          <w:rFonts w:asciiTheme="minorHAnsi" w:hAnsiTheme="minorHAnsi" w:cstheme="minorHAnsi"/>
          <w:bCs/>
          <w:sz w:val="24"/>
          <w:szCs w:val="24"/>
        </w:rPr>
        <w:t xml:space="preserve"> - Inizia oggi in tutti i supermercati Famila, </w:t>
      </w:r>
      <w:r w:rsidR="00AA3E63" w:rsidRPr="00735071">
        <w:rPr>
          <w:rFonts w:asciiTheme="minorHAnsi" w:hAnsiTheme="minorHAnsi" w:cstheme="minorHAnsi"/>
          <w:bCs/>
          <w:sz w:val="24"/>
          <w:szCs w:val="24"/>
        </w:rPr>
        <w:t xml:space="preserve">Emi e negli ipermercati </w:t>
      </w:r>
      <w:r w:rsidRPr="00735071">
        <w:rPr>
          <w:rFonts w:asciiTheme="minorHAnsi" w:hAnsiTheme="minorHAnsi" w:cstheme="minorHAnsi"/>
          <w:bCs/>
          <w:sz w:val="24"/>
          <w:szCs w:val="24"/>
        </w:rPr>
        <w:t>Emisfero del Gruppo Unicomm</w:t>
      </w:r>
      <w:r w:rsidR="00931E46">
        <w:rPr>
          <w:rFonts w:asciiTheme="minorHAnsi" w:hAnsiTheme="minorHAnsi" w:cstheme="minorHAnsi"/>
          <w:bCs/>
          <w:sz w:val="24"/>
          <w:szCs w:val="24"/>
        </w:rPr>
        <w:t>,</w:t>
      </w:r>
      <w:r w:rsidR="009540C2" w:rsidRPr="009540C2">
        <w:t xml:space="preserve"> </w:t>
      </w:r>
      <w:r w:rsidR="00AA3E63" w:rsidRPr="00735071">
        <w:rPr>
          <w:rFonts w:asciiTheme="minorHAnsi" w:hAnsiTheme="minorHAnsi" w:cstheme="minorHAnsi"/>
          <w:bCs/>
          <w:sz w:val="24"/>
          <w:szCs w:val="24"/>
        </w:rPr>
        <w:t>s</w:t>
      </w:r>
      <w:r w:rsidRPr="00735071">
        <w:rPr>
          <w:rFonts w:asciiTheme="minorHAnsi" w:hAnsiTheme="minorHAnsi" w:cstheme="minorHAnsi"/>
          <w:bCs/>
          <w:sz w:val="24"/>
          <w:szCs w:val="24"/>
        </w:rPr>
        <w:t>ocio di SELEX Gruppo Commercial</w:t>
      </w:r>
      <w:r w:rsidR="00950ABD">
        <w:rPr>
          <w:rFonts w:asciiTheme="minorHAnsi" w:hAnsiTheme="minorHAnsi" w:cstheme="minorHAnsi"/>
          <w:bCs/>
          <w:sz w:val="24"/>
          <w:szCs w:val="24"/>
        </w:rPr>
        <w:t>e</w:t>
      </w:r>
      <w:r w:rsidR="00931E46">
        <w:rPr>
          <w:rFonts w:asciiTheme="minorHAnsi" w:hAnsiTheme="minorHAnsi" w:cstheme="minorHAnsi"/>
          <w:bCs/>
          <w:sz w:val="24"/>
          <w:szCs w:val="24"/>
        </w:rPr>
        <w:t>,</w:t>
      </w:r>
      <w:r w:rsidR="00D87A03" w:rsidRPr="00D87A03">
        <w:rPr>
          <w:rFonts w:eastAsia="Times New Roman"/>
          <w:color w:val="000000"/>
          <w:sz w:val="24"/>
          <w:szCs w:val="24"/>
        </w:rPr>
        <w:t xml:space="preserve"> </w:t>
      </w:r>
      <w:r w:rsidR="00D87A03" w:rsidRPr="00D87A03">
        <w:rPr>
          <w:rFonts w:eastAsia="Times New Roman"/>
          <w:b/>
          <w:color w:val="000000"/>
          <w:sz w:val="24"/>
          <w:szCs w:val="24"/>
        </w:rPr>
        <w:t>presente in Emilia Romagna e Marche a</w:t>
      </w:r>
      <w:r w:rsidR="00D87A03" w:rsidRPr="00931E46">
        <w:rPr>
          <w:rFonts w:eastAsia="Times New Roman"/>
          <w:b/>
          <w:color w:val="000000"/>
          <w:sz w:val="24"/>
          <w:szCs w:val="24"/>
        </w:rPr>
        <w:t xml:space="preserve">ttraverso </w:t>
      </w:r>
      <w:proofErr w:type="gramStart"/>
      <w:r w:rsidR="00D87A03" w:rsidRPr="00931E46">
        <w:rPr>
          <w:rFonts w:eastAsia="Times New Roman"/>
          <w:b/>
          <w:color w:val="000000"/>
          <w:sz w:val="24"/>
          <w:szCs w:val="24"/>
        </w:rPr>
        <w:t>ARCA  COMMERCIALE</w:t>
      </w:r>
      <w:proofErr w:type="gramEnd"/>
      <w:r w:rsidR="00D87A03" w:rsidRPr="00931E46">
        <w:rPr>
          <w:rFonts w:eastAsia="Times New Roman"/>
          <w:b/>
          <w:color w:val="000000"/>
          <w:sz w:val="24"/>
          <w:szCs w:val="24"/>
        </w:rPr>
        <w:t xml:space="preserve"> </w:t>
      </w:r>
      <w:r w:rsidR="00D87A03" w:rsidRPr="00D87A03">
        <w:rPr>
          <w:rFonts w:eastAsia="Times New Roman"/>
          <w:color w:val="000000"/>
          <w:sz w:val="24"/>
          <w:szCs w:val="24"/>
        </w:rPr>
        <w:t>con i marchi Famila, A&amp;O e C+C</w:t>
      </w:r>
      <w:r w:rsidR="00AA3E63" w:rsidRPr="00735071">
        <w:rPr>
          <w:rFonts w:asciiTheme="minorHAnsi" w:hAnsiTheme="minorHAnsi" w:cstheme="minorHAnsi"/>
          <w:bCs/>
          <w:sz w:val="24"/>
          <w:szCs w:val="24"/>
        </w:rPr>
        <w:t>,</w:t>
      </w:r>
      <w:r w:rsidR="004B28EB">
        <w:rPr>
          <w:rFonts w:asciiTheme="minorHAnsi" w:hAnsiTheme="minorHAnsi" w:cstheme="minorHAnsi"/>
          <w:bCs/>
          <w:sz w:val="24"/>
          <w:szCs w:val="24"/>
        </w:rPr>
        <w:t xml:space="preserve"> </w:t>
      </w:r>
      <w:r w:rsidRPr="00735071">
        <w:rPr>
          <w:rFonts w:asciiTheme="minorHAnsi" w:hAnsiTheme="minorHAnsi" w:cstheme="minorHAnsi"/>
          <w:bCs/>
          <w:sz w:val="24"/>
          <w:szCs w:val="24"/>
        </w:rPr>
        <w:t xml:space="preserve">la raccolta fondi </w:t>
      </w:r>
      <w:r w:rsidRPr="00735071">
        <w:rPr>
          <w:rFonts w:asciiTheme="minorHAnsi" w:hAnsiTheme="minorHAnsi" w:cstheme="minorHAnsi"/>
          <w:b/>
          <w:sz w:val="24"/>
          <w:szCs w:val="24"/>
        </w:rPr>
        <w:t xml:space="preserve">"Tutti per il </w:t>
      </w:r>
      <w:r w:rsidR="00AA3E63" w:rsidRPr="00735071">
        <w:rPr>
          <w:rFonts w:asciiTheme="minorHAnsi" w:hAnsiTheme="minorHAnsi" w:cstheme="minorHAnsi"/>
          <w:b/>
          <w:sz w:val="24"/>
          <w:szCs w:val="24"/>
        </w:rPr>
        <w:t>Venezuela</w:t>
      </w:r>
      <w:r w:rsidRPr="00735071">
        <w:rPr>
          <w:rFonts w:asciiTheme="minorHAnsi" w:hAnsiTheme="minorHAnsi" w:cstheme="minorHAnsi"/>
          <w:b/>
          <w:sz w:val="24"/>
          <w:szCs w:val="24"/>
        </w:rPr>
        <w:t>"</w:t>
      </w:r>
      <w:r w:rsidRPr="00735071">
        <w:rPr>
          <w:rFonts w:asciiTheme="minorHAnsi" w:hAnsiTheme="minorHAnsi" w:cstheme="minorHAnsi"/>
          <w:bCs/>
          <w:sz w:val="24"/>
          <w:szCs w:val="24"/>
        </w:rPr>
        <w:t xml:space="preserve"> </w:t>
      </w:r>
      <w:r w:rsidR="00AA3E63" w:rsidRPr="00735071">
        <w:rPr>
          <w:rFonts w:asciiTheme="minorHAnsi" w:hAnsiTheme="minorHAnsi" w:cstheme="minorHAnsi"/>
          <w:bCs/>
          <w:sz w:val="24"/>
          <w:szCs w:val="24"/>
        </w:rPr>
        <w:t>promossa per sostenere gli interventi umanitari della C</w:t>
      </w:r>
      <w:r w:rsidRPr="00735071">
        <w:rPr>
          <w:rFonts w:asciiTheme="minorHAnsi" w:eastAsia="Times New Roman" w:hAnsiTheme="minorHAnsi" w:cstheme="minorHAnsi"/>
          <w:bCs/>
          <w:sz w:val="24"/>
          <w:szCs w:val="24"/>
        </w:rPr>
        <w:t>roce Rossa Italiana</w:t>
      </w:r>
      <w:r w:rsidR="00AA3E63" w:rsidRPr="00735071">
        <w:rPr>
          <w:rFonts w:asciiTheme="minorHAnsi" w:eastAsia="Times New Roman" w:hAnsiTheme="minorHAnsi" w:cstheme="minorHAnsi"/>
          <w:bCs/>
          <w:sz w:val="24"/>
          <w:szCs w:val="24"/>
        </w:rPr>
        <w:t xml:space="preserve"> a favore della popolazione colpita dalle due fortissime scosse di terremoto che hanno interessato il Venezuela lo scorso 24 giugno. </w:t>
      </w:r>
    </w:p>
    <w:p w14:paraId="6A6EA2E8" w14:textId="77777777" w:rsidR="00513AD8" w:rsidRPr="00735071" w:rsidRDefault="00513AD8" w:rsidP="00513AD8">
      <w:pPr>
        <w:jc w:val="both"/>
        <w:rPr>
          <w:rFonts w:asciiTheme="minorHAnsi" w:eastAsia="Times New Roman" w:hAnsiTheme="minorHAnsi" w:cstheme="minorHAnsi"/>
          <w:bCs/>
          <w:sz w:val="24"/>
          <w:szCs w:val="24"/>
        </w:rPr>
      </w:pPr>
    </w:p>
    <w:p w14:paraId="316C8F0D" w14:textId="34535036" w:rsidR="00513AD8" w:rsidRPr="00735071" w:rsidRDefault="00460C57" w:rsidP="00513AD8">
      <w:pPr>
        <w:spacing w:after="240"/>
        <w:jc w:val="both"/>
        <w:rPr>
          <w:rFonts w:asciiTheme="minorHAnsi" w:eastAsia="Times New Roman" w:hAnsiTheme="minorHAnsi" w:cstheme="minorHAnsi"/>
          <w:bCs/>
          <w:sz w:val="24"/>
          <w:szCs w:val="24"/>
        </w:rPr>
      </w:pPr>
      <w:r w:rsidRPr="00735071">
        <w:rPr>
          <w:rFonts w:asciiTheme="minorHAnsi" w:eastAsia="Times New Roman" w:hAnsiTheme="minorHAnsi" w:cstheme="minorHAnsi"/>
          <w:bCs/>
          <w:sz w:val="24"/>
          <w:szCs w:val="24"/>
        </w:rPr>
        <w:t xml:space="preserve">In questo momento di grande emergenza, anche un piccolo gesto può trasformarsi in un aiuto concreto. </w:t>
      </w:r>
      <w:r w:rsidRPr="00735071">
        <w:rPr>
          <w:rFonts w:asciiTheme="minorHAnsi" w:eastAsia="Times New Roman" w:hAnsiTheme="minorHAnsi" w:cstheme="minorHAnsi"/>
          <w:b/>
          <w:sz w:val="24"/>
          <w:szCs w:val="24"/>
        </w:rPr>
        <w:t>Fino al 2 agosto 2026</w:t>
      </w:r>
      <w:r w:rsidRPr="00735071">
        <w:rPr>
          <w:rFonts w:asciiTheme="minorHAnsi" w:eastAsia="Times New Roman" w:hAnsiTheme="minorHAnsi" w:cstheme="minorHAnsi"/>
          <w:bCs/>
          <w:sz w:val="24"/>
          <w:szCs w:val="24"/>
        </w:rPr>
        <w:t xml:space="preserve">, negli </w:t>
      </w:r>
      <w:r w:rsidRPr="00735071">
        <w:rPr>
          <w:rFonts w:asciiTheme="minorHAnsi" w:eastAsia="Times New Roman" w:hAnsiTheme="minorHAnsi" w:cstheme="minorHAnsi"/>
          <w:b/>
          <w:sz w:val="24"/>
          <w:szCs w:val="24"/>
        </w:rPr>
        <w:t>oltre 160 punti vendita del Gruppo Unicomm</w:t>
      </w:r>
      <w:r w:rsidRPr="00735071">
        <w:rPr>
          <w:rFonts w:asciiTheme="minorHAnsi" w:eastAsia="Times New Roman" w:hAnsiTheme="minorHAnsi" w:cstheme="minorHAnsi"/>
          <w:bCs/>
          <w:sz w:val="24"/>
          <w:szCs w:val="24"/>
        </w:rPr>
        <w:t xml:space="preserve">, i clienti potranno donare </w:t>
      </w:r>
      <w:r w:rsidRPr="00735071">
        <w:rPr>
          <w:rFonts w:asciiTheme="minorHAnsi" w:eastAsia="Times New Roman" w:hAnsiTheme="minorHAnsi" w:cstheme="minorHAnsi"/>
          <w:b/>
          <w:sz w:val="24"/>
          <w:szCs w:val="24"/>
        </w:rPr>
        <w:t>almeno 1 euro</w:t>
      </w:r>
      <w:r w:rsidRPr="00735071">
        <w:rPr>
          <w:rFonts w:asciiTheme="minorHAnsi" w:eastAsia="Times New Roman" w:hAnsiTheme="minorHAnsi" w:cstheme="minorHAnsi"/>
          <w:bCs/>
          <w:sz w:val="24"/>
          <w:szCs w:val="24"/>
        </w:rPr>
        <w:t xml:space="preserve"> direttamente alle casse. L’intero ricavato sarà devoluto alla Croce Rossa Italiana, impegnata a garantire soccorsi immediati attraverso</w:t>
      </w:r>
      <w:r w:rsidR="00AA3E63" w:rsidRPr="00735071">
        <w:rPr>
          <w:rFonts w:asciiTheme="minorHAnsi" w:eastAsia="Times New Roman" w:hAnsiTheme="minorHAnsi" w:cstheme="minorHAnsi"/>
          <w:bCs/>
          <w:sz w:val="24"/>
          <w:szCs w:val="24"/>
        </w:rPr>
        <w:t xml:space="preserve"> l’</w:t>
      </w:r>
      <w:r w:rsidR="00513AD8" w:rsidRPr="00735071">
        <w:rPr>
          <w:rFonts w:asciiTheme="minorHAnsi" w:eastAsia="Times New Roman" w:hAnsiTheme="minorHAnsi" w:cstheme="minorHAnsi"/>
          <w:bCs/>
          <w:sz w:val="24"/>
          <w:szCs w:val="24"/>
        </w:rPr>
        <w:t>allesti</w:t>
      </w:r>
      <w:r w:rsidR="00AA3E63" w:rsidRPr="00735071">
        <w:rPr>
          <w:rFonts w:asciiTheme="minorHAnsi" w:eastAsia="Times New Roman" w:hAnsiTheme="minorHAnsi" w:cstheme="minorHAnsi"/>
          <w:bCs/>
          <w:sz w:val="24"/>
          <w:szCs w:val="24"/>
        </w:rPr>
        <w:t xml:space="preserve">mento di </w:t>
      </w:r>
      <w:r w:rsidR="00513AD8" w:rsidRPr="00735071">
        <w:rPr>
          <w:rFonts w:asciiTheme="minorHAnsi" w:eastAsia="Times New Roman" w:hAnsiTheme="minorHAnsi" w:cstheme="minorHAnsi"/>
          <w:bCs/>
          <w:sz w:val="24"/>
          <w:szCs w:val="24"/>
        </w:rPr>
        <w:t>ospedali da campo</w:t>
      </w:r>
      <w:r w:rsidR="00AA3E63" w:rsidRPr="00735071">
        <w:rPr>
          <w:rFonts w:asciiTheme="minorHAnsi" w:eastAsia="Times New Roman" w:hAnsiTheme="minorHAnsi" w:cstheme="minorHAnsi"/>
          <w:bCs/>
          <w:sz w:val="24"/>
          <w:szCs w:val="24"/>
        </w:rPr>
        <w:t xml:space="preserve"> e la distribuzione di beni di prima necessità, tra cui tende, coperte, kit sanitari e igienici, aiuti </w:t>
      </w:r>
      <w:r w:rsidR="00513AD8" w:rsidRPr="00735071">
        <w:rPr>
          <w:rFonts w:asciiTheme="minorHAnsi" w:eastAsia="Times New Roman" w:hAnsiTheme="minorHAnsi" w:cstheme="minorHAnsi"/>
          <w:bCs/>
          <w:sz w:val="24"/>
          <w:szCs w:val="24"/>
        </w:rPr>
        <w:t>alimentari, acqu</w:t>
      </w:r>
      <w:r w:rsidR="00AA3E63" w:rsidRPr="00735071">
        <w:rPr>
          <w:rFonts w:asciiTheme="minorHAnsi" w:eastAsia="Times New Roman" w:hAnsiTheme="minorHAnsi" w:cstheme="minorHAnsi"/>
          <w:bCs/>
          <w:sz w:val="24"/>
          <w:szCs w:val="24"/>
        </w:rPr>
        <w:t>a e</w:t>
      </w:r>
      <w:r w:rsidR="00513AD8" w:rsidRPr="00735071">
        <w:rPr>
          <w:rFonts w:asciiTheme="minorHAnsi" w:eastAsia="Times New Roman" w:hAnsiTheme="minorHAnsi" w:cstheme="minorHAnsi"/>
          <w:bCs/>
          <w:sz w:val="24"/>
          <w:szCs w:val="24"/>
        </w:rPr>
        <w:t xml:space="preserve"> materassi,</w:t>
      </w:r>
      <w:r w:rsidR="00AA3E63" w:rsidRPr="00735071">
        <w:rPr>
          <w:rFonts w:asciiTheme="minorHAnsi" w:eastAsia="Times New Roman" w:hAnsiTheme="minorHAnsi" w:cstheme="minorHAnsi"/>
          <w:bCs/>
          <w:sz w:val="24"/>
          <w:szCs w:val="24"/>
        </w:rPr>
        <w:t xml:space="preserve"> </w:t>
      </w:r>
      <w:r w:rsidR="00513AD8" w:rsidRPr="00735071">
        <w:rPr>
          <w:rFonts w:asciiTheme="minorHAnsi" w:eastAsia="Times New Roman" w:hAnsiTheme="minorHAnsi" w:cstheme="minorHAnsi"/>
          <w:bCs/>
          <w:sz w:val="24"/>
          <w:szCs w:val="24"/>
        </w:rPr>
        <w:t xml:space="preserve">oltre </w:t>
      </w:r>
      <w:r w:rsidR="00AA3E63" w:rsidRPr="00735071">
        <w:rPr>
          <w:rFonts w:asciiTheme="minorHAnsi" w:eastAsia="Times New Roman" w:hAnsiTheme="minorHAnsi" w:cstheme="minorHAnsi"/>
          <w:bCs/>
          <w:sz w:val="24"/>
          <w:szCs w:val="24"/>
        </w:rPr>
        <w:t xml:space="preserve">a garantire servizi di supporto psicologico e sociale </w:t>
      </w:r>
      <w:r w:rsidR="00735071" w:rsidRPr="00735071">
        <w:rPr>
          <w:rFonts w:asciiTheme="minorHAnsi" w:eastAsia="Times New Roman" w:hAnsiTheme="minorHAnsi" w:cstheme="minorHAnsi"/>
          <w:bCs/>
          <w:sz w:val="24"/>
          <w:szCs w:val="24"/>
        </w:rPr>
        <w:t>alle persone</w:t>
      </w:r>
      <w:r w:rsidR="00AA3E63" w:rsidRPr="00735071">
        <w:rPr>
          <w:rFonts w:asciiTheme="minorHAnsi" w:eastAsia="Times New Roman" w:hAnsiTheme="minorHAnsi" w:cstheme="minorHAnsi"/>
          <w:bCs/>
          <w:sz w:val="24"/>
          <w:szCs w:val="24"/>
        </w:rPr>
        <w:t xml:space="preserve"> coinvolte nell’emergenza</w:t>
      </w:r>
      <w:r w:rsidR="00513AD8" w:rsidRPr="00735071">
        <w:rPr>
          <w:rFonts w:asciiTheme="minorHAnsi" w:eastAsia="Times New Roman" w:hAnsiTheme="minorHAnsi" w:cstheme="minorHAnsi"/>
          <w:bCs/>
          <w:sz w:val="24"/>
          <w:szCs w:val="24"/>
        </w:rPr>
        <w:t>.  </w:t>
      </w:r>
    </w:p>
    <w:p w14:paraId="7A466DDD" w14:textId="0D5FFEE6" w:rsidR="00735071" w:rsidRPr="00735071" w:rsidRDefault="00735071" w:rsidP="00513AD8">
      <w:pPr>
        <w:spacing w:line="276" w:lineRule="auto"/>
        <w:jc w:val="both"/>
        <w:rPr>
          <w:rFonts w:asciiTheme="minorHAnsi" w:eastAsia="Times New Roman" w:hAnsiTheme="minorHAnsi" w:cstheme="minorHAnsi"/>
          <w:bCs/>
          <w:sz w:val="24"/>
          <w:szCs w:val="24"/>
        </w:rPr>
      </w:pPr>
      <w:r w:rsidRPr="00735071">
        <w:rPr>
          <w:rFonts w:asciiTheme="minorHAnsi" w:eastAsia="Times New Roman" w:hAnsiTheme="minorHAnsi" w:cstheme="minorHAnsi"/>
          <w:bCs/>
          <w:sz w:val="24"/>
          <w:szCs w:val="24"/>
        </w:rPr>
        <w:t>Ogni donazione, anche la più piccola, contribuirà ad alleviare le difficoltà di migliaia di famiglie che hanno perso la casa, i propri beni e, in molti casi, i propri affetti. È proprio la partecipazione di ciascun cliente che può trasformare una semplice spesa quotidiana in un gesto di straordinaria solidarietà.</w:t>
      </w:r>
    </w:p>
    <w:p w14:paraId="25331281" w14:textId="77777777" w:rsidR="00735071" w:rsidRPr="00735071" w:rsidRDefault="00735071" w:rsidP="00513AD8">
      <w:pPr>
        <w:spacing w:line="276" w:lineRule="auto"/>
        <w:jc w:val="both"/>
        <w:rPr>
          <w:rFonts w:asciiTheme="minorHAnsi" w:eastAsia="Times New Roman" w:hAnsiTheme="minorHAnsi" w:cstheme="minorHAnsi"/>
          <w:bCs/>
          <w:sz w:val="24"/>
          <w:szCs w:val="24"/>
        </w:rPr>
      </w:pPr>
    </w:p>
    <w:p w14:paraId="05D847EC" w14:textId="4C5A044D" w:rsidR="00513AD8" w:rsidRPr="00735071" w:rsidRDefault="00513AD8" w:rsidP="00513AD8">
      <w:pPr>
        <w:spacing w:line="276" w:lineRule="auto"/>
        <w:jc w:val="both"/>
        <w:rPr>
          <w:rFonts w:asciiTheme="minorHAnsi" w:eastAsia="Times New Roman" w:hAnsiTheme="minorHAnsi" w:cstheme="minorHAnsi"/>
          <w:bCs/>
          <w:sz w:val="24"/>
          <w:szCs w:val="24"/>
        </w:rPr>
      </w:pPr>
      <w:r w:rsidRPr="00735071">
        <w:rPr>
          <w:rFonts w:asciiTheme="minorHAnsi" w:eastAsia="Times New Roman" w:hAnsiTheme="minorHAnsi" w:cstheme="minorHAnsi"/>
          <w:bCs/>
          <w:sz w:val="24"/>
          <w:szCs w:val="24"/>
        </w:rPr>
        <w:t>"</w:t>
      </w:r>
      <w:r w:rsidR="00AA3E63" w:rsidRPr="00735071">
        <w:rPr>
          <w:rFonts w:asciiTheme="minorHAnsi" w:eastAsia="Times New Roman" w:hAnsiTheme="minorHAnsi" w:cstheme="minorHAnsi"/>
          <w:bCs/>
          <w:sz w:val="24"/>
          <w:szCs w:val="24"/>
        </w:rPr>
        <w:t xml:space="preserve">Le immagini che arrivano dal </w:t>
      </w:r>
      <w:r w:rsidR="00735071" w:rsidRPr="00735071">
        <w:rPr>
          <w:rFonts w:asciiTheme="minorHAnsi" w:eastAsia="Times New Roman" w:hAnsiTheme="minorHAnsi" w:cstheme="minorHAnsi"/>
          <w:bCs/>
          <w:sz w:val="24"/>
          <w:szCs w:val="24"/>
        </w:rPr>
        <w:t>Venezuela</w:t>
      </w:r>
      <w:r w:rsidR="00AA3E63" w:rsidRPr="00735071">
        <w:rPr>
          <w:rFonts w:asciiTheme="minorHAnsi" w:eastAsia="Times New Roman" w:hAnsiTheme="minorHAnsi" w:cstheme="minorHAnsi"/>
          <w:bCs/>
          <w:sz w:val="24"/>
          <w:szCs w:val="24"/>
        </w:rPr>
        <w:t xml:space="preserve"> ci colpiscono profondamente</w:t>
      </w:r>
      <w:r w:rsidRPr="00735071">
        <w:rPr>
          <w:rFonts w:asciiTheme="minorHAnsi" w:eastAsia="Times New Roman" w:hAnsiTheme="minorHAnsi" w:cstheme="minorHAnsi"/>
          <w:bCs/>
          <w:sz w:val="24"/>
          <w:szCs w:val="24"/>
        </w:rPr>
        <w:t xml:space="preserve"> - </w:t>
      </w:r>
      <w:r w:rsidR="00AA3E63" w:rsidRPr="00735071">
        <w:rPr>
          <w:rFonts w:asciiTheme="minorHAnsi" w:eastAsia="Times New Roman" w:hAnsiTheme="minorHAnsi" w:cstheme="minorHAnsi"/>
          <w:bCs/>
          <w:sz w:val="24"/>
          <w:szCs w:val="24"/>
        </w:rPr>
        <w:t>dichiara</w:t>
      </w:r>
      <w:r w:rsidRPr="00735071">
        <w:rPr>
          <w:rFonts w:asciiTheme="minorHAnsi" w:eastAsia="Times New Roman" w:hAnsiTheme="minorHAnsi" w:cstheme="minorHAnsi"/>
          <w:bCs/>
          <w:sz w:val="24"/>
          <w:szCs w:val="24"/>
        </w:rPr>
        <w:t xml:space="preserve"> </w:t>
      </w:r>
      <w:proofErr w:type="spellStart"/>
      <w:r w:rsidR="00735071" w:rsidRPr="00735071">
        <w:rPr>
          <w:rFonts w:asciiTheme="minorHAnsi" w:eastAsia="Times New Roman" w:hAnsiTheme="minorHAnsi" w:cstheme="minorHAnsi"/>
          <w:bCs/>
          <w:sz w:val="24"/>
          <w:szCs w:val="24"/>
        </w:rPr>
        <w:t>CdL</w:t>
      </w:r>
      <w:proofErr w:type="spellEnd"/>
      <w:r w:rsidRPr="00735071">
        <w:rPr>
          <w:rFonts w:asciiTheme="minorHAnsi" w:eastAsia="Times New Roman" w:hAnsiTheme="minorHAnsi" w:cstheme="minorHAnsi"/>
          <w:bCs/>
          <w:sz w:val="24"/>
          <w:szCs w:val="24"/>
        </w:rPr>
        <w:t xml:space="preserve"> Marcello </w:t>
      </w:r>
      <w:proofErr w:type="spellStart"/>
      <w:r w:rsidRPr="00735071">
        <w:rPr>
          <w:rFonts w:asciiTheme="minorHAnsi" w:eastAsia="Times New Roman" w:hAnsiTheme="minorHAnsi" w:cstheme="minorHAnsi"/>
          <w:bCs/>
          <w:sz w:val="24"/>
          <w:szCs w:val="24"/>
        </w:rPr>
        <w:t>Cestaro</w:t>
      </w:r>
      <w:proofErr w:type="spellEnd"/>
      <w:r w:rsidRPr="00735071">
        <w:rPr>
          <w:rFonts w:asciiTheme="minorHAnsi" w:eastAsia="Times New Roman" w:hAnsiTheme="minorHAnsi" w:cstheme="minorHAnsi"/>
          <w:bCs/>
          <w:sz w:val="24"/>
          <w:szCs w:val="24"/>
        </w:rPr>
        <w:t xml:space="preserve">, Presidente del Gruppo Unicomm – </w:t>
      </w:r>
      <w:r w:rsidR="00735071" w:rsidRPr="00735071">
        <w:rPr>
          <w:rFonts w:asciiTheme="minorHAnsi" w:eastAsia="Times New Roman" w:hAnsiTheme="minorHAnsi" w:cstheme="minorHAnsi"/>
          <w:bCs/>
          <w:sz w:val="24"/>
          <w:szCs w:val="24"/>
        </w:rPr>
        <w:t>davanti a tanta sofferenza sentiamo il dovere di esserci. Ma sappiamo anche che la forza delle nostre iniziative nasce dalla generosità delle persone che ogni giorno entrano nei nostri punti vendita. Ai nostri clienti chiediamo di accompagnarci ancora una volta in questo percorso di solidarietà: anche un solo euro può contribuire a ridare speranza a chi oggi ha perso tutto. Insieme poss</w:t>
      </w:r>
      <w:r w:rsidR="009540C2">
        <w:rPr>
          <w:rFonts w:asciiTheme="minorHAnsi" w:eastAsia="Times New Roman" w:hAnsiTheme="minorHAnsi" w:cstheme="minorHAnsi"/>
          <w:bCs/>
          <w:sz w:val="24"/>
          <w:szCs w:val="24"/>
        </w:rPr>
        <w:t>iamo fare davvero la differenza</w:t>
      </w:r>
      <w:r w:rsidR="00460C57" w:rsidRPr="00735071">
        <w:rPr>
          <w:rFonts w:asciiTheme="minorHAnsi" w:eastAsia="Times New Roman" w:hAnsiTheme="minorHAnsi" w:cstheme="minorHAnsi"/>
          <w:bCs/>
          <w:sz w:val="24"/>
          <w:szCs w:val="24"/>
        </w:rPr>
        <w:t>”.</w:t>
      </w:r>
    </w:p>
    <w:p w14:paraId="554BE726" w14:textId="77777777" w:rsidR="00513AD8" w:rsidRPr="00735071" w:rsidRDefault="00513AD8" w:rsidP="00513AD8">
      <w:pPr>
        <w:spacing w:line="276" w:lineRule="auto"/>
        <w:jc w:val="both"/>
        <w:rPr>
          <w:rFonts w:asciiTheme="minorHAnsi" w:eastAsia="Times New Roman" w:hAnsiTheme="minorHAnsi" w:cstheme="minorHAnsi"/>
          <w:bCs/>
          <w:sz w:val="24"/>
          <w:szCs w:val="24"/>
        </w:rPr>
      </w:pPr>
    </w:p>
    <w:p w14:paraId="1E9439C5" w14:textId="4A551C8D" w:rsidR="00950ABD" w:rsidRPr="00950ABD" w:rsidRDefault="00D5525C" w:rsidP="00950ABD">
      <w:pPr>
        <w:spacing w:line="276" w:lineRule="auto"/>
        <w:jc w:val="both"/>
        <w:rPr>
          <w:rFonts w:asciiTheme="minorHAnsi" w:eastAsia="Times New Roman" w:hAnsiTheme="minorHAnsi" w:cstheme="minorHAnsi"/>
          <w:bCs/>
          <w:sz w:val="24"/>
          <w:szCs w:val="24"/>
        </w:rPr>
      </w:pPr>
      <w:r w:rsidRPr="00D5525C">
        <w:rPr>
          <w:rFonts w:asciiTheme="minorHAnsi" w:eastAsia="Times New Roman" w:hAnsiTheme="minorHAnsi" w:cstheme="minorHAnsi"/>
          <w:bCs/>
          <w:sz w:val="24"/>
          <w:szCs w:val="24"/>
        </w:rPr>
        <w:t>Negli anni, i nostri punti vendita sono diventati un luogo di incontro per tantissime iniziative solidali a favore della comunità. Grazie alla costante generosità dei nostri clienti, è stato possibile raccogliere e devolvere fondi a sostegno di popolazioni colpite da guerre e calamità naturali, un impegno che rinnoviamo oggi di fronte all'emergenza in Venezuela</w:t>
      </w:r>
      <w:r w:rsidR="00950ABD" w:rsidRPr="00950ABD">
        <w:rPr>
          <w:rFonts w:asciiTheme="minorHAnsi" w:eastAsia="Times New Roman" w:hAnsiTheme="minorHAnsi" w:cstheme="minorHAnsi"/>
          <w:bCs/>
          <w:sz w:val="24"/>
          <w:szCs w:val="24"/>
        </w:rPr>
        <w:t>.</w:t>
      </w:r>
    </w:p>
    <w:p w14:paraId="7B902A12" w14:textId="5860936E" w:rsidR="00967F4A" w:rsidRDefault="00967F4A" w:rsidP="00513AD8">
      <w:pPr>
        <w:jc w:val="both"/>
        <w:rPr>
          <w:rFonts w:ascii="Helvetica" w:hAnsi="Helvetica"/>
          <w:bCs/>
          <w:sz w:val="24"/>
          <w:szCs w:val="24"/>
        </w:rPr>
      </w:pPr>
    </w:p>
    <w:p w14:paraId="0C04BA1B" w14:textId="4D57B6E5" w:rsidR="004B28EB" w:rsidRPr="00735071" w:rsidRDefault="004B28EB" w:rsidP="00513AD8">
      <w:pPr>
        <w:jc w:val="both"/>
        <w:rPr>
          <w:rFonts w:ascii="Helvetica" w:hAnsi="Helvetica"/>
          <w:bCs/>
          <w:sz w:val="24"/>
          <w:szCs w:val="24"/>
        </w:rPr>
      </w:pPr>
      <w:r>
        <w:rPr>
          <w:rFonts w:ascii="Helvetica" w:hAnsi="Helvetica"/>
          <w:bCs/>
          <w:noProof/>
          <w:sz w:val="24"/>
          <w:szCs w:val="24"/>
        </w:rPr>
        <w:lastRenderedPageBreak/>
        <w:drawing>
          <wp:inline distT="0" distB="0" distL="0" distR="0" wp14:anchorId="3910450F" wp14:editId="03172BCD">
            <wp:extent cx="1380480" cy="195315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candina_Terremoto_Venezuela_FAMILA_page-000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3057" cy="1956804"/>
                    </a:xfrm>
                    <a:prstGeom prst="rect">
                      <a:avLst/>
                    </a:prstGeom>
                  </pic:spPr>
                </pic:pic>
              </a:graphicData>
            </a:graphic>
          </wp:inline>
        </w:drawing>
      </w:r>
      <w:bookmarkStart w:id="0" w:name="_GoBack"/>
      <w:bookmarkEnd w:id="0"/>
    </w:p>
    <w:p w14:paraId="37FCE6AA" w14:textId="3D3FD891" w:rsidR="001F2611" w:rsidRDefault="001F2611" w:rsidP="0047470A">
      <w:pPr>
        <w:pBdr>
          <w:bottom w:val="single" w:sz="12" w:space="1" w:color="auto"/>
        </w:pBdr>
        <w:jc w:val="both"/>
        <w:rPr>
          <w:rFonts w:eastAsia="Times New Roman"/>
        </w:rPr>
      </w:pPr>
    </w:p>
    <w:p w14:paraId="010BE4D1" w14:textId="5188660C" w:rsidR="00954EC5" w:rsidRPr="00954EC5" w:rsidRDefault="00954EC5" w:rsidP="00954EC5">
      <w:pPr>
        <w:spacing w:before="100" w:beforeAutospacing="1"/>
        <w:ind w:firstLine="708"/>
        <w:rPr>
          <w:rFonts w:eastAsia="Times New Roman"/>
          <w:sz w:val="24"/>
          <w:szCs w:val="24"/>
        </w:rPr>
      </w:pPr>
      <w:r w:rsidRPr="00954EC5">
        <w:rPr>
          <w:rFonts w:eastAsia="SimSun"/>
          <w:b/>
          <w:bCs/>
          <w:sz w:val="24"/>
          <w:szCs w:val="24"/>
          <w:bdr w:val="none" w:sz="0" w:space="0" w:color="auto" w:frame="1"/>
        </w:rPr>
        <w:t xml:space="preserve">ARCA Commerciale </w:t>
      </w:r>
      <w:proofErr w:type="spellStart"/>
      <w:r w:rsidRPr="00954EC5">
        <w:rPr>
          <w:rFonts w:eastAsia="SimSun"/>
          <w:b/>
          <w:bCs/>
          <w:sz w:val="24"/>
          <w:szCs w:val="24"/>
          <w:bdr w:val="none" w:sz="0" w:space="0" w:color="auto" w:frame="1"/>
        </w:rPr>
        <w:t>Srl</w:t>
      </w:r>
      <w:proofErr w:type="spellEnd"/>
    </w:p>
    <w:p w14:paraId="4055E6BD" w14:textId="77777777" w:rsidR="00954EC5" w:rsidRPr="00954EC5" w:rsidRDefault="00954EC5" w:rsidP="00954EC5">
      <w:pPr>
        <w:pStyle w:val="NormaleWeb"/>
        <w:shd w:val="clear" w:color="auto" w:fill="FFFFFF"/>
        <w:spacing w:before="0" w:beforeAutospacing="0" w:after="0" w:afterAutospacing="0"/>
        <w:ind w:left="708"/>
        <w:jc w:val="both"/>
        <w:rPr>
          <w:rFonts w:ascii="Calibri" w:eastAsia="SimSun" w:hAnsi="Calibri" w:cs="Calibri"/>
        </w:rPr>
      </w:pPr>
      <w:r w:rsidRPr="00954EC5">
        <w:rPr>
          <w:rFonts w:ascii="Calibri" w:eastAsia="SimSun" w:hAnsi="Calibri" w:cs="Calibri"/>
          <w:bdr w:val="none" w:sz="0" w:space="0" w:color="auto" w:frame="1"/>
        </w:rPr>
        <w:t xml:space="preserve">Arca Commerciale </w:t>
      </w:r>
      <w:proofErr w:type="spellStart"/>
      <w:r w:rsidRPr="00954EC5">
        <w:rPr>
          <w:rFonts w:ascii="Calibri" w:eastAsia="SimSun" w:hAnsi="Calibri" w:cs="Calibri"/>
          <w:bdr w:val="none" w:sz="0" w:space="0" w:color="auto" w:frame="1"/>
        </w:rPr>
        <w:t>Srl</w:t>
      </w:r>
      <w:proofErr w:type="spellEnd"/>
      <w:r w:rsidRPr="00954EC5">
        <w:rPr>
          <w:rFonts w:ascii="Calibri" w:eastAsia="SimSun" w:hAnsi="Calibri" w:cs="Calibri"/>
          <w:bdr w:val="none" w:sz="0" w:space="0" w:color="auto" w:frame="1"/>
        </w:rPr>
        <w:t xml:space="preserve"> è un’azienda multicanale e opera nel mondo della GDO sia con punti vendita al dettaglio sia con punti vendita all’ingrosso; ha una rete vendita che si estende da Bologna fino ad Ancona con diverse insegne: 15 Famila, 23 Famila Market e 22 Cash &amp; Carry; Arca Commerciale </w:t>
      </w:r>
      <w:proofErr w:type="spellStart"/>
      <w:r w:rsidRPr="00954EC5">
        <w:rPr>
          <w:rFonts w:ascii="Calibri" w:eastAsia="SimSun" w:hAnsi="Calibri" w:cs="Calibri"/>
          <w:bdr w:val="none" w:sz="0" w:space="0" w:color="auto" w:frame="1"/>
        </w:rPr>
        <w:t>Srl</w:t>
      </w:r>
      <w:proofErr w:type="spellEnd"/>
      <w:r w:rsidRPr="00954EC5">
        <w:rPr>
          <w:rFonts w:ascii="Calibri" w:eastAsia="SimSun" w:hAnsi="Calibri" w:cs="Calibri"/>
          <w:bdr w:val="none" w:sz="0" w:space="0" w:color="auto" w:frame="1"/>
        </w:rPr>
        <w:t xml:space="preserve"> fa parte del gruppo Unicomm</w:t>
      </w:r>
    </w:p>
    <w:p w14:paraId="3A81BF12" w14:textId="77777777" w:rsidR="00954EC5" w:rsidRPr="00954EC5" w:rsidRDefault="00954EC5" w:rsidP="00954EC5">
      <w:pPr>
        <w:pStyle w:val="NormaleWeb"/>
        <w:shd w:val="clear" w:color="auto" w:fill="FFFFFF"/>
        <w:spacing w:before="0" w:beforeAutospacing="0" w:after="0" w:afterAutospacing="0"/>
        <w:jc w:val="both"/>
        <w:rPr>
          <w:rFonts w:ascii="Calibri" w:eastAsia="SimSun" w:hAnsi="Calibri" w:cs="Calibri"/>
        </w:rPr>
      </w:pPr>
      <w:r w:rsidRPr="00954EC5">
        <w:rPr>
          <w:rFonts w:ascii="Calibri" w:eastAsia="SimSun" w:hAnsi="Calibri" w:cs="Calibri"/>
          <w:b/>
          <w:bCs/>
          <w:bdr w:val="none" w:sz="0" w:space="0" w:color="auto" w:frame="1"/>
        </w:rPr>
        <w:t> </w:t>
      </w:r>
    </w:p>
    <w:p w14:paraId="1E8BF5C0" w14:textId="254BA5B8" w:rsidR="00954EC5" w:rsidRPr="00954EC5" w:rsidRDefault="00954EC5" w:rsidP="00931E46">
      <w:pPr>
        <w:ind w:firstLine="708"/>
        <w:jc w:val="both"/>
        <w:rPr>
          <w:rFonts w:eastAsia="Times New Roman"/>
          <w:b/>
          <w:bCs/>
          <w:sz w:val="24"/>
          <w:szCs w:val="24"/>
        </w:rPr>
      </w:pPr>
      <w:r w:rsidRPr="00954EC5">
        <w:rPr>
          <w:rFonts w:eastAsia="Times New Roman"/>
          <w:b/>
          <w:bCs/>
          <w:sz w:val="24"/>
          <w:szCs w:val="24"/>
        </w:rPr>
        <w:t>GRUPPO UNICOMM</w:t>
      </w:r>
    </w:p>
    <w:p w14:paraId="333651E1" w14:textId="497D4E3C" w:rsidR="00954EC5" w:rsidRPr="00954EC5" w:rsidRDefault="00954EC5" w:rsidP="00954EC5">
      <w:pPr>
        <w:pStyle w:val="s4"/>
        <w:spacing w:before="0" w:beforeAutospacing="0" w:after="0" w:afterAutospacing="0"/>
        <w:ind w:left="708"/>
        <w:jc w:val="both"/>
        <w:rPr>
          <w:rFonts w:ascii="Calibri" w:hAnsi="Calibri" w:cs="Calibri"/>
        </w:rPr>
      </w:pPr>
      <w:r w:rsidRPr="00954EC5">
        <w:rPr>
          <w:rStyle w:val="bumpedfont15"/>
          <w:rFonts w:ascii="Calibri" w:hAnsi="Calibri" w:cs="Calibri"/>
        </w:rPr>
        <w:t xml:space="preserve">La storia di </w:t>
      </w:r>
      <w:hyperlink r:id="rId7" w:history="1">
        <w:r w:rsidRPr="00954EC5">
          <w:rPr>
            <w:rStyle w:val="Collegamentoipertestuale"/>
            <w:rFonts w:ascii="Calibri" w:hAnsi="Calibri" w:cs="Calibri"/>
            <w:color w:val="auto"/>
            <w:u w:val="none"/>
          </w:rPr>
          <w:t>Unicomm</w:t>
        </w:r>
      </w:hyperlink>
      <w:r w:rsidRPr="00954EC5">
        <w:rPr>
          <w:rStyle w:val="bumpedfont15"/>
          <w:rFonts w:ascii="Calibri" w:hAnsi="Calibri" w:cs="Calibri"/>
        </w:rPr>
        <w:t xml:space="preserve"> inizia nel 1948 a Schio, con la nascita del piccolo deposito all’ingrosso di prodotti alimentari di Antonio </w:t>
      </w:r>
      <w:proofErr w:type="spellStart"/>
      <w:r w:rsidRPr="00954EC5">
        <w:rPr>
          <w:rStyle w:val="bumpedfont15"/>
          <w:rFonts w:ascii="Calibri" w:hAnsi="Calibri" w:cs="Calibri"/>
        </w:rPr>
        <w:t>Cestaro</w:t>
      </w:r>
      <w:proofErr w:type="spellEnd"/>
      <w:r w:rsidRPr="00954EC5">
        <w:rPr>
          <w:rStyle w:val="bumpedfont15"/>
          <w:rFonts w:ascii="Calibri" w:hAnsi="Calibri" w:cs="Calibri"/>
        </w:rPr>
        <w:t xml:space="preserve">. L’azienda è progressivamente cresciuta negli anni, con l’ingresso all’interno dell’impresa di famiglia di Mario e Marcello, figli di Antonio, fino ad arrivare ad essere uno dei principali gruppi della distribuzione moderna. Si caratterizza per una forte </w:t>
      </w:r>
      <w:proofErr w:type="spellStart"/>
      <w:r w:rsidRPr="00954EC5">
        <w:rPr>
          <w:rStyle w:val="bumpedfont15"/>
          <w:rFonts w:ascii="Calibri" w:hAnsi="Calibri" w:cs="Calibri"/>
        </w:rPr>
        <w:t>multicanalità</w:t>
      </w:r>
      <w:proofErr w:type="spellEnd"/>
      <w:r w:rsidRPr="00954EC5">
        <w:rPr>
          <w:rStyle w:val="bumpedfont15"/>
          <w:rFonts w:ascii="Calibri" w:hAnsi="Calibri" w:cs="Calibri"/>
        </w:rPr>
        <w:t xml:space="preserve"> e con i suoi oltre 8.500 collaboratori è presente in 7 regioni italiane con le insegne </w:t>
      </w:r>
      <w:hyperlink r:id="rId8" w:history="1">
        <w:r w:rsidRPr="00954EC5">
          <w:rPr>
            <w:rStyle w:val="Collegamentoipertestuale"/>
            <w:rFonts w:ascii="Calibri" w:hAnsi="Calibri" w:cs="Calibri"/>
            <w:color w:val="auto"/>
            <w:u w:val="none"/>
          </w:rPr>
          <w:t>Emisfero</w:t>
        </w:r>
      </w:hyperlink>
      <w:r w:rsidRPr="00954EC5">
        <w:rPr>
          <w:rStyle w:val="bumpedfont15"/>
          <w:rFonts w:ascii="Calibri" w:hAnsi="Calibri" w:cs="Calibri"/>
        </w:rPr>
        <w:t xml:space="preserve">, </w:t>
      </w:r>
      <w:hyperlink r:id="rId9" w:history="1">
        <w:r w:rsidRPr="00954EC5">
          <w:rPr>
            <w:rStyle w:val="Collegamentoipertestuale"/>
            <w:rFonts w:ascii="Calibri" w:hAnsi="Calibri" w:cs="Calibri"/>
            <w:color w:val="auto"/>
            <w:u w:val="none"/>
          </w:rPr>
          <w:t>Famila</w:t>
        </w:r>
      </w:hyperlink>
      <w:r w:rsidRPr="00954EC5">
        <w:rPr>
          <w:rStyle w:val="bumpedfont15"/>
          <w:rFonts w:ascii="Calibri" w:hAnsi="Calibri" w:cs="Calibri"/>
        </w:rPr>
        <w:t xml:space="preserve">, </w:t>
      </w:r>
      <w:hyperlink r:id="rId10" w:history="1">
        <w:r w:rsidRPr="00954EC5">
          <w:rPr>
            <w:rStyle w:val="Collegamentoipertestuale"/>
            <w:rFonts w:ascii="Calibri" w:hAnsi="Calibri" w:cs="Calibri"/>
            <w:color w:val="auto"/>
            <w:u w:val="none"/>
          </w:rPr>
          <w:t>A&amp;O</w:t>
        </w:r>
      </w:hyperlink>
      <w:r w:rsidRPr="00954EC5">
        <w:rPr>
          <w:rStyle w:val="bumpedfont15"/>
          <w:rFonts w:ascii="Calibri" w:hAnsi="Calibri" w:cs="Calibri"/>
        </w:rPr>
        <w:t xml:space="preserve">, </w:t>
      </w:r>
      <w:hyperlink r:id="rId11" w:history="1">
        <w:r w:rsidRPr="00954EC5">
          <w:rPr>
            <w:rStyle w:val="Collegamentoipertestuale"/>
            <w:rFonts w:ascii="Calibri" w:hAnsi="Calibri" w:cs="Calibri"/>
            <w:color w:val="auto"/>
            <w:u w:val="none"/>
          </w:rPr>
          <w:t>Mega</w:t>
        </w:r>
      </w:hyperlink>
      <w:r w:rsidRPr="00954EC5">
        <w:rPr>
          <w:rStyle w:val="bumpedfont15"/>
          <w:rFonts w:ascii="Calibri" w:hAnsi="Calibri" w:cs="Calibri"/>
        </w:rPr>
        <w:t xml:space="preserve">, </w:t>
      </w:r>
      <w:hyperlink r:id="rId12" w:history="1">
        <w:r w:rsidRPr="00954EC5">
          <w:rPr>
            <w:rStyle w:val="Collegamentoipertestuale"/>
            <w:rFonts w:ascii="Calibri" w:hAnsi="Calibri" w:cs="Calibri"/>
            <w:color w:val="auto"/>
            <w:u w:val="none"/>
          </w:rPr>
          <w:t>Hurrà,</w:t>
        </w:r>
      </w:hyperlink>
      <w:r w:rsidRPr="00954EC5">
        <w:rPr>
          <w:rStyle w:val="bumpedfont15"/>
          <w:rFonts w:ascii="Calibri" w:hAnsi="Calibri" w:cs="Calibri"/>
        </w:rPr>
        <w:t xml:space="preserve"> </w:t>
      </w:r>
      <w:hyperlink r:id="rId13" w:history="1">
        <w:r w:rsidRPr="00954EC5">
          <w:rPr>
            <w:rStyle w:val="Collegamentoipertestuale"/>
            <w:rFonts w:ascii="Calibri" w:hAnsi="Calibri" w:cs="Calibri"/>
            <w:color w:val="auto"/>
            <w:u w:val="none"/>
          </w:rPr>
          <w:t>Emi</w:t>
        </w:r>
      </w:hyperlink>
      <w:r w:rsidRPr="00954EC5">
        <w:rPr>
          <w:rStyle w:val="bumpedfont15"/>
          <w:rFonts w:ascii="Calibri" w:hAnsi="Calibri" w:cs="Calibri"/>
        </w:rPr>
        <w:t xml:space="preserve"> e </w:t>
      </w:r>
      <w:hyperlink r:id="rId14" w:history="1">
        <w:r w:rsidRPr="00954EC5">
          <w:rPr>
            <w:rStyle w:val="Collegamentoipertestuale"/>
            <w:rFonts w:ascii="Calibri" w:hAnsi="Calibri" w:cs="Calibri"/>
            <w:color w:val="auto"/>
            <w:u w:val="none"/>
          </w:rPr>
          <w:t>C+C Cash and Carry</w:t>
        </w:r>
      </w:hyperlink>
      <w:r w:rsidRPr="00954EC5">
        <w:rPr>
          <w:rStyle w:val="bumpedfont15"/>
          <w:rFonts w:ascii="Calibri" w:hAnsi="Calibri" w:cs="Calibri"/>
        </w:rPr>
        <w:t xml:space="preserve">. </w:t>
      </w:r>
      <w:r w:rsidRPr="00954EC5">
        <w:rPr>
          <w:rFonts w:ascii="Calibri" w:hAnsi="Calibri" w:cs="Calibri"/>
        </w:rPr>
        <w:t>Il Gruppo Unicomm, associato fin dalla nascita a Selex Gruppo commerciale, è posizionato fra le principali aziende della Grande Distribuzione Italiana.</w:t>
      </w:r>
    </w:p>
    <w:p w14:paraId="45F005FF" w14:textId="77777777" w:rsidR="00954EC5" w:rsidRPr="00954EC5" w:rsidRDefault="00954EC5" w:rsidP="00954EC5">
      <w:pPr>
        <w:pStyle w:val="NormaleWeb"/>
        <w:shd w:val="clear" w:color="auto" w:fill="FFFFFF"/>
        <w:spacing w:before="0" w:beforeAutospacing="0" w:after="0" w:afterAutospacing="0"/>
        <w:jc w:val="both"/>
        <w:rPr>
          <w:rFonts w:ascii="Calibri" w:eastAsia="SimSun" w:hAnsi="Calibri" w:cs="Calibri"/>
        </w:rPr>
      </w:pPr>
      <w:r w:rsidRPr="00954EC5">
        <w:rPr>
          <w:rFonts w:ascii="Calibri" w:eastAsia="SimSun" w:hAnsi="Calibri" w:cs="Calibri"/>
          <w:b/>
          <w:bCs/>
          <w:bdr w:val="none" w:sz="0" w:space="0" w:color="auto" w:frame="1"/>
        </w:rPr>
        <w:t> </w:t>
      </w:r>
    </w:p>
    <w:p w14:paraId="2422D8A3" w14:textId="77777777" w:rsidR="00954EC5" w:rsidRPr="00954EC5" w:rsidRDefault="00954EC5" w:rsidP="00954EC5">
      <w:pPr>
        <w:pStyle w:val="NormaleWeb"/>
        <w:shd w:val="clear" w:color="auto" w:fill="FFFFFF"/>
        <w:spacing w:before="0" w:beforeAutospacing="0" w:after="0" w:afterAutospacing="0"/>
        <w:ind w:firstLine="708"/>
        <w:jc w:val="both"/>
        <w:rPr>
          <w:rFonts w:ascii="Calibri" w:eastAsia="SimSun" w:hAnsi="Calibri" w:cs="Calibri"/>
        </w:rPr>
      </w:pPr>
      <w:r w:rsidRPr="00954EC5">
        <w:rPr>
          <w:rFonts w:ascii="Calibri" w:eastAsia="SimSun" w:hAnsi="Calibri" w:cs="Calibri"/>
          <w:b/>
          <w:bCs/>
          <w:bdr w:val="none" w:sz="0" w:space="0" w:color="auto" w:frame="1"/>
        </w:rPr>
        <w:t>SELEX Gruppo Commerciale </w:t>
      </w:r>
    </w:p>
    <w:p w14:paraId="67DDA640" w14:textId="77777777" w:rsidR="00954EC5" w:rsidRPr="00954EC5" w:rsidRDefault="00954EC5" w:rsidP="00954EC5">
      <w:pPr>
        <w:pStyle w:val="NormaleWeb"/>
        <w:shd w:val="clear" w:color="auto" w:fill="FFFFFF"/>
        <w:spacing w:before="0" w:beforeAutospacing="0" w:after="0" w:afterAutospacing="0"/>
        <w:ind w:left="708"/>
        <w:jc w:val="both"/>
        <w:rPr>
          <w:rFonts w:ascii="Calibri" w:eastAsia="SimSun" w:hAnsi="Calibri" w:cs="Calibri"/>
        </w:rPr>
      </w:pPr>
      <w:r w:rsidRPr="00954EC5">
        <w:rPr>
          <w:rFonts w:ascii="Calibri" w:eastAsia="SimSun" w:hAnsi="Calibri" w:cs="Calibri"/>
          <w:bdr w:val="none" w:sz="0" w:space="0" w:color="auto" w:frame="1"/>
        </w:rPr>
        <w:t xml:space="preserve">Nato nel 1964 come Unione Volontaria A&amp;O, SELEX Gruppo Commerciale è diventato oggi il primo player del </w:t>
      </w:r>
      <w:proofErr w:type="spellStart"/>
      <w:r w:rsidRPr="00954EC5">
        <w:rPr>
          <w:rFonts w:ascii="Calibri" w:eastAsia="SimSun" w:hAnsi="Calibri" w:cs="Calibri"/>
          <w:bdr w:val="none" w:sz="0" w:space="0" w:color="auto" w:frame="1"/>
        </w:rPr>
        <w:t>retail</w:t>
      </w:r>
      <w:proofErr w:type="spellEnd"/>
      <w:r w:rsidRPr="00954EC5">
        <w:rPr>
          <w:rFonts w:ascii="Calibri" w:eastAsia="SimSun" w:hAnsi="Calibri" w:cs="Calibri"/>
          <w:bdr w:val="none" w:sz="0" w:space="0" w:color="auto" w:frame="1"/>
        </w:rPr>
        <w:t xml:space="preserve"> italiano. Costituito da 18 Imprese Associate, il Gruppo ha una rete commerciale formata da 3.329 punti di vendita e un organico di oltre 42.000 addetti. Le insegne nazionali che fanno capo al Gruppo sono Famila, A&amp;O e C+C. A queste si affiancano insegne regionali spesso leader sul territorio.</w:t>
      </w:r>
      <w:r w:rsidRPr="00954EC5">
        <w:rPr>
          <w:rFonts w:ascii="Calibri" w:eastAsia="SimSun" w:hAnsi="Calibri" w:cs="Calibri"/>
        </w:rPr>
        <w:t xml:space="preserve"> </w:t>
      </w:r>
      <w:r w:rsidRPr="00954EC5">
        <w:rPr>
          <w:rFonts w:ascii="Calibri" w:eastAsia="SimSun" w:hAnsi="Calibri" w:cs="Calibri"/>
          <w:bdr w:val="none" w:sz="0" w:space="0" w:color="auto" w:frame="1"/>
        </w:rPr>
        <w:t>SELEX Gruppo Commerciale fa parte della Centrale d’acquisto ESD Italia, a sua volta partner della centrale leader europea EMD.</w:t>
      </w:r>
    </w:p>
    <w:p w14:paraId="1B8EFC82" w14:textId="48B705AB" w:rsidR="005960B7" w:rsidRDefault="005960B7" w:rsidP="00954EC5">
      <w:pPr>
        <w:jc w:val="both"/>
        <w:rPr>
          <w:rFonts w:eastAsia="Times New Roman"/>
          <w:b/>
          <w:bCs/>
          <w:sz w:val="24"/>
          <w:szCs w:val="24"/>
        </w:rPr>
      </w:pPr>
    </w:p>
    <w:p w14:paraId="306156A6" w14:textId="2145FCDE" w:rsidR="00954EC5" w:rsidRDefault="00954EC5" w:rsidP="00954EC5">
      <w:pPr>
        <w:jc w:val="both"/>
        <w:rPr>
          <w:rFonts w:eastAsia="Times New Roman"/>
          <w:b/>
          <w:bCs/>
          <w:sz w:val="24"/>
          <w:szCs w:val="24"/>
        </w:rPr>
      </w:pPr>
    </w:p>
    <w:p w14:paraId="15028CF8" w14:textId="1DE6C20A" w:rsidR="00954EC5" w:rsidRDefault="00954EC5" w:rsidP="00954EC5">
      <w:pPr>
        <w:jc w:val="both"/>
        <w:rPr>
          <w:rFonts w:eastAsia="Times New Roman"/>
          <w:b/>
          <w:bCs/>
          <w:sz w:val="24"/>
          <w:szCs w:val="24"/>
        </w:rPr>
      </w:pPr>
    </w:p>
    <w:p w14:paraId="21FFC827" w14:textId="77777777" w:rsidR="00954EC5" w:rsidRPr="00954EC5" w:rsidRDefault="00954EC5" w:rsidP="00954EC5">
      <w:pPr>
        <w:ind w:firstLine="708"/>
        <w:contextualSpacing/>
        <w:jc w:val="both"/>
        <w:rPr>
          <w:rFonts w:eastAsia="Calibri"/>
          <w:b/>
          <w:sz w:val="24"/>
          <w:szCs w:val="24"/>
        </w:rPr>
      </w:pPr>
      <w:r w:rsidRPr="00954EC5">
        <w:rPr>
          <w:rFonts w:eastAsia="Calibri"/>
          <w:b/>
          <w:sz w:val="24"/>
          <w:szCs w:val="24"/>
        </w:rPr>
        <w:t>Ufficio Stampa</w:t>
      </w:r>
    </w:p>
    <w:p w14:paraId="021FF38E" w14:textId="77777777" w:rsidR="00954EC5" w:rsidRDefault="00954EC5" w:rsidP="00954EC5">
      <w:pPr>
        <w:ind w:firstLine="708"/>
        <w:jc w:val="both"/>
        <w:rPr>
          <w:sz w:val="24"/>
          <w:szCs w:val="24"/>
        </w:rPr>
      </w:pPr>
      <w:r w:rsidRPr="00954EC5">
        <w:rPr>
          <w:sz w:val="24"/>
          <w:szCs w:val="24"/>
        </w:rPr>
        <w:t xml:space="preserve">PubliOne Società Benefit </w:t>
      </w:r>
    </w:p>
    <w:p w14:paraId="6CAE525D" w14:textId="75922199" w:rsidR="00954EC5" w:rsidRPr="00954EC5" w:rsidRDefault="00954EC5" w:rsidP="00954EC5">
      <w:pPr>
        <w:ind w:firstLine="708"/>
        <w:jc w:val="both"/>
        <w:rPr>
          <w:sz w:val="24"/>
          <w:szCs w:val="24"/>
        </w:rPr>
      </w:pPr>
      <w:r w:rsidRPr="00954EC5">
        <w:rPr>
          <w:sz w:val="24"/>
          <w:szCs w:val="24"/>
        </w:rPr>
        <w:t xml:space="preserve">Milano – Forlì – Napoli </w:t>
      </w:r>
    </w:p>
    <w:p w14:paraId="769A9D96" w14:textId="77777777" w:rsidR="00954EC5" w:rsidRPr="00954EC5" w:rsidRDefault="00954EC5" w:rsidP="00954EC5">
      <w:pPr>
        <w:ind w:firstLine="708"/>
        <w:jc w:val="both"/>
        <w:rPr>
          <w:sz w:val="24"/>
          <w:szCs w:val="24"/>
        </w:rPr>
      </w:pPr>
      <w:r w:rsidRPr="00954EC5">
        <w:rPr>
          <w:sz w:val="24"/>
          <w:szCs w:val="24"/>
        </w:rPr>
        <w:t>tel. 0543/798976</w:t>
      </w:r>
    </w:p>
    <w:p w14:paraId="249C8199" w14:textId="77777777" w:rsidR="00954EC5" w:rsidRPr="00954EC5" w:rsidRDefault="00954EC5" w:rsidP="00954EC5">
      <w:pPr>
        <w:ind w:firstLine="708"/>
        <w:contextualSpacing/>
        <w:jc w:val="both"/>
        <w:rPr>
          <w:rFonts w:eastAsia="Calibri"/>
          <w:sz w:val="24"/>
          <w:szCs w:val="24"/>
        </w:rPr>
      </w:pPr>
      <w:r w:rsidRPr="00954EC5">
        <w:rPr>
          <w:rFonts w:eastAsia="Calibri"/>
          <w:sz w:val="24"/>
          <w:szCs w:val="24"/>
        </w:rPr>
        <w:t>Paola Conficoni Cell. 347/2991774</w:t>
      </w:r>
    </w:p>
    <w:p w14:paraId="23249909" w14:textId="77777777" w:rsidR="00954EC5" w:rsidRPr="00954EC5" w:rsidRDefault="00D639B7" w:rsidP="00954EC5">
      <w:pPr>
        <w:ind w:firstLine="708"/>
        <w:contextualSpacing/>
        <w:jc w:val="both"/>
        <w:rPr>
          <w:rFonts w:eastAsia="Calibri"/>
          <w:sz w:val="24"/>
          <w:szCs w:val="24"/>
        </w:rPr>
      </w:pPr>
      <w:hyperlink r:id="rId15" w:history="1">
        <w:r w:rsidR="00954EC5" w:rsidRPr="00954EC5">
          <w:rPr>
            <w:rStyle w:val="Collegamentoipertestuale"/>
            <w:rFonts w:eastAsia="Calibri"/>
            <w:sz w:val="24"/>
            <w:szCs w:val="24"/>
          </w:rPr>
          <w:t>ufficiostampa@publione.it</w:t>
        </w:r>
      </w:hyperlink>
    </w:p>
    <w:p w14:paraId="38AEB919" w14:textId="77777777" w:rsidR="00954EC5" w:rsidRPr="00954EC5" w:rsidRDefault="00954EC5" w:rsidP="00954EC5">
      <w:pPr>
        <w:jc w:val="both"/>
        <w:rPr>
          <w:rFonts w:eastAsia="Times New Roman"/>
          <w:b/>
          <w:bCs/>
          <w:sz w:val="24"/>
          <w:szCs w:val="24"/>
        </w:rPr>
      </w:pPr>
    </w:p>
    <w:sectPr w:rsidR="00954EC5" w:rsidRPr="00954EC5" w:rsidSect="00954EC5">
      <w:headerReference w:type="default" r:id="rId16"/>
      <w:pgSz w:w="11906" w:h="16838"/>
      <w:pgMar w:top="269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71370" w14:textId="77777777" w:rsidR="00D639B7" w:rsidRDefault="00D639B7" w:rsidP="00A7561A">
      <w:r>
        <w:separator/>
      </w:r>
    </w:p>
  </w:endnote>
  <w:endnote w:type="continuationSeparator" w:id="0">
    <w:p w14:paraId="728F3A52" w14:textId="77777777" w:rsidR="00D639B7" w:rsidRDefault="00D639B7" w:rsidP="00A75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8BBB1" w14:textId="77777777" w:rsidR="00D639B7" w:rsidRDefault="00D639B7" w:rsidP="00A7561A">
      <w:r>
        <w:separator/>
      </w:r>
    </w:p>
  </w:footnote>
  <w:footnote w:type="continuationSeparator" w:id="0">
    <w:p w14:paraId="0CE5F02B" w14:textId="77777777" w:rsidR="00D639B7" w:rsidRDefault="00D639B7" w:rsidP="00A75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AB78A" w14:textId="77777777" w:rsidR="00954EC5" w:rsidRDefault="00954EC5" w:rsidP="00954EC5">
    <w:pPr>
      <w:pStyle w:val="Intestazione"/>
    </w:pPr>
    <w:r>
      <w:rPr>
        <w:noProof/>
      </w:rPr>
      <w:drawing>
        <wp:anchor distT="0" distB="0" distL="114300" distR="114300" simplePos="0" relativeHeight="251659264" behindDoc="0" locked="0" layoutInCell="1" allowOverlap="1" wp14:anchorId="13900EF7" wp14:editId="189AC771">
          <wp:simplePos x="0" y="0"/>
          <wp:positionH relativeFrom="column">
            <wp:posOffset>2687955</wp:posOffset>
          </wp:positionH>
          <wp:positionV relativeFrom="paragraph">
            <wp:posOffset>19685</wp:posOffset>
          </wp:positionV>
          <wp:extent cx="1810385" cy="1245870"/>
          <wp:effectExtent l="0" t="0" r="0" b="0"/>
          <wp:wrapNone/>
          <wp:docPr id="570764113" name="Immagine 57076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385" cy="12458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04E1E5E3" wp14:editId="693CF2E7">
          <wp:simplePos x="0" y="0"/>
          <wp:positionH relativeFrom="margin">
            <wp:posOffset>1175385</wp:posOffset>
          </wp:positionH>
          <wp:positionV relativeFrom="paragraph">
            <wp:posOffset>440055</wp:posOffset>
          </wp:positionV>
          <wp:extent cx="1604010" cy="383540"/>
          <wp:effectExtent l="0" t="0" r="0" b="0"/>
          <wp:wrapNone/>
          <wp:docPr id="57076411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4010" cy="383540"/>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623F8605" wp14:editId="3A05628E">
          <wp:simplePos x="0" y="0"/>
          <wp:positionH relativeFrom="margin">
            <wp:posOffset>4371340</wp:posOffset>
          </wp:positionH>
          <wp:positionV relativeFrom="paragraph">
            <wp:posOffset>440690</wp:posOffset>
          </wp:positionV>
          <wp:extent cx="732790" cy="407035"/>
          <wp:effectExtent l="0" t="0" r="0" b="0"/>
          <wp:wrapNone/>
          <wp:docPr id="57076411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32790" cy="4070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BA2BB46" wp14:editId="2CF75688">
          <wp:simplePos x="0" y="0"/>
          <wp:positionH relativeFrom="column">
            <wp:posOffset>2155190</wp:posOffset>
          </wp:positionH>
          <wp:positionV relativeFrom="paragraph">
            <wp:posOffset>-234315</wp:posOffset>
          </wp:positionV>
          <wp:extent cx="2078355" cy="517525"/>
          <wp:effectExtent l="0" t="0" r="0" b="0"/>
          <wp:wrapNone/>
          <wp:docPr id="57076411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764124" name="Immagine 570764124"/>
                  <pic:cNvPicPr/>
                </pic:nvPicPr>
                <pic:blipFill rotWithShape="1">
                  <a:blip r:embed="rId4">
                    <a:extLst>
                      <a:ext uri="{28A0092B-C50C-407E-A947-70E740481C1C}">
                        <a14:useLocalDpi xmlns:a14="http://schemas.microsoft.com/office/drawing/2010/main" val="0"/>
                      </a:ext>
                    </a:extLst>
                  </a:blip>
                  <a:srcRect b="21170"/>
                  <a:stretch/>
                </pic:blipFill>
                <pic:spPr bwMode="auto">
                  <a:xfrm>
                    <a:off x="0" y="0"/>
                    <a:ext cx="2078355" cy="5175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27BF5AAD" wp14:editId="73066C52">
              <wp:simplePos x="0" y="0"/>
              <wp:positionH relativeFrom="column">
                <wp:posOffset>-9525</wp:posOffset>
              </wp:positionH>
              <wp:positionV relativeFrom="paragraph">
                <wp:posOffset>958214</wp:posOffset>
              </wp:positionV>
              <wp:extent cx="6667500" cy="39370"/>
              <wp:effectExtent l="0" t="0" r="19050" b="36830"/>
              <wp:wrapNone/>
              <wp:docPr id="794289517" name="Connettore diritto 8"/>
              <wp:cNvGraphicFramePr/>
              <a:graphic xmlns:a="http://schemas.openxmlformats.org/drawingml/2006/main">
                <a:graphicData uri="http://schemas.microsoft.com/office/word/2010/wordprocessingShape">
                  <wps:wsp>
                    <wps:cNvCnPr/>
                    <wps:spPr>
                      <a:xfrm>
                        <a:off x="0" y="0"/>
                        <a:ext cx="6667500" cy="39370"/>
                      </a:xfrm>
                      <a:prstGeom prst="line">
                        <a:avLst/>
                      </a:prstGeom>
                      <a:ln w="12700">
                        <a:solidFill>
                          <a:srgbClr val="0000C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A4204C" id="Connettore diritto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75.45pt" to="524.25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" strokecolor="#00c" strokeweight="1pt">
              <v:stroke joinstyle="miter"/>
            </v:line>
          </w:pict>
        </mc:Fallback>
      </mc:AlternateContent>
    </w:r>
  </w:p>
  <w:p w14:paraId="790289ED" w14:textId="5AA9D45C" w:rsidR="00A7561A" w:rsidRPr="00954EC5" w:rsidRDefault="00A7561A" w:rsidP="00954EC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57C"/>
    <w:rsid w:val="00036D00"/>
    <w:rsid w:val="000D4EEC"/>
    <w:rsid w:val="00110A18"/>
    <w:rsid w:val="0011437F"/>
    <w:rsid w:val="00116C7E"/>
    <w:rsid w:val="00154876"/>
    <w:rsid w:val="001738A0"/>
    <w:rsid w:val="001A043F"/>
    <w:rsid w:val="001B4094"/>
    <w:rsid w:val="001C264B"/>
    <w:rsid w:val="001F057C"/>
    <w:rsid w:val="001F2611"/>
    <w:rsid w:val="00203C17"/>
    <w:rsid w:val="0027735F"/>
    <w:rsid w:val="002F12A1"/>
    <w:rsid w:val="00301542"/>
    <w:rsid w:val="00335119"/>
    <w:rsid w:val="0034053A"/>
    <w:rsid w:val="0034386A"/>
    <w:rsid w:val="00353A0F"/>
    <w:rsid w:val="003741E9"/>
    <w:rsid w:val="00376FBA"/>
    <w:rsid w:val="003E3E4A"/>
    <w:rsid w:val="003E5E7C"/>
    <w:rsid w:val="00410736"/>
    <w:rsid w:val="00460C57"/>
    <w:rsid w:val="00460FED"/>
    <w:rsid w:val="0047470A"/>
    <w:rsid w:val="00492D2A"/>
    <w:rsid w:val="004A6375"/>
    <w:rsid w:val="004B28EB"/>
    <w:rsid w:val="004B6836"/>
    <w:rsid w:val="00503556"/>
    <w:rsid w:val="00513AD8"/>
    <w:rsid w:val="005211AA"/>
    <w:rsid w:val="00527F41"/>
    <w:rsid w:val="005479ED"/>
    <w:rsid w:val="00584800"/>
    <w:rsid w:val="005960B7"/>
    <w:rsid w:val="005A2D47"/>
    <w:rsid w:val="005C10DC"/>
    <w:rsid w:val="005E10AD"/>
    <w:rsid w:val="005F0B7E"/>
    <w:rsid w:val="00632DD4"/>
    <w:rsid w:val="00673D25"/>
    <w:rsid w:val="00684425"/>
    <w:rsid w:val="006F087D"/>
    <w:rsid w:val="00722F05"/>
    <w:rsid w:val="00735071"/>
    <w:rsid w:val="00775D35"/>
    <w:rsid w:val="007978E5"/>
    <w:rsid w:val="007C5E8B"/>
    <w:rsid w:val="007F375F"/>
    <w:rsid w:val="00803E0E"/>
    <w:rsid w:val="008227B5"/>
    <w:rsid w:val="008D60B1"/>
    <w:rsid w:val="00931E46"/>
    <w:rsid w:val="00934ACC"/>
    <w:rsid w:val="00950124"/>
    <w:rsid w:val="00950ABD"/>
    <w:rsid w:val="009540C2"/>
    <w:rsid w:val="00954EC5"/>
    <w:rsid w:val="00967F4A"/>
    <w:rsid w:val="009B4AB6"/>
    <w:rsid w:val="009E1A73"/>
    <w:rsid w:val="00A10337"/>
    <w:rsid w:val="00A13ECD"/>
    <w:rsid w:val="00A20E40"/>
    <w:rsid w:val="00A47554"/>
    <w:rsid w:val="00A53E78"/>
    <w:rsid w:val="00A606C8"/>
    <w:rsid w:val="00A7561A"/>
    <w:rsid w:val="00A76245"/>
    <w:rsid w:val="00A93453"/>
    <w:rsid w:val="00AA3E63"/>
    <w:rsid w:val="00B05AE7"/>
    <w:rsid w:val="00B21CAD"/>
    <w:rsid w:val="00B75C48"/>
    <w:rsid w:val="00B80D1E"/>
    <w:rsid w:val="00B81D1F"/>
    <w:rsid w:val="00B933FE"/>
    <w:rsid w:val="00BD0A18"/>
    <w:rsid w:val="00BD72A5"/>
    <w:rsid w:val="00BF4299"/>
    <w:rsid w:val="00C00E0F"/>
    <w:rsid w:val="00C42C3C"/>
    <w:rsid w:val="00C75433"/>
    <w:rsid w:val="00C82CAF"/>
    <w:rsid w:val="00C86609"/>
    <w:rsid w:val="00C930D0"/>
    <w:rsid w:val="00CB6735"/>
    <w:rsid w:val="00CE1DC2"/>
    <w:rsid w:val="00CE6368"/>
    <w:rsid w:val="00D4333E"/>
    <w:rsid w:val="00D5525C"/>
    <w:rsid w:val="00D627DA"/>
    <w:rsid w:val="00D639B7"/>
    <w:rsid w:val="00D87A03"/>
    <w:rsid w:val="00DB1E5B"/>
    <w:rsid w:val="00DC03B9"/>
    <w:rsid w:val="00DD3574"/>
    <w:rsid w:val="00DD3E12"/>
    <w:rsid w:val="00DD4509"/>
    <w:rsid w:val="00DE4125"/>
    <w:rsid w:val="00E232FB"/>
    <w:rsid w:val="00E8302A"/>
    <w:rsid w:val="00EC7C9F"/>
    <w:rsid w:val="00EF57BD"/>
    <w:rsid w:val="00F16754"/>
    <w:rsid w:val="00F3085E"/>
    <w:rsid w:val="00F32482"/>
    <w:rsid w:val="00F4000F"/>
    <w:rsid w:val="00F713EB"/>
    <w:rsid w:val="00FB1C81"/>
    <w:rsid w:val="00FC3B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4E78E"/>
  <w15:chartTrackingRefBased/>
  <w15:docId w15:val="{E3839A83-E283-4ADA-88CC-A1F26163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7561A"/>
    <w:pPr>
      <w:spacing w:after="0" w:line="240" w:lineRule="auto"/>
    </w:pPr>
    <w:rPr>
      <w:rFonts w:ascii="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7561A"/>
    <w:pPr>
      <w:tabs>
        <w:tab w:val="center" w:pos="4819"/>
        <w:tab w:val="right" w:pos="9638"/>
      </w:tabs>
    </w:pPr>
  </w:style>
  <w:style w:type="character" w:customStyle="1" w:styleId="IntestazioneCarattere">
    <w:name w:val="Intestazione Carattere"/>
    <w:basedOn w:val="Carpredefinitoparagrafo"/>
    <w:link w:val="Intestazione"/>
    <w:uiPriority w:val="99"/>
    <w:rsid w:val="00A7561A"/>
    <w:rPr>
      <w:rFonts w:ascii="Calibri" w:hAnsi="Calibri" w:cs="Calibri"/>
      <w:lang w:eastAsia="it-IT"/>
    </w:rPr>
  </w:style>
  <w:style w:type="paragraph" w:styleId="Pidipagina">
    <w:name w:val="footer"/>
    <w:basedOn w:val="Normale"/>
    <w:link w:val="PidipaginaCarattere"/>
    <w:uiPriority w:val="99"/>
    <w:unhideWhenUsed/>
    <w:rsid w:val="00A7561A"/>
    <w:pPr>
      <w:tabs>
        <w:tab w:val="center" w:pos="4819"/>
        <w:tab w:val="right" w:pos="9638"/>
      </w:tabs>
    </w:pPr>
  </w:style>
  <w:style w:type="character" w:customStyle="1" w:styleId="PidipaginaCarattere">
    <w:name w:val="Piè di pagina Carattere"/>
    <w:basedOn w:val="Carpredefinitoparagrafo"/>
    <w:link w:val="Pidipagina"/>
    <w:uiPriority w:val="99"/>
    <w:rsid w:val="00A7561A"/>
    <w:rPr>
      <w:rFonts w:ascii="Calibri" w:hAnsi="Calibri" w:cs="Calibri"/>
      <w:lang w:eastAsia="it-IT"/>
    </w:rPr>
  </w:style>
  <w:style w:type="paragraph" w:customStyle="1" w:styleId="s4">
    <w:name w:val="s4"/>
    <w:basedOn w:val="Normale"/>
    <w:rsid w:val="001F2611"/>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Carpredefinitoparagrafo"/>
    <w:rsid w:val="001F2611"/>
  </w:style>
  <w:style w:type="character" w:styleId="Collegamentoipertestuale">
    <w:name w:val="Hyperlink"/>
    <w:basedOn w:val="Carpredefinitoparagrafo"/>
    <w:uiPriority w:val="99"/>
    <w:unhideWhenUsed/>
    <w:rsid w:val="001F2611"/>
    <w:rPr>
      <w:color w:val="0563C1" w:themeColor="hyperlink"/>
      <w:u w:val="single"/>
    </w:rPr>
  </w:style>
  <w:style w:type="paragraph" w:styleId="NormaleWeb">
    <w:name w:val="Normal (Web)"/>
    <w:basedOn w:val="Normale"/>
    <w:uiPriority w:val="99"/>
    <w:unhideWhenUsed/>
    <w:rsid w:val="00954EC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38693">
      <w:bodyDiv w:val="1"/>
      <w:marLeft w:val="0"/>
      <w:marRight w:val="0"/>
      <w:marTop w:val="0"/>
      <w:marBottom w:val="0"/>
      <w:divBdr>
        <w:top w:val="none" w:sz="0" w:space="0" w:color="auto"/>
        <w:left w:val="none" w:sz="0" w:space="0" w:color="auto"/>
        <w:bottom w:val="none" w:sz="0" w:space="0" w:color="auto"/>
        <w:right w:val="none" w:sz="0" w:space="0" w:color="auto"/>
      </w:divBdr>
    </w:div>
    <w:div w:id="384958943">
      <w:bodyDiv w:val="1"/>
      <w:marLeft w:val="0"/>
      <w:marRight w:val="0"/>
      <w:marTop w:val="0"/>
      <w:marBottom w:val="0"/>
      <w:divBdr>
        <w:top w:val="none" w:sz="0" w:space="0" w:color="auto"/>
        <w:left w:val="none" w:sz="0" w:space="0" w:color="auto"/>
        <w:bottom w:val="none" w:sz="0" w:space="0" w:color="auto"/>
        <w:right w:val="none" w:sz="0" w:space="0" w:color="auto"/>
      </w:divBdr>
    </w:div>
    <w:div w:id="508639974">
      <w:bodyDiv w:val="1"/>
      <w:marLeft w:val="0"/>
      <w:marRight w:val="0"/>
      <w:marTop w:val="0"/>
      <w:marBottom w:val="0"/>
      <w:divBdr>
        <w:top w:val="none" w:sz="0" w:space="0" w:color="auto"/>
        <w:left w:val="none" w:sz="0" w:space="0" w:color="auto"/>
        <w:bottom w:val="none" w:sz="0" w:space="0" w:color="auto"/>
        <w:right w:val="none" w:sz="0" w:space="0" w:color="auto"/>
      </w:divBdr>
    </w:div>
    <w:div w:id="724723332">
      <w:bodyDiv w:val="1"/>
      <w:marLeft w:val="0"/>
      <w:marRight w:val="0"/>
      <w:marTop w:val="0"/>
      <w:marBottom w:val="0"/>
      <w:divBdr>
        <w:top w:val="none" w:sz="0" w:space="0" w:color="auto"/>
        <w:left w:val="none" w:sz="0" w:space="0" w:color="auto"/>
        <w:bottom w:val="none" w:sz="0" w:space="0" w:color="auto"/>
        <w:right w:val="none" w:sz="0" w:space="0" w:color="auto"/>
      </w:divBdr>
    </w:div>
    <w:div w:id="1077245989">
      <w:bodyDiv w:val="1"/>
      <w:marLeft w:val="0"/>
      <w:marRight w:val="0"/>
      <w:marTop w:val="0"/>
      <w:marBottom w:val="0"/>
      <w:divBdr>
        <w:top w:val="none" w:sz="0" w:space="0" w:color="auto"/>
        <w:left w:val="none" w:sz="0" w:space="0" w:color="auto"/>
        <w:bottom w:val="none" w:sz="0" w:space="0" w:color="auto"/>
        <w:right w:val="none" w:sz="0" w:space="0" w:color="auto"/>
      </w:divBdr>
    </w:div>
    <w:div w:id="1165971727">
      <w:bodyDiv w:val="1"/>
      <w:marLeft w:val="0"/>
      <w:marRight w:val="0"/>
      <w:marTop w:val="0"/>
      <w:marBottom w:val="0"/>
      <w:divBdr>
        <w:top w:val="none" w:sz="0" w:space="0" w:color="auto"/>
        <w:left w:val="none" w:sz="0" w:space="0" w:color="auto"/>
        <w:bottom w:val="none" w:sz="0" w:space="0" w:color="auto"/>
        <w:right w:val="none" w:sz="0" w:space="0" w:color="auto"/>
      </w:divBdr>
    </w:div>
    <w:div w:id="1367295355">
      <w:bodyDiv w:val="1"/>
      <w:marLeft w:val="0"/>
      <w:marRight w:val="0"/>
      <w:marTop w:val="0"/>
      <w:marBottom w:val="0"/>
      <w:divBdr>
        <w:top w:val="none" w:sz="0" w:space="0" w:color="auto"/>
        <w:left w:val="none" w:sz="0" w:space="0" w:color="auto"/>
        <w:bottom w:val="none" w:sz="0" w:space="0" w:color="auto"/>
        <w:right w:val="none" w:sz="0" w:space="0" w:color="auto"/>
      </w:divBdr>
    </w:div>
    <w:div w:id="1380129805">
      <w:bodyDiv w:val="1"/>
      <w:marLeft w:val="0"/>
      <w:marRight w:val="0"/>
      <w:marTop w:val="0"/>
      <w:marBottom w:val="0"/>
      <w:divBdr>
        <w:top w:val="none" w:sz="0" w:space="0" w:color="auto"/>
        <w:left w:val="none" w:sz="0" w:space="0" w:color="auto"/>
        <w:bottom w:val="none" w:sz="0" w:space="0" w:color="auto"/>
        <w:right w:val="none" w:sz="0" w:space="0" w:color="auto"/>
      </w:divBdr>
    </w:div>
    <w:div w:id="1655602553">
      <w:bodyDiv w:val="1"/>
      <w:marLeft w:val="0"/>
      <w:marRight w:val="0"/>
      <w:marTop w:val="0"/>
      <w:marBottom w:val="0"/>
      <w:divBdr>
        <w:top w:val="none" w:sz="0" w:space="0" w:color="auto"/>
        <w:left w:val="none" w:sz="0" w:space="0" w:color="auto"/>
        <w:bottom w:val="none" w:sz="0" w:space="0" w:color="auto"/>
        <w:right w:val="none" w:sz="0" w:space="0" w:color="auto"/>
      </w:divBdr>
    </w:div>
    <w:div w:id="1692219141">
      <w:bodyDiv w:val="1"/>
      <w:marLeft w:val="0"/>
      <w:marRight w:val="0"/>
      <w:marTop w:val="0"/>
      <w:marBottom w:val="0"/>
      <w:divBdr>
        <w:top w:val="none" w:sz="0" w:space="0" w:color="auto"/>
        <w:left w:val="none" w:sz="0" w:space="0" w:color="auto"/>
        <w:bottom w:val="none" w:sz="0" w:space="0" w:color="auto"/>
        <w:right w:val="none" w:sz="0" w:space="0" w:color="auto"/>
      </w:divBdr>
    </w:div>
    <w:div w:id="199020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isfero.eu/" TargetMode="External"/><Relationship Id="rId13" Type="http://schemas.openxmlformats.org/officeDocument/2006/relationships/hyperlink" Target="https://www.emisupermercati.i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unicomm.it" TargetMode="External"/><Relationship Id="rId12" Type="http://schemas.openxmlformats.org/officeDocument/2006/relationships/hyperlink" Target="https://hurraspesa.i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megaprezzibassi.it/" TargetMode="External"/><Relationship Id="rId5" Type="http://schemas.openxmlformats.org/officeDocument/2006/relationships/endnotes" Target="endnotes.xml"/><Relationship Id="rId15" Type="http://schemas.openxmlformats.org/officeDocument/2006/relationships/hyperlink" Target="mailto:ufficiostampa@publione.it" TargetMode="External"/><Relationship Id="rId10" Type="http://schemas.openxmlformats.org/officeDocument/2006/relationships/hyperlink" Target="https://www.aeo.it/home" TargetMode="External"/><Relationship Id="rId4" Type="http://schemas.openxmlformats.org/officeDocument/2006/relationships/footnotes" Target="footnotes.xml"/><Relationship Id="rId9" Type="http://schemas.openxmlformats.org/officeDocument/2006/relationships/hyperlink" Target="https://www.famila.it/home/famila-nordest" TargetMode="External"/><Relationship Id="rId14" Type="http://schemas.openxmlformats.org/officeDocument/2006/relationships/hyperlink" Target="https://www.cc-cash.it/hom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691</Words>
  <Characters>3941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Unicomm Srl</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ROSSI Monica</dc:creator>
  <cp:keywords/>
  <dc:description/>
  <cp:lastModifiedBy>paola</cp:lastModifiedBy>
  <cp:revision>6</cp:revision>
  <cp:lastPrinted>2026-05-04T07:42:00Z</cp:lastPrinted>
  <dcterms:created xsi:type="dcterms:W3CDTF">2026-07-13T08:46:00Z</dcterms:created>
  <dcterms:modified xsi:type="dcterms:W3CDTF">2026-07-13T13:14:00Z</dcterms:modified>
</cp:coreProperties>
</file>