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12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</w:tblGrid>
      <w:tr w:rsidR="0033108C" w:rsidRPr="00EC5C94" w14:paraId="497F5AFB" w14:textId="77777777" w:rsidTr="0033108C">
        <w:trPr>
          <w:trHeight w:hRule="exact" w:val="595"/>
        </w:trPr>
        <w:tc>
          <w:tcPr>
            <w:tcW w:w="7370" w:type="dxa"/>
          </w:tcPr>
          <w:p w14:paraId="1C998B3D" w14:textId="77777777" w:rsidR="0033108C" w:rsidRPr="00EC5C94" w:rsidRDefault="0033108C" w:rsidP="001D028C">
            <w:pPr>
              <w:pStyle w:val="Titolo2"/>
            </w:pPr>
          </w:p>
        </w:tc>
      </w:tr>
      <w:tr w:rsidR="00D62638" w:rsidRPr="00EC5C94" w14:paraId="0358193D" w14:textId="77777777" w:rsidTr="0002077D">
        <w:trPr>
          <w:trHeight w:hRule="exact" w:val="1758"/>
        </w:trPr>
        <w:tc>
          <w:tcPr>
            <w:tcW w:w="7370" w:type="dxa"/>
          </w:tcPr>
          <w:p w14:paraId="682C3773" w14:textId="3E8D68D0" w:rsidR="00D62638" w:rsidRPr="00EC5C94" w:rsidRDefault="006937DF" w:rsidP="00E47D2C">
            <w:pPr>
              <w:rPr>
                <w:rFonts w:ascii="Jaguar Exuberant" w:eastAsia="Jaguar Exuberant" w:hAnsi="Jaguar Exuberant" w:cs="Jaguar Exuberant"/>
                <w:b/>
                <w:bCs/>
                <w:color w:val="000000" w:themeColor="text1"/>
                <w:sz w:val="28"/>
                <w:szCs w:val="28"/>
              </w:rPr>
            </w:pPr>
            <w:r w:rsidRPr="006937DF">
              <w:rPr>
                <w:rFonts w:ascii="Jaguar Exuberant" w:eastAsia="Jaguar Exuberant" w:hAnsi="Jaguar Exuberant" w:cs="Jaguar Exuberant"/>
                <w:b/>
                <w:bCs/>
                <w:color w:val="000000" w:themeColor="text1"/>
                <w:sz w:val="28"/>
                <w:szCs w:val="28"/>
              </w:rPr>
              <w:t>Jaguar TCS Racing annuncia Schaeffler come fornitore ufficiale</w:t>
            </w:r>
          </w:p>
        </w:tc>
      </w:tr>
      <w:tr w:rsidR="00AB5AB6" w:rsidRPr="00EC5C94" w14:paraId="01799C92" w14:textId="77777777" w:rsidTr="00D764A7">
        <w:trPr>
          <w:trHeight w:hRule="exact" w:val="737"/>
        </w:trPr>
        <w:tc>
          <w:tcPr>
            <w:tcW w:w="7370" w:type="dxa"/>
          </w:tcPr>
          <w:p w14:paraId="65CCEBA9" w14:textId="77777777" w:rsidR="00AB5AB6" w:rsidRPr="00EC5C94" w:rsidRDefault="00AB5AB6" w:rsidP="006A5C61"/>
        </w:tc>
      </w:tr>
    </w:tbl>
    <w:p w14:paraId="4D7F04E1" w14:textId="026B8A0F" w:rsidR="00EC5C94" w:rsidRPr="00EC5C94" w:rsidRDefault="00EC5C94" w:rsidP="000A262F">
      <w:pPr>
        <w:pStyle w:val="Paragrafoelenco"/>
      </w:pPr>
      <w:r w:rsidRPr="00EC5C94">
        <w:rPr>
          <w:rFonts w:ascii="Jaguar Exuberant" w:eastAsia="Jaguar Exuberant" w:hAnsi="Jaguar Exuberant" w:cs="Jaguar Exuberant"/>
        </w:rPr>
        <w:t xml:space="preserve">Jaguar TCS Racing ha siglato un accordo pluriennale con Schaeffler </w:t>
      </w:r>
      <w:r w:rsidR="00A83779">
        <w:rPr>
          <w:rFonts w:ascii="Jaguar Exuberant" w:eastAsia="Jaguar Exuberant" w:hAnsi="Jaguar Exuberant" w:cs="Jaguar Exuberant"/>
        </w:rPr>
        <w:t>in qualità di</w:t>
      </w:r>
      <w:r w:rsidRPr="00EC5C94">
        <w:rPr>
          <w:rFonts w:ascii="Jaguar Exuberant" w:eastAsia="Jaguar Exuberant" w:hAnsi="Jaguar Exuberant" w:cs="Jaguar Exuberant"/>
        </w:rPr>
        <w:t xml:space="preserve"> fornitore ufficiale</w:t>
      </w:r>
    </w:p>
    <w:p w14:paraId="0755DF5D" w14:textId="77777777" w:rsidR="00EC5C94" w:rsidRPr="00EC5C94" w:rsidRDefault="00EC5C94" w:rsidP="784AF3E6">
      <w:pPr>
        <w:pStyle w:val="Paragrafoelenco"/>
      </w:pPr>
      <w:r w:rsidRPr="00EC5C94">
        <w:rPr>
          <w:rFonts w:ascii="Jaguar Exuberant" w:eastAsia="Jaguar Exuberant" w:hAnsi="Jaguar Exuberant" w:cs="Jaguar Exuberant"/>
        </w:rPr>
        <w:t>L'accordo sottolinea la posizione di Schaeffler come leader nell'innovazione nel campo della mobilità elettrica di nuova generazione</w:t>
      </w:r>
    </w:p>
    <w:p w14:paraId="05BDAACA" w14:textId="6F1C57BB" w:rsidR="00743447" w:rsidRPr="00EC5C94" w:rsidRDefault="001F4A4F" w:rsidP="784AF3E6">
      <w:pPr>
        <w:pStyle w:val="Paragrafoelenco"/>
      </w:pPr>
      <w:r>
        <w:t>Q</w:t>
      </w:r>
      <w:r w:rsidR="00EC5C94" w:rsidRPr="00EC5C94">
        <w:t xml:space="preserve">uesto annuncio rafforza il portafoglio di partner di livello mondiale di Jaguar TCS Racing, mentre </w:t>
      </w:r>
      <w:proofErr w:type="gramStart"/>
      <w:r w:rsidR="00EC5C94" w:rsidRPr="00EC5C94">
        <w:t>il team</w:t>
      </w:r>
      <w:proofErr w:type="gramEnd"/>
      <w:r w:rsidR="00EC5C94" w:rsidRPr="00EC5C94">
        <w:t xml:space="preserve"> punta a conquistare ulteriori podi e vittorie nella dodicesima stagione del</w:t>
      </w:r>
      <w:r w:rsidR="00743447" w:rsidRPr="00EC5C94">
        <w:t xml:space="preserve"> ABB FIA Formula E World Championship</w:t>
      </w:r>
    </w:p>
    <w:p w14:paraId="771D1B9F" w14:textId="75BF2E7B" w:rsidR="0031109A" w:rsidRPr="00EC5C94" w:rsidRDefault="00EC5C94" w:rsidP="784AF3E6">
      <w:pPr>
        <w:pStyle w:val="Paragrafoelenco"/>
      </w:pPr>
      <w:r w:rsidRPr="00EC5C94">
        <w:t>Le conoscenze acquisite da Schaeffler in Formula E diventano il modello di riferimento per la prossima era della mobilità elettrica avanzata e sostenibile</w:t>
      </w:r>
    </w:p>
    <w:p w14:paraId="56FD956E" w14:textId="0C3B1C19" w:rsidR="00A025D1" w:rsidRPr="0056183D" w:rsidRDefault="000E50D5" w:rsidP="00A025D1">
      <w:pPr>
        <w:spacing w:before="240"/>
        <w:rPr>
          <w:rFonts w:ascii="Jaguar Exuberant" w:hAnsi="Jaguar Exuberant"/>
        </w:rPr>
      </w:pPr>
      <w:proofErr w:type="spellStart"/>
      <w:r w:rsidRPr="00EC5C94">
        <w:t>Herzogenaurach</w:t>
      </w:r>
      <w:proofErr w:type="spellEnd"/>
      <w:r w:rsidR="00DF1B90" w:rsidRPr="00EC5C94">
        <w:t xml:space="preserve">, </w:t>
      </w:r>
      <w:r w:rsidR="00DF4776" w:rsidRPr="00EC5C94">
        <w:t>German</w:t>
      </w:r>
      <w:r w:rsidR="00EC5C94">
        <w:t>ia</w:t>
      </w:r>
      <w:r w:rsidR="0002077D" w:rsidRPr="00EC5C94">
        <w:t xml:space="preserve"> | </w:t>
      </w:r>
      <w:r w:rsidR="003B2BD0">
        <w:t>Marzo</w:t>
      </w:r>
      <w:r w:rsidR="00EC5C94">
        <w:t xml:space="preserve"> </w:t>
      </w:r>
      <w:r w:rsidR="0002077D" w:rsidRPr="00EC5C94">
        <w:t>20</w:t>
      </w:r>
      <w:r w:rsidR="007856BB" w:rsidRPr="00EC5C94">
        <w:t>2</w:t>
      </w:r>
      <w:r w:rsidR="00374EB1" w:rsidRPr="00EC5C94">
        <w:t>6</w:t>
      </w:r>
      <w:r w:rsidR="0012771B">
        <w:t xml:space="preserve"> </w:t>
      </w:r>
      <w:r w:rsidR="0012771B" w:rsidRPr="00A83779">
        <w:t>| Jaguar TCS Racing</w:t>
      </w:r>
      <w:r w:rsidR="00920E74" w:rsidRPr="00EC5C94">
        <w:t xml:space="preserve"> </w:t>
      </w:r>
      <w:r w:rsidR="0056183D" w:rsidRPr="0056183D">
        <w:t>ha stretto una partnership con Schaeffler in qualità di fornitore ufficiale i</w:t>
      </w:r>
      <w:r w:rsidR="0056183D">
        <w:t>n</w:t>
      </w:r>
      <w:r w:rsidR="0056183D" w:rsidRPr="0056183D">
        <w:t xml:space="preserve"> un accordo pluriennale</w:t>
      </w:r>
      <w:r w:rsidR="0077169B" w:rsidRPr="00EC5C94">
        <w:t xml:space="preserve">.  </w:t>
      </w:r>
      <w:r w:rsidR="00920E74" w:rsidRPr="00EC5C94">
        <w:br/>
      </w:r>
      <w:r w:rsidR="0056183D" w:rsidRPr="0056183D">
        <w:rPr>
          <w:rFonts w:ascii="Jaguar Exuberant" w:hAnsi="Jaguar Exuberant"/>
        </w:rPr>
        <w:t>Rinomata per la sua capacità innovativa</w:t>
      </w:r>
      <w:r w:rsidR="00E716DA" w:rsidRPr="0056183D">
        <w:rPr>
          <w:rFonts w:ascii="Jaguar Exuberant" w:hAnsi="Jaguar Exuberant"/>
        </w:rPr>
        <w:t xml:space="preserve">, Schaeffler </w:t>
      </w:r>
      <w:r w:rsidR="0056183D">
        <w:rPr>
          <w:rFonts w:ascii="Jaguar Exuberant" w:hAnsi="Jaguar Exuberant"/>
        </w:rPr>
        <w:t>s</w:t>
      </w:r>
      <w:r w:rsidR="0056183D" w:rsidRPr="0056183D">
        <w:rPr>
          <w:rFonts w:ascii="Jaguar Exuberant" w:hAnsi="Jaguar Exuberant"/>
        </w:rPr>
        <w:t>viluppa tecnologie e soluzioni avanzate che guidano il progresso nella mobilità, in particolare quella elettrica. Grazie a solide competenze in termini di efficienza, prestazioni e integrazione dei sistemi, l’azienda offre un ampio portafoglio tecnologico che supporta lo sviluppo dei sistemi di mobilità elettrica di nuova generazione</w:t>
      </w:r>
      <w:r w:rsidR="00E716DA" w:rsidRPr="00EC5C94">
        <w:rPr>
          <w:rFonts w:ascii="Jaguar Exuberant" w:hAnsi="Jaguar Exuberant"/>
        </w:rPr>
        <w:t>.</w:t>
      </w:r>
    </w:p>
    <w:p w14:paraId="458976AE" w14:textId="1D7A1B60" w:rsidR="00A025D1" w:rsidRPr="00EC5C94" w:rsidRDefault="00A025D1" w:rsidP="00A025D1">
      <w:pPr>
        <w:spacing w:before="0"/>
        <w:rPr>
          <w:rFonts w:ascii="Jaguar Exuberant" w:hAnsi="Jaguar Exuberant"/>
        </w:rPr>
      </w:pPr>
      <w:r w:rsidRPr="00EC5C94">
        <w:rPr>
          <w:rFonts w:ascii="Jaguar Exuberant" w:eastAsia="Jaguar Exuberant" w:hAnsi="Jaguar Exuberant" w:cs="Jaguar Exuberant"/>
        </w:rPr>
        <w:br/>
      </w:r>
      <w:r w:rsidR="0056183D" w:rsidRPr="0056183D">
        <w:rPr>
          <w:rFonts w:ascii="Jaguar Exuberant" w:hAnsi="Jaguar Exuberant"/>
        </w:rPr>
        <w:t>Sfruttando la lunga esperienza di Schaeffler nell’ingegneria automobilistica e nel motorsport, la collaborazione con Jaguar TCS Racing permetterà a entrambe le parti di esplorare nuovi approcci per sistemi di trazione elettrica ad alte prestazioni e tecnologie di movimentazione orientate al futuro</w:t>
      </w:r>
      <w:r w:rsidR="00EE16B3" w:rsidRPr="00EC5C94">
        <w:rPr>
          <w:rFonts w:ascii="Jaguar Exuberant" w:hAnsi="Jaguar Exuberant"/>
        </w:rPr>
        <w:t>.</w:t>
      </w:r>
    </w:p>
    <w:p w14:paraId="72AA527E" w14:textId="77777777" w:rsidR="00B0287A" w:rsidRPr="00EC5C94" w:rsidRDefault="00B0287A" w:rsidP="00A025D1">
      <w:pPr>
        <w:spacing w:before="0"/>
        <w:rPr>
          <w:rFonts w:ascii="Jaguar Exuberant" w:hAnsi="Jaguar Exuberant"/>
        </w:rPr>
      </w:pPr>
    </w:p>
    <w:p w14:paraId="214CB75E" w14:textId="7713F7B9" w:rsidR="00B0287A" w:rsidRPr="00EC5C94" w:rsidRDefault="0056183D" w:rsidP="00A025D1">
      <w:pPr>
        <w:spacing w:before="0"/>
      </w:pPr>
      <w:r w:rsidRPr="0056183D">
        <w:t xml:space="preserve">Jaguar TCS Racing e Schaeffler condividono valori solidi, e questo accordo pluriennale rafforza ulteriormente la rete globale di partner e fornitori di livello mondiale </w:t>
      </w:r>
      <w:proofErr w:type="gramStart"/>
      <w:r w:rsidRPr="0056183D">
        <w:t>del team</w:t>
      </w:r>
      <w:proofErr w:type="gramEnd"/>
      <w:r w:rsidRPr="0056183D">
        <w:t>, mentre Jaguar TCS Racing continua a puntare a podi e vittorie nella Stagione 12 dell’ABB FIA Formula E World Championship</w:t>
      </w:r>
      <w:r w:rsidR="00B0287A" w:rsidRPr="00EC5C94">
        <w:t>.</w:t>
      </w:r>
    </w:p>
    <w:p w14:paraId="7A46069A" w14:textId="77777777" w:rsidR="00A025D1" w:rsidRPr="00EC5C94" w:rsidRDefault="00A025D1" w:rsidP="00A025D1">
      <w:pPr>
        <w:spacing w:before="0"/>
      </w:pPr>
    </w:p>
    <w:p w14:paraId="40117EF7" w14:textId="53D02EFF" w:rsidR="002E4BEB" w:rsidRPr="002E4BEB" w:rsidRDefault="003E079F" w:rsidP="002E4BEB">
      <w:pPr>
        <w:spacing w:before="0"/>
        <w:rPr>
          <w:rFonts w:ascii="Jaguar Exuberant" w:eastAsia="Jaguar Exuberant" w:hAnsi="Jaguar Exuberant" w:cs="Jaguar Exuberant"/>
        </w:rPr>
      </w:pPr>
      <w:r w:rsidRPr="0056183D">
        <w:rPr>
          <w:rFonts w:ascii="Jaguar Exuberant" w:eastAsia="Jaguar Exuberant" w:hAnsi="Jaguar Exuberant" w:cs="Jaguar Exuberant"/>
        </w:rPr>
        <w:lastRenderedPageBreak/>
        <w:t xml:space="preserve">Ian James, Jaguar TCS Racing Team </w:t>
      </w:r>
      <w:proofErr w:type="spellStart"/>
      <w:r w:rsidRPr="0056183D">
        <w:rPr>
          <w:rFonts w:ascii="Jaguar Exuberant" w:eastAsia="Jaguar Exuberant" w:hAnsi="Jaguar Exuberant" w:cs="Jaguar Exuberant"/>
        </w:rPr>
        <w:t>Principal</w:t>
      </w:r>
      <w:proofErr w:type="spellEnd"/>
      <w:r w:rsidRPr="0056183D">
        <w:rPr>
          <w:rFonts w:ascii="Jaguar Exuberant" w:eastAsia="Jaguar Exuberant" w:hAnsi="Jaguar Exuberant" w:cs="Jaguar Exuberant"/>
        </w:rPr>
        <w:t xml:space="preserve">, </w:t>
      </w:r>
      <w:r w:rsidR="001F4A4F" w:rsidRPr="0056183D">
        <w:rPr>
          <w:rFonts w:ascii="Jaguar Exuberant" w:eastAsia="Jaguar Exuberant" w:hAnsi="Jaguar Exuberant" w:cs="Jaguar Exuberant"/>
        </w:rPr>
        <w:t>ha detto</w:t>
      </w:r>
      <w:r w:rsidRPr="0056183D">
        <w:rPr>
          <w:rFonts w:ascii="Jaguar Exuberant" w:eastAsia="Jaguar Exuberant" w:hAnsi="Jaguar Exuberant" w:cs="Jaguar Exuberant"/>
        </w:rPr>
        <w:t>: “</w:t>
      </w:r>
      <w:r w:rsidR="0056183D" w:rsidRPr="0056183D">
        <w:rPr>
          <w:rFonts w:ascii="Jaguar Exuberant" w:eastAsia="Jaguar Exuberant" w:hAnsi="Jaguar Exuberant" w:cs="Jaguar Exuberant"/>
        </w:rPr>
        <w:t>Siamo lieti di dare il benvenuto a Schaeffler nel nostr</w:t>
      </w:r>
      <w:r w:rsidR="0056183D">
        <w:rPr>
          <w:rFonts w:ascii="Jaguar Exuberant" w:eastAsia="Jaguar Exuberant" w:hAnsi="Jaguar Exuberant" w:cs="Jaguar Exuberant"/>
        </w:rPr>
        <w:t>o</w:t>
      </w:r>
      <w:r w:rsidR="0056183D" w:rsidRPr="0056183D">
        <w:rPr>
          <w:rFonts w:ascii="Jaguar Exuberant" w:eastAsia="Jaguar Exuberant" w:hAnsi="Jaguar Exuberant" w:cs="Jaguar Exuberant"/>
        </w:rPr>
        <w:t xml:space="preserve"> </w:t>
      </w:r>
      <w:r w:rsidR="0056183D">
        <w:rPr>
          <w:rFonts w:ascii="Jaguar Exuberant" w:eastAsia="Jaguar Exuberant" w:hAnsi="Jaguar Exuberant" w:cs="Jaguar Exuberant"/>
        </w:rPr>
        <w:t>roster</w:t>
      </w:r>
      <w:r w:rsidR="0056183D" w:rsidRPr="0056183D">
        <w:rPr>
          <w:rFonts w:ascii="Jaguar Exuberant" w:eastAsia="Jaguar Exuberant" w:hAnsi="Jaguar Exuberant" w:cs="Jaguar Exuberant"/>
        </w:rPr>
        <w:t xml:space="preserve"> di fornitori e partner di livello mondiale, in continua espansione, della Jaguar TCS Racing. L'esperienza e le competenze di Schaeffler nel campo dei sistemi di trazione elettrica ad alte prestazioni sono altamente riconosciute. </w:t>
      </w:r>
      <w:r w:rsidR="002E4BEB" w:rsidRPr="002E4BEB">
        <w:rPr>
          <w:rFonts w:ascii="Jaguar Exuberant" w:eastAsia="Jaguar Exuberant" w:hAnsi="Jaguar Exuberant" w:cs="Jaguar Exuberant"/>
        </w:rPr>
        <w:t>Siamo entusiasti di rafforzare la nostra collaborazione nell'ambito di questo accordo pluriennale, con l'impegno comune di superare i limiti in termini di prestazioni, affidabilità e mobilità elettrica.”</w:t>
      </w:r>
    </w:p>
    <w:p w14:paraId="1149E1DC" w14:textId="4EC8616C" w:rsidR="003E079F" w:rsidRPr="00EC5C94" w:rsidRDefault="003E079F" w:rsidP="003E079F">
      <w:pPr>
        <w:spacing w:before="0"/>
        <w:rPr>
          <w:rFonts w:ascii="Jaguar Exuberant" w:eastAsia="Jaguar Exuberant" w:hAnsi="Jaguar Exuberant" w:cs="Jaguar Exuberant"/>
        </w:rPr>
      </w:pPr>
      <w:r w:rsidRPr="00EC5C94">
        <w:rPr>
          <w:rFonts w:ascii="Jaguar Exuberant" w:eastAsia="Jaguar Exuberant" w:hAnsi="Jaguar Exuberant" w:cs="Jaguar Exuberant"/>
        </w:rPr>
        <w:t xml:space="preserve"> </w:t>
      </w:r>
      <w:r w:rsidRPr="00EC5C94">
        <w:rPr>
          <w:rFonts w:ascii="Jaguar Exuberant" w:eastAsia="Jaguar Exuberant" w:hAnsi="Jaguar Exuberant" w:cs="Jaguar Exuberant"/>
        </w:rPr>
        <w:br/>
      </w:r>
    </w:p>
    <w:p w14:paraId="30DBD21E" w14:textId="1CFDDE24" w:rsidR="002E4BEB" w:rsidRPr="002E4BEB" w:rsidRDefault="003E079F" w:rsidP="002E4BEB">
      <w:pPr>
        <w:spacing w:before="0"/>
        <w:rPr>
          <w:rFonts w:ascii="Jaguar Exuberant" w:eastAsia="Jaguar Exuberant" w:hAnsi="Jaguar Exuberant" w:cs="Jaguar Exuberant"/>
        </w:rPr>
      </w:pPr>
      <w:r w:rsidRPr="0056183D">
        <w:rPr>
          <w:rFonts w:ascii="Jaguar Exuberant" w:eastAsia="Jaguar Exuberant" w:hAnsi="Jaguar Exuberant" w:cs="Jaguar Exuberant"/>
        </w:rPr>
        <w:t>Thomas Stierle, CEO E-</w:t>
      </w:r>
      <w:proofErr w:type="spellStart"/>
      <w:r w:rsidRPr="0056183D">
        <w:rPr>
          <w:rFonts w:ascii="Jaguar Exuberant" w:eastAsia="Jaguar Exuberant" w:hAnsi="Jaguar Exuberant" w:cs="Jaguar Exuberant"/>
        </w:rPr>
        <w:t>Mobility</w:t>
      </w:r>
      <w:proofErr w:type="spellEnd"/>
      <w:r w:rsidR="0056183D" w:rsidRPr="0056183D">
        <w:rPr>
          <w:rFonts w:ascii="Jaguar Exuberant" w:eastAsia="Jaguar Exuberant" w:hAnsi="Jaguar Exuberant" w:cs="Jaguar Exuberant"/>
        </w:rPr>
        <w:t xml:space="preserve"> di</w:t>
      </w:r>
      <w:r w:rsidRPr="0056183D">
        <w:rPr>
          <w:rFonts w:ascii="Jaguar Exuberant" w:eastAsia="Jaguar Exuberant" w:hAnsi="Jaguar Exuberant" w:cs="Jaguar Exuberant"/>
        </w:rPr>
        <w:t xml:space="preserve"> Schaeffler, </w:t>
      </w:r>
      <w:r w:rsidR="0056183D" w:rsidRPr="0056183D">
        <w:rPr>
          <w:rFonts w:ascii="Jaguar Exuberant" w:eastAsia="Jaguar Exuberant" w:hAnsi="Jaguar Exuberant" w:cs="Jaguar Exuberant"/>
        </w:rPr>
        <w:t>ha dichiarato</w:t>
      </w:r>
      <w:r w:rsidRPr="0056183D">
        <w:rPr>
          <w:rFonts w:ascii="Jaguar Exuberant" w:eastAsia="Jaguar Exuberant" w:hAnsi="Jaguar Exuberant" w:cs="Jaguar Exuberant"/>
        </w:rPr>
        <w:t>:</w:t>
      </w:r>
      <w:r w:rsidRPr="0056183D">
        <w:rPr>
          <w:rFonts w:ascii="Jaguar Exuberant" w:eastAsia="Jaguar Exuberant" w:hAnsi="Jaguar Exuberant" w:cs="Jaguar Exuberant"/>
          <w:b/>
          <w:bCs/>
        </w:rPr>
        <w:t xml:space="preserve"> </w:t>
      </w:r>
      <w:r w:rsidRPr="0056183D">
        <w:rPr>
          <w:rFonts w:ascii="Jaguar Exuberant" w:eastAsia="Jaguar Exuberant" w:hAnsi="Jaguar Exuberant" w:cs="Jaguar Exuberant"/>
        </w:rPr>
        <w:t>“</w:t>
      </w:r>
      <w:r w:rsidR="0056183D" w:rsidRPr="0056183D">
        <w:rPr>
          <w:rFonts w:ascii="Jaguar Exuberant" w:eastAsia="Jaguar Exuberant" w:hAnsi="Jaguar Exuberant" w:cs="Jaguar Exuberant"/>
        </w:rPr>
        <w:t xml:space="preserve">Ogni giro in Formula E ha una missione chiara: trasformare efficienza, prestazioni e sostenibilità in tecnologie rivoluzionarie che rendano i veicoli elettrici del futuro davvero entusiasmanti da guidare. Ciò che accade in pista non rimane in pista. L’intelligenza che acquisiamo in Formula E diventa il modello per la prossima era della mobilità elettrica avanzata e sostenibile. Le competizioni rimangono il catalizzatore più rapido per tecnologie con un impatto reale sul mondo. </w:t>
      </w:r>
      <w:r w:rsidR="002E4BEB" w:rsidRPr="002E4BEB">
        <w:rPr>
          <w:rFonts w:ascii="Jaguar Exuberant" w:eastAsia="Jaguar Exuberant" w:hAnsi="Jaguar Exuberant" w:cs="Jaguar Exuberant"/>
        </w:rPr>
        <w:t>Guardiamo con grande interesse a una partnership che spinga ancora più in là i confini di ciò che è possibile.”</w:t>
      </w:r>
    </w:p>
    <w:p w14:paraId="576AE8D7" w14:textId="77777777" w:rsidR="00796CD1" w:rsidRPr="00EC5C94" w:rsidRDefault="00796CD1" w:rsidP="00796CD1">
      <w:pPr>
        <w:spacing w:before="0"/>
        <w:rPr>
          <w:rFonts w:ascii="Jaguar Exuberant" w:eastAsia="Jaguar Exuberant" w:hAnsi="Jaguar Exuberant" w:cs="Jaguar Exuberant"/>
        </w:rPr>
      </w:pPr>
    </w:p>
    <w:p w14:paraId="469BE91C" w14:textId="5A72B1E4" w:rsidR="000C1A4F" w:rsidRPr="00EC5C94" w:rsidRDefault="000C1A4F" w:rsidP="00390F27">
      <w:pPr>
        <w:rPr>
          <w:color w:val="FF0000"/>
        </w:rPr>
      </w:pPr>
      <w:r w:rsidRPr="00EC5C94">
        <w:rPr>
          <w:noProof/>
          <w:color w:val="FF0000"/>
        </w:rPr>
        <w:drawing>
          <wp:inline distT="0" distB="0" distL="0" distR="0" wp14:anchorId="7D1F5556" wp14:editId="3526A5BF">
            <wp:extent cx="4680291" cy="2377555"/>
            <wp:effectExtent l="0" t="0" r="6350" b="3810"/>
            <wp:docPr id="208544683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446836" name="Grafik 208544683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291" cy="237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26E6B" w14:textId="72C54444" w:rsidR="0056183D" w:rsidRPr="0056183D" w:rsidRDefault="0056183D" w:rsidP="0056183D">
      <w:pPr>
        <w:rPr>
          <w:iCs/>
          <w:sz w:val="20"/>
          <w:lang w:eastAsia="de-DE"/>
        </w:rPr>
      </w:pPr>
      <w:r w:rsidRPr="0056183D">
        <w:rPr>
          <w:iCs/>
          <w:sz w:val="20"/>
          <w:lang w:eastAsia="de-DE"/>
        </w:rPr>
        <w:t xml:space="preserve">Jaguar TCS Racing ha siglato un accordo pluriennale con Schaeffler </w:t>
      </w:r>
      <w:r>
        <w:rPr>
          <w:iCs/>
          <w:sz w:val="20"/>
          <w:lang w:eastAsia="de-DE"/>
        </w:rPr>
        <w:t>come</w:t>
      </w:r>
      <w:r w:rsidRPr="0056183D">
        <w:rPr>
          <w:iCs/>
          <w:sz w:val="20"/>
          <w:lang w:eastAsia="de-DE"/>
        </w:rPr>
        <w:t xml:space="preserve"> fornitore ufficiale.</w:t>
      </w:r>
    </w:p>
    <w:p w14:paraId="36AAD519" w14:textId="78B29665" w:rsidR="00CD7E4A" w:rsidRPr="0056183D" w:rsidRDefault="00C945AB" w:rsidP="00CD7E4A">
      <w:pPr>
        <w:rPr>
          <w:lang w:val="en-US"/>
        </w:rPr>
      </w:pPr>
      <w:proofErr w:type="spellStart"/>
      <w:r w:rsidRPr="0056183D">
        <w:rPr>
          <w:lang w:val="en-US"/>
        </w:rPr>
        <w:t>Immagine</w:t>
      </w:r>
      <w:proofErr w:type="spellEnd"/>
      <w:r w:rsidR="003022D5" w:rsidRPr="0056183D">
        <w:rPr>
          <w:lang w:val="en-US"/>
        </w:rPr>
        <w:t xml:space="preserve">: </w:t>
      </w:r>
      <w:r w:rsidR="007B3BDD" w:rsidRPr="0056183D">
        <w:rPr>
          <w:lang w:val="en-US"/>
        </w:rPr>
        <w:t>Jaguar TCS Racing</w:t>
      </w:r>
      <w:r w:rsidR="008F35DD" w:rsidRPr="0056183D">
        <w:rPr>
          <w:lang w:val="en-US"/>
        </w:rPr>
        <w:t xml:space="preserve"> and </w:t>
      </w:r>
      <w:r w:rsidR="003022D5" w:rsidRPr="0056183D">
        <w:rPr>
          <w:lang w:val="en-US"/>
        </w:rPr>
        <w:t>Schaeffler</w:t>
      </w:r>
    </w:p>
    <w:p w14:paraId="2385E765" w14:textId="77777777" w:rsidR="002A0369" w:rsidRPr="0056183D" w:rsidRDefault="002A0369" w:rsidP="00803632">
      <w:pPr>
        <w:pStyle w:val="Hinweis"/>
      </w:pPr>
    </w:p>
    <w:p w14:paraId="66FA41D0" w14:textId="77777777" w:rsidR="00216441" w:rsidRPr="0056183D" w:rsidRDefault="00216441" w:rsidP="00216441">
      <w:pPr>
        <w:pStyle w:val="Hinweis"/>
      </w:pPr>
      <w:bookmarkStart w:id="0" w:name="_Hlk129166525"/>
    </w:p>
    <w:p w14:paraId="29BBADDE" w14:textId="77777777" w:rsidR="00216441" w:rsidRPr="0056183D" w:rsidRDefault="00216441" w:rsidP="00216441">
      <w:pPr>
        <w:pStyle w:val="Hinweis"/>
      </w:pPr>
      <w:r w:rsidRPr="00EC5C94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09E74E" wp14:editId="36FB64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97EB8A" id="Gerader Verbinder 1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68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 strokecolor="#5d4d4c [2409]" strokeweight=".5pt"/>
            </w:pict>
          </mc:Fallback>
        </mc:AlternateContent>
      </w:r>
    </w:p>
    <w:p w14:paraId="3149603E" w14:textId="77777777" w:rsidR="00C945AB" w:rsidRPr="00EC5C94" w:rsidRDefault="00C945AB" w:rsidP="00C945AB">
      <w:pPr>
        <w:pStyle w:val="Hinweis"/>
        <w:rPr>
          <w:rFonts w:asciiTheme="minorHAnsi" w:hAnsiTheme="minorHAnsi"/>
          <w:b/>
          <w:bCs/>
          <w:lang w:val="it-IT"/>
        </w:rPr>
      </w:pPr>
      <w:bookmarkStart w:id="1" w:name="_Hlk31817536"/>
      <w:bookmarkEnd w:id="0"/>
      <w:r w:rsidRPr="00EC5C94">
        <w:rPr>
          <w:rFonts w:asciiTheme="minorHAnsi" w:hAnsiTheme="minorHAnsi"/>
          <w:b/>
          <w:lang w:val="it-IT"/>
        </w:rPr>
        <w:t xml:space="preserve">Gruppo Schaeffler – </w:t>
      </w:r>
      <w:proofErr w:type="spellStart"/>
      <w:r w:rsidRPr="00EC5C94">
        <w:rPr>
          <w:rFonts w:asciiTheme="minorHAnsi" w:hAnsiTheme="minorHAnsi"/>
          <w:b/>
          <w:lang w:val="it-IT"/>
        </w:rPr>
        <w:t>We</w:t>
      </w:r>
      <w:proofErr w:type="spellEnd"/>
      <w:r w:rsidRPr="00EC5C94">
        <w:rPr>
          <w:rFonts w:asciiTheme="minorHAnsi" w:hAnsiTheme="minorHAnsi"/>
          <w:b/>
          <w:lang w:val="it-IT"/>
        </w:rPr>
        <w:t xml:space="preserve"> </w:t>
      </w:r>
      <w:proofErr w:type="spellStart"/>
      <w:r w:rsidRPr="00EC5C94">
        <w:rPr>
          <w:rFonts w:asciiTheme="minorHAnsi" w:hAnsiTheme="minorHAnsi"/>
          <w:b/>
          <w:lang w:val="it-IT"/>
        </w:rPr>
        <w:t>pioneer</w:t>
      </w:r>
      <w:proofErr w:type="spellEnd"/>
      <w:r w:rsidRPr="00EC5C94">
        <w:rPr>
          <w:rFonts w:asciiTheme="minorHAnsi" w:hAnsiTheme="minorHAnsi"/>
          <w:b/>
          <w:lang w:val="it-IT"/>
        </w:rPr>
        <w:t xml:space="preserve"> </w:t>
      </w:r>
      <w:proofErr w:type="spellStart"/>
      <w:r w:rsidRPr="00EC5C94">
        <w:rPr>
          <w:rFonts w:asciiTheme="minorHAnsi" w:hAnsiTheme="minorHAnsi"/>
          <w:b/>
          <w:lang w:val="it-IT"/>
        </w:rPr>
        <w:t>motion</w:t>
      </w:r>
      <w:proofErr w:type="spellEnd"/>
    </w:p>
    <w:p w14:paraId="66FDEBDC" w14:textId="77777777" w:rsidR="00C945AB" w:rsidRPr="00EC5C94" w:rsidRDefault="00C945AB" w:rsidP="00C945AB">
      <w:pPr>
        <w:pStyle w:val="Hinweisfett"/>
        <w:rPr>
          <w:b w:val="0"/>
          <w:lang w:val="it-IT"/>
        </w:rPr>
      </w:pPr>
      <w:r w:rsidRPr="00EC5C94">
        <w:rPr>
          <w:b w:val="0"/>
          <w:lang w:val="it-IT"/>
        </w:rPr>
        <w:t>Il Gruppo Schaeffler guida innovazioni e sviluppi rivoluzionari nel settore della Motion Technology da oltre 80 anni. Grazie a tecnologie, prodotti e servizi all’avanguardia nel campo della mobilità elettrica, delle trasmissioni a basse emissioni di CO₂, delle soluzioni per chassis e delle energie rinnovabili, l’azienda è un partner affidabile nel rendere il movimento più efficiente, intelligente e sostenibile lungo l’intero ciclo di vita.</w:t>
      </w:r>
    </w:p>
    <w:p w14:paraId="5FAD45C3" w14:textId="364E3FBF" w:rsidR="000561F2" w:rsidRPr="00EC5C94" w:rsidRDefault="00C945AB" w:rsidP="00C945AB">
      <w:pPr>
        <w:pStyle w:val="Hinweis"/>
        <w:rPr>
          <w:lang w:val="it-IT"/>
        </w:rPr>
      </w:pPr>
      <w:r w:rsidRPr="00EC5C94">
        <w:rPr>
          <w:lang w:val="it-IT"/>
        </w:rPr>
        <w:t>Schaeffler articola la sua ampia offerta in otto famiglie di prodotti che spaziano dalle soluzioni di cuscinetti e dai sistemi di guida lineare a servizi di riparazione e monitoraggio. Con circa 110.000 collaboratori e oltre 250 sedi in 55 Paesi, il Gruppo è una delle maggiori aziende familiari al mondo e figura tra le realtà più innovative della Germania</w:t>
      </w:r>
      <w:r w:rsidR="000561F2" w:rsidRPr="00EC5C94">
        <w:rPr>
          <w:lang w:val="it-IT"/>
        </w:rPr>
        <w:t>.</w:t>
      </w:r>
    </w:p>
    <w:bookmarkEnd w:id="1"/>
    <w:p w14:paraId="1974EF0C" w14:textId="77777777" w:rsidR="00216441" w:rsidRPr="00EC5C94" w:rsidRDefault="00216441" w:rsidP="00216441">
      <w:pPr>
        <w:pStyle w:val="Hinweis"/>
        <w:rPr>
          <w:lang w:val="it-IT"/>
        </w:rPr>
      </w:pPr>
    </w:p>
    <w:p w14:paraId="36036BF0" w14:textId="77777777" w:rsidR="00216441" w:rsidRPr="00EC5C94" w:rsidRDefault="00216441" w:rsidP="00216441">
      <w:pPr>
        <w:pStyle w:val="Hinweis"/>
        <w:rPr>
          <w:lang w:val="it-IT"/>
        </w:rPr>
      </w:pPr>
      <w:r w:rsidRPr="00EC5C94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50A217" wp14:editId="7C6726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81728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172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07A17" id="Gerader Verbinder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68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" strokecolor="#5d4d4c [2409]" strokeweight=".5pt"/>
            </w:pict>
          </mc:Fallback>
        </mc:AlternateContent>
      </w:r>
    </w:p>
    <w:p w14:paraId="7DB1B03C" w14:textId="77777777" w:rsidR="002D4749" w:rsidRPr="00EC5C94" w:rsidRDefault="002D4749">
      <w:pPr>
        <w:spacing w:before="0" w:after="200"/>
        <w:rPr>
          <w:rStyle w:val="Enfasigrassetto"/>
        </w:rPr>
      </w:pPr>
      <w:r w:rsidRPr="00EC5C94">
        <w:rPr>
          <w:rStyle w:val="Enfasigrassetto"/>
        </w:rPr>
        <w:br w:type="page"/>
      </w:r>
    </w:p>
    <w:p w14:paraId="3956603A" w14:textId="4A417523" w:rsidR="00B4677C" w:rsidRPr="00EC5C94" w:rsidRDefault="00575D68" w:rsidP="00CD7E4A">
      <w:pPr>
        <w:spacing w:before="0"/>
        <w:rPr>
          <w:rStyle w:val="Enfasigrassetto"/>
        </w:rPr>
      </w:pPr>
      <w:r w:rsidRPr="00EC5C94">
        <w:rPr>
          <w:rStyle w:val="Enfasigrassetto"/>
        </w:rPr>
        <w:lastRenderedPageBreak/>
        <w:t>Conta</w:t>
      </w:r>
      <w:r w:rsidR="00C945AB" w:rsidRPr="00EC5C94">
        <w:rPr>
          <w:rStyle w:val="Enfasigrassetto"/>
        </w:rPr>
        <w:t>tto</w:t>
      </w:r>
    </w:p>
    <w:tbl>
      <w:tblPr>
        <w:tblStyle w:val="TableGrid1"/>
        <w:tblW w:w="73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</w:tblGrid>
      <w:tr w:rsidR="00975297" w:rsidRPr="00EC5C94" w14:paraId="66ACAAC9" w14:textId="77777777" w:rsidTr="00602EA5">
        <w:tc>
          <w:tcPr>
            <w:tcW w:w="7371" w:type="dxa"/>
          </w:tcPr>
          <w:p w14:paraId="708FA186" w14:textId="67B3BE08" w:rsidR="00975297" w:rsidRPr="00EC5C94" w:rsidRDefault="00C945AB" w:rsidP="00602EA5">
            <w:pPr>
              <w:autoSpaceDE w:val="0"/>
              <w:autoSpaceDN w:val="0"/>
              <w:adjustRightInd w:val="0"/>
              <w:rPr>
                <w:rStyle w:val="Enfasigrassetto"/>
              </w:rPr>
            </w:pPr>
            <w:r w:rsidRPr="00EC5C94">
              <w:rPr>
                <w:rStyle w:val="Enfasigrassetto"/>
              </w:rPr>
              <w:t>Daniela Zucchetti</w:t>
            </w:r>
          </w:p>
          <w:p w14:paraId="51347D47" w14:textId="163B8737" w:rsidR="00975297" w:rsidRPr="00EC5C94" w:rsidRDefault="00975297" w:rsidP="00602EA5">
            <w:pPr>
              <w:spacing w:before="0"/>
            </w:pPr>
            <w:r w:rsidRPr="00EC5C94">
              <w:t xml:space="preserve">Communications </w:t>
            </w:r>
            <w:r w:rsidR="00C945AB" w:rsidRPr="00EC5C94">
              <w:rPr>
                <w:rFonts w:ascii="Calibri" w:eastAsia="Calibri" w:hAnsi="Calibri" w:cs="Calibri"/>
              </w:rPr>
              <w:t xml:space="preserve">&amp; Branding </w:t>
            </w:r>
            <w:r w:rsidR="002E4BEB">
              <w:rPr>
                <w:rFonts w:ascii="Calibri" w:eastAsia="Calibri" w:hAnsi="Calibri" w:cs="Calibri"/>
              </w:rPr>
              <w:t>M</w:t>
            </w:r>
            <w:r w:rsidR="00C945AB" w:rsidRPr="00EC5C94">
              <w:rPr>
                <w:rFonts w:ascii="Calibri" w:eastAsia="Calibri" w:hAnsi="Calibri" w:cs="Calibri"/>
              </w:rPr>
              <w:t>anager</w:t>
            </w:r>
          </w:p>
          <w:p w14:paraId="65B6EBE0" w14:textId="690C7400" w:rsidR="00975297" w:rsidRPr="00EC5C94" w:rsidRDefault="00C945AB" w:rsidP="00602EA5">
            <w:pPr>
              <w:autoSpaceDE w:val="0"/>
              <w:autoSpaceDN w:val="0"/>
              <w:adjustRightInd w:val="0"/>
              <w:spacing w:before="0"/>
            </w:pPr>
            <w:r w:rsidRPr="00EC5C94">
              <w:t>Schaeffler Italia, Momo, Italy</w:t>
            </w:r>
          </w:p>
          <w:p w14:paraId="3583DD79" w14:textId="028324D8" w:rsidR="00975297" w:rsidRPr="00EC5C94" w:rsidRDefault="00975297" w:rsidP="00602EA5">
            <w:r w:rsidRPr="00EC5C94">
              <w:rPr>
                <w:noProof/>
                <w:sz w:val="20"/>
                <w:szCs w:val="20"/>
                <w:lang w:eastAsia="de-DE"/>
              </w:rPr>
              <w:drawing>
                <wp:inline distT="0" distB="0" distL="0" distR="0" wp14:anchorId="131E34DE" wp14:editId="08DEE50B">
                  <wp:extent cx="129600" cy="129600"/>
                  <wp:effectExtent l="0" t="0" r="3810" b="3810"/>
                  <wp:docPr id="1050517111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hone_rgb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" cy="1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5C94">
              <w:rPr>
                <w:sz w:val="20"/>
                <w:szCs w:val="20"/>
              </w:rPr>
              <w:t xml:space="preserve">  </w:t>
            </w:r>
            <w:r w:rsidRPr="00EC5C94">
              <w:t>+</w:t>
            </w:r>
            <w:r w:rsidR="00C945AB" w:rsidRPr="00EC5C94">
              <w:t>3</w:t>
            </w:r>
            <w:r w:rsidRPr="00EC5C94">
              <w:t>9</w:t>
            </w:r>
            <w:r w:rsidR="00C945AB" w:rsidRPr="00EC5C94">
              <w:t xml:space="preserve"> 0321 929 402</w:t>
            </w:r>
          </w:p>
          <w:p w14:paraId="1ED4306B" w14:textId="73DE6FC9" w:rsidR="00975297" w:rsidRPr="00EC5C94" w:rsidRDefault="00975297" w:rsidP="00602EA5">
            <w:pPr>
              <w:autoSpaceDE w:val="0"/>
              <w:autoSpaceDN w:val="0"/>
              <w:adjustRightInd w:val="0"/>
              <w:spacing w:before="0"/>
            </w:pPr>
            <w:r w:rsidRPr="00EC5C94">
              <w:rPr>
                <w:noProof/>
              </w:rPr>
              <w:drawing>
                <wp:inline distT="0" distB="0" distL="0" distR="0" wp14:anchorId="0109D07B" wp14:editId="19EC7E90">
                  <wp:extent cx="95250" cy="95250"/>
                  <wp:effectExtent l="0" t="0" r="0" b="0"/>
                  <wp:docPr id="111007590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5C94">
              <w:t xml:space="preserve">  </w:t>
            </w:r>
            <w:hyperlink r:id="rId14" w:history="1">
              <w:r w:rsidR="00C945AB" w:rsidRPr="00EC5C94">
                <w:rPr>
                  <w:rStyle w:val="Collegamentoipertestuale"/>
                  <w:lang w:val="it-IT"/>
                </w:rPr>
                <w:t>daniela.zucchetti@schaeffler.com</w:t>
              </w:r>
            </w:hyperlink>
          </w:p>
          <w:p w14:paraId="4D523AF5" w14:textId="77777777" w:rsidR="00975297" w:rsidRPr="00EC5C94" w:rsidRDefault="00975297" w:rsidP="00602EA5">
            <w:pPr>
              <w:autoSpaceDE w:val="0"/>
              <w:autoSpaceDN w:val="0"/>
              <w:adjustRightInd w:val="0"/>
              <w:spacing w:before="0"/>
              <w:rPr>
                <w:rStyle w:val="Enfasigrassetto"/>
              </w:rPr>
            </w:pPr>
          </w:p>
        </w:tc>
      </w:tr>
    </w:tbl>
    <w:p w14:paraId="0673388F" w14:textId="6758B3BE" w:rsidR="00993A43" w:rsidRPr="00FA3B89" w:rsidRDefault="00FA3B89" w:rsidP="00FA3B89">
      <w:pPr>
        <w:spacing w:line="240" w:lineRule="auto"/>
      </w:pPr>
      <w:r w:rsidRPr="00EC5C94">
        <w:rPr>
          <w:noProof/>
        </w:rPr>
        <w:drawing>
          <wp:inline distT="0" distB="0" distL="0" distR="0" wp14:anchorId="71F23EDF" wp14:editId="7562EE10">
            <wp:extent cx="252000" cy="252000"/>
            <wp:effectExtent l="0" t="0" r="0" b="0"/>
            <wp:docPr id="28" name="Grafik 28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afik 28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C94">
        <w:t xml:space="preserve">    </w:t>
      </w:r>
      <w:r w:rsidRPr="00EC5C94">
        <w:rPr>
          <w:rFonts w:ascii="Calibri" w:hAnsi="Calibri"/>
          <w:noProof/>
        </w:rPr>
        <w:drawing>
          <wp:inline distT="0" distB="0" distL="0" distR="0" wp14:anchorId="6F53E228" wp14:editId="6D35A98E">
            <wp:extent cx="252000" cy="252000"/>
            <wp:effectExtent l="0" t="0" r="0" b="0"/>
            <wp:docPr id="13" name="Grafik 13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k 22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C94">
        <w:t xml:space="preserve">    </w:t>
      </w:r>
      <w:r w:rsidRPr="00EC5C94">
        <w:rPr>
          <w:noProof/>
        </w:rPr>
        <w:drawing>
          <wp:inline distT="0" distB="0" distL="0" distR="0" wp14:anchorId="35A80AFF" wp14:editId="0ABAA212">
            <wp:extent cx="248889" cy="252000"/>
            <wp:effectExtent l="0" t="0" r="0" b="0"/>
            <wp:docPr id="23" name="Grafik 2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fik 19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89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C94">
        <w:t xml:space="preserve">    </w:t>
      </w:r>
      <w:r w:rsidRPr="00EC5C94">
        <w:rPr>
          <w:rFonts w:ascii="Calibri" w:hAnsi="Calibri"/>
          <w:noProof/>
        </w:rPr>
        <w:drawing>
          <wp:inline distT="0" distB="0" distL="0" distR="0" wp14:anchorId="34E84DF4" wp14:editId="7530D3AE">
            <wp:extent cx="252000" cy="252000"/>
            <wp:effectExtent l="0" t="0" r="0" b="0"/>
            <wp:docPr id="17" name="Grafik 17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C94">
        <w:t xml:space="preserve">    </w:t>
      </w:r>
      <w:r w:rsidRPr="00EC5C94">
        <w:rPr>
          <w:noProof/>
        </w:rPr>
        <w:drawing>
          <wp:inline distT="0" distB="0" distL="0" distR="0" wp14:anchorId="4D96B3AD" wp14:editId="02F46770">
            <wp:extent cx="252000" cy="252000"/>
            <wp:effectExtent l="0" t="0" r="0" b="0"/>
            <wp:docPr id="27" name="Grafik 27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 20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C94">
        <w:t xml:space="preserve">    </w:t>
      </w:r>
      <w:r w:rsidRPr="00EC5C94">
        <w:rPr>
          <w:noProof/>
        </w:rPr>
        <w:drawing>
          <wp:inline distT="0" distB="0" distL="0" distR="0" wp14:anchorId="770EA898" wp14:editId="52B19D82">
            <wp:extent cx="252000" cy="252000"/>
            <wp:effectExtent l="0" t="0" r="0" b="0"/>
            <wp:docPr id="21" name="Grafik 2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 21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3A43" w:rsidRPr="00FA3B89" w:rsidSect="0033108C">
      <w:headerReference w:type="default" r:id="rId27"/>
      <w:footerReference w:type="default" r:id="rId28"/>
      <w:headerReference w:type="first" r:id="rId29"/>
      <w:footerReference w:type="first" r:id="rId30"/>
      <w:type w:val="continuous"/>
      <w:pgSz w:w="11906" w:h="16838" w:code="9"/>
      <w:pgMar w:top="2126" w:right="3175" w:bottom="567" w:left="1361" w:header="90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4A16E" w14:textId="77777777" w:rsidR="00980943" w:rsidRPr="00EC5C94" w:rsidRDefault="00980943" w:rsidP="00DF6567">
      <w:pPr>
        <w:spacing w:line="240" w:lineRule="auto"/>
      </w:pPr>
      <w:r w:rsidRPr="00EC5C94">
        <w:separator/>
      </w:r>
    </w:p>
  </w:endnote>
  <w:endnote w:type="continuationSeparator" w:id="0">
    <w:p w14:paraId="22A54603" w14:textId="77777777" w:rsidR="00980943" w:rsidRPr="00EC5C94" w:rsidRDefault="00980943" w:rsidP="00DF6567">
      <w:pPr>
        <w:spacing w:line="240" w:lineRule="auto"/>
      </w:pPr>
      <w:r w:rsidRPr="00EC5C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aguar Exuberant">
    <w:altName w:val="Calibri"/>
    <w:charset w:val="00"/>
    <w:family w:val="auto"/>
    <w:pitch w:val="variable"/>
    <w:sig w:usb0="A00000FF" w:usb1="4000204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964120898"/>
      <w:docPartObj>
        <w:docPartGallery w:val="Page Numbers (Bottom of Page)"/>
        <w:docPartUnique/>
      </w:docPartObj>
    </w:sdtPr>
    <w:sdtEndPr/>
    <w:sdtContent>
      <w:p w14:paraId="6ABB7735" w14:textId="77777777" w:rsidR="006A5C61" w:rsidRPr="00EC5C94" w:rsidRDefault="006A5C61" w:rsidP="000A262F">
        <w:pPr>
          <w:pStyle w:val="BU"/>
          <w:rPr>
            <w:noProof w:val="0"/>
          </w:rPr>
        </w:pPr>
        <w:r w:rsidRPr="00EC5C94">
          <w:rPr>
            <w:noProof w:val="0"/>
          </w:rPr>
          <w:fldChar w:fldCharType="begin"/>
        </w:r>
        <w:r w:rsidRPr="00EC5C94">
          <w:rPr>
            <w:noProof w:val="0"/>
          </w:rPr>
          <w:instrText>PAGE   \* MERGEFORMAT</w:instrText>
        </w:r>
        <w:r w:rsidRPr="00EC5C94">
          <w:rPr>
            <w:noProof w:val="0"/>
          </w:rPr>
          <w:fldChar w:fldCharType="separate"/>
        </w:r>
        <w:r w:rsidR="00A544B3" w:rsidRPr="00EC5C94">
          <w:rPr>
            <w:noProof w:val="0"/>
          </w:rPr>
          <w:t>2</w:t>
        </w:r>
        <w:r w:rsidRPr="00EC5C94">
          <w:rPr>
            <w:noProof w:val="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39475280"/>
      <w:docPartObj>
        <w:docPartGallery w:val="Page Numbers (Bottom of Page)"/>
        <w:docPartUnique/>
      </w:docPartObj>
    </w:sdtPr>
    <w:sdtEndPr/>
    <w:sdtContent>
      <w:p w14:paraId="61069D6C" w14:textId="77777777" w:rsidR="00026162" w:rsidRPr="00EC5C94" w:rsidRDefault="00026162" w:rsidP="000A262F">
        <w:pPr>
          <w:pStyle w:val="BU"/>
          <w:rPr>
            <w:noProof w:val="0"/>
          </w:rPr>
        </w:pPr>
        <w:r w:rsidRPr="00EC5C94">
          <w:rPr>
            <w:noProof w:val="0"/>
          </w:rPr>
          <w:fldChar w:fldCharType="begin"/>
        </w:r>
        <w:r w:rsidRPr="00EC5C94">
          <w:rPr>
            <w:noProof w:val="0"/>
          </w:rPr>
          <w:instrText>PAGE   \* MERGEFORMAT</w:instrText>
        </w:r>
        <w:r w:rsidRPr="00EC5C94">
          <w:rPr>
            <w:noProof w:val="0"/>
          </w:rPr>
          <w:fldChar w:fldCharType="separate"/>
        </w:r>
        <w:r w:rsidR="00A544B3" w:rsidRPr="00EC5C94">
          <w:rPr>
            <w:noProof w:val="0"/>
          </w:rPr>
          <w:t>1</w:t>
        </w:r>
        <w:r w:rsidRPr="00EC5C94">
          <w:rPr>
            <w:noProof w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ED7FA" w14:textId="77777777" w:rsidR="00980943" w:rsidRPr="00EC5C94" w:rsidRDefault="00980943" w:rsidP="00DF6567">
      <w:pPr>
        <w:spacing w:line="240" w:lineRule="auto"/>
      </w:pPr>
      <w:r w:rsidRPr="00EC5C94">
        <w:separator/>
      </w:r>
    </w:p>
  </w:footnote>
  <w:footnote w:type="continuationSeparator" w:id="0">
    <w:p w14:paraId="6FB29A7A" w14:textId="77777777" w:rsidR="00980943" w:rsidRPr="00EC5C94" w:rsidRDefault="00980943" w:rsidP="00DF6567">
      <w:pPr>
        <w:spacing w:line="240" w:lineRule="auto"/>
      </w:pPr>
      <w:r w:rsidRPr="00EC5C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8914" w14:textId="2E1C3138" w:rsidR="00DF6567" w:rsidRPr="00EC5C94" w:rsidRDefault="007C0770" w:rsidP="007C0770">
    <w:pPr>
      <w:pStyle w:val="Intestazione"/>
      <w:tabs>
        <w:tab w:val="clear" w:pos="4536"/>
      </w:tabs>
    </w:pPr>
    <w:r w:rsidRPr="00EC5C94">
      <w:rPr>
        <w:noProof/>
        <w:lang w:eastAsia="de-DE"/>
      </w:rPr>
      <w:drawing>
        <wp:anchor distT="0" distB="0" distL="114300" distR="114300" simplePos="0" relativeHeight="251658240" behindDoc="1" locked="1" layoutInCell="0" allowOverlap="1" wp14:anchorId="0A27EC47" wp14:editId="17072854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1906" w14:textId="62318DA4" w:rsidR="00AB5AB6" w:rsidRPr="00EC5C94" w:rsidRDefault="00AB5AB6">
    <w:pPr>
      <w:pStyle w:val="Intestazione"/>
    </w:pPr>
    <w:r w:rsidRPr="00EC5C9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6FD69252" wp14:editId="64C7A7C8">
              <wp:simplePos x="0" y="0"/>
              <wp:positionH relativeFrom="page">
                <wp:posOffset>864235</wp:posOffset>
              </wp:positionH>
              <wp:positionV relativeFrom="page">
                <wp:posOffset>1771650</wp:posOffset>
              </wp:positionV>
              <wp:extent cx="208800" cy="1080000"/>
              <wp:effectExtent l="0" t="0" r="1270" b="63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08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7E7948" id="Rechteck 1" o:spid="_x0000_s1026" style="position:absolute;margin-left:68.05pt;margin-top:139.5pt;width:16.45pt;height:85.0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" o:allowincell="f" fillcolor="#00893d [3214]" stroked="f" strokeweight="2pt">
              <w10:wrap anchorx="page" anchory="page"/>
              <w10:anchorlock/>
            </v:rect>
          </w:pict>
        </mc:Fallback>
      </mc:AlternateContent>
    </w:r>
    <w:r w:rsidRPr="00EC5C94"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8243" behindDoc="0" locked="1" layoutInCell="1" allowOverlap="1" wp14:anchorId="5C443FF7" wp14:editId="4B88D828">
              <wp:simplePos x="0" y="0"/>
              <wp:positionH relativeFrom="margin">
                <wp:align>left</wp:align>
              </wp:positionH>
              <wp:positionV relativeFrom="page">
                <wp:posOffset>860425</wp:posOffset>
              </wp:positionV>
              <wp:extent cx="2696400" cy="1404620"/>
              <wp:effectExtent l="0" t="0" r="8890" b="381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53E94" w14:textId="56F30ED4" w:rsidR="00AB5AB6" w:rsidRPr="00EC5C94" w:rsidRDefault="006937DF" w:rsidP="00153B3F">
                          <w:pPr>
                            <w:spacing w:before="0" w:line="280" w:lineRule="exact"/>
                            <w:rPr>
                              <w:szCs w:val="20"/>
                            </w:rPr>
                          </w:pPr>
                          <w:r w:rsidRPr="00EC5C94">
                            <w:rPr>
                              <w:szCs w:val="20"/>
                            </w:rPr>
                            <w:t>Comunicato Stampa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43FF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67.75pt;width:212.3pt;height:110.6pt;z-index:251658243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" stroked="f">
              <v:textbox style="mso-fit-shape-to-text:t" inset="0,0,0,0">
                <w:txbxContent>
                  <w:p w14:paraId="4A753E94" w14:textId="56F30ED4" w:rsidR="00AB5AB6" w:rsidRPr="00EC5C94" w:rsidRDefault="006937DF" w:rsidP="00153B3F">
                    <w:pPr>
                      <w:spacing w:before="0" w:line="280" w:lineRule="exact"/>
                      <w:rPr>
                        <w:szCs w:val="20"/>
                      </w:rPr>
                    </w:pPr>
                    <w:r w:rsidRPr="00EC5C94">
                      <w:rPr>
                        <w:szCs w:val="20"/>
                      </w:rPr>
                      <w:t>Comunicato Stampa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Pr="00EC5C94">
      <w:rPr>
        <w:noProof/>
        <w:lang w:eastAsia="de-DE"/>
      </w:rPr>
      <w:drawing>
        <wp:anchor distT="0" distB="0" distL="114300" distR="114300" simplePos="0" relativeHeight="251658241" behindDoc="1" locked="1" layoutInCell="0" allowOverlap="1" wp14:anchorId="3BE3A7A5" wp14:editId="389064DF">
          <wp:simplePos x="0" y="0"/>
          <wp:positionH relativeFrom="page">
            <wp:posOffset>5544820</wp:posOffset>
          </wp:positionH>
          <wp:positionV relativeFrom="page">
            <wp:posOffset>575945</wp:posOffset>
          </wp:positionV>
          <wp:extent cx="1440000" cy="162000"/>
          <wp:effectExtent l="0" t="0" r="825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CHAEFFLER_cmyk_SZ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B963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4E12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CA88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F5AD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E487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A26161"/>
    <w:multiLevelType w:val="hybridMultilevel"/>
    <w:tmpl w:val="9384AD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00239"/>
    <w:multiLevelType w:val="hybridMultilevel"/>
    <w:tmpl w:val="5D7A6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538D"/>
    <w:multiLevelType w:val="hybridMultilevel"/>
    <w:tmpl w:val="2A36AA32"/>
    <w:lvl w:ilvl="0" w:tplc="F552D5C6">
      <w:start w:val="1"/>
      <w:numFmt w:val="bullet"/>
      <w:pStyle w:val="Paragrafoelenco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47FC59C3"/>
    <w:multiLevelType w:val="hybridMultilevel"/>
    <w:tmpl w:val="AC3C2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83632"/>
    <w:multiLevelType w:val="hybridMultilevel"/>
    <w:tmpl w:val="CB90F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D10A1E"/>
    <w:multiLevelType w:val="hybridMultilevel"/>
    <w:tmpl w:val="34A4D0CC"/>
    <w:lvl w:ilvl="0" w:tplc="BE0680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A6B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DAF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6A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A1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A2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41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E7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420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36573"/>
    <w:multiLevelType w:val="hybridMultilevel"/>
    <w:tmpl w:val="C352B7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42DB3"/>
    <w:multiLevelType w:val="hybridMultilevel"/>
    <w:tmpl w:val="F88A8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333777">
    <w:abstractNumId w:val="6"/>
  </w:num>
  <w:num w:numId="2" w16cid:durableId="1460223583">
    <w:abstractNumId w:val="5"/>
  </w:num>
  <w:num w:numId="3" w16cid:durableId="608438513">
    <w:abstractNumId w:val="11"/>
  </w:num>
  <w:num w:numId="4" w16cid:durableId="680934166">
    <w:abstractNumId w:val="12"/>
  </w:num>
  <w:num w:numId="5" w16cid:durableId="12997308">
    <w:abstractNumId w:val="8"/>
  </w:num>
  <w:num w:numId="6" w16cid:durableId="1741516364">
    <w:abstractNumId w:val="7"/>
  </w:num>
  <w:num w:numId="7" w16cid:durableId="1936861288">
    <w:abstractNumId w:val="9"/>
  </w:num>
  <w:num w:numId="8" w16cid:durableId="1544176691">
    <w:abstractNumId w:val="4"/>
  </w:num>
  <w:num w:numId="9" w16cid:durableId="145325307">
    <w:abstractNumId w:val="3"/>
  </w:num>
  <w:num w:numId="10" w16cid:durableId="735326170">
    <w:abstractNumId w:val="2"/>
  </w:num>
  <w:num w:numId="11" w16cid:durableId="817767330">
    <w:abstractNumId w:val="1"/>
  </w:num>
  <w:num w:numId="12" w16cid:durableId="502860075">
    <w:abstractNumId w:val="0"/>
  </w:num>
  <w:num w:numId="13" w16cid:durableId="8728410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62"/>
    <w:rsid w:val="00013F3B"/>
    <w:rsid w:val="0002077D"/>
    <w:rsid w:val="00022054"/>
    <w:rsid w:val="00026162"/>
    <w:rsid w:val="0002634A"/>
    <w:rsid w:val="00026419"/>
    <w:rsid w:val="00032ED3"/>
    <w:rsid w:val="00033C7F"/>
    <w:rsid w:val="00047292"/>
    <w:rsid w:val="000561F2"/>
    <w:rsid w:val="00075654"/>
    <w:rsid w:val="00083678"/>
    <w:rsid w:val="0008486B"/>
    <w:rsid w:val="00095AF9"/>
    <w:rsid w:val="00095FB3"/>
    <w:rsid w:val="000A183F"/>
    <w:rsid w:val="000A262F"/>
    <w:rsid w:val="000C1A4F"/>
    <w:rsid w:val="000C57A5"/>
    <w:rsid w:val="000C7289"/>
    <w:rsid w:val="000D166E"/>
    <w:rsid w:val="000D3A25"/>
    <w:rsid w:val="000E100D"/>
    <w:rsid w:val="000E3A72"/>
    <w:rsid w:val="000E50D5"/>
    <w:rsid w:val="000E67F0"/>
    <w:rsid w:val="000F0345"/>
    <w:rsid w:val="000F3A1A"/>
    <w:rsid w:val="000F3C3F"/>
    <w:rsid w:val="000F48D1"/>
    <w:rsid w:val="000F6FFF"/>
    <w:rsid w:val="00103C55"/>
    <w:rsid w:val="00105DA7"/>
    <w:rsid w:val="00106786"/>
    <w:rsid w:val="00113A4F"/>
    <w:rsid w:val="001149C2"/>
    <w:rsid w:val="0012771B"/>
    <w:rsid w:val="001327C9"/>
    <w:rsid w:val="0013382E"/>
    <w:rsid w:val="00145041"/>
    <w:rsid w:val="00147970"/>
    <w:rsid w:val="00153B3F"/>
    <w:rsid w:val="00154331"/>
    <w:rsid w:val="00162450"/>
    <w:rsid w:val="0018266E"/>
    <w:rsid w:val="001909D1"/>
    <w:rsid w:val="00197E30"/>
    <w:rsid w:val="001A2241"/>
    <w:rsid w:val="001B60F0"/>
    <w:rsid w:val="001C2F31"/>
    <w:rsid w:val="001C34FB"/>
    <w:rsid w:val="001D028C"/>
    <w:rsid w:val="001D481B"/>
    <w:rsid w:val="001D5898"/>
    <w:rsid w:val="001D68DC"/>
    <w:rsid w:val="001E0007"/>
    <w:rsid w:val="001E4EA2"/>
    <w:rsid w:val="001F0BB7"/>
    <w:rsid w:val="001F1111"/>
    <w:rsid w:val="001F4A4F"/>
    <w:rsid w:val="001F4A5F"/>
    <w:rsid w:val="001F4BD4"/>
    <w:rsid w:val="00204561"/>
    <w:rsid w:val="0021348A"/>
    <w:rsid w:val="002160E6"/>
    <w:rsid w:val="00216441"/>
    <w:rsid w:val="00220896"/>
    <w:rsid w:val="00221928"/>
    <w:rsid w:val="002227B7"/>
    <w:rsid w:val="00223ACB"/>
    <w:rsid w:val="00226573"/>
    <w:rsid w:val="002317C9"/>
    <w:rsid w:val="0023492B"/>
    <w:rsid w:val="00243DD4"/>
    <w:rsid w:val="002443CA"/>
    <w:rsid w:val="00257B23"/>
    <w:rsid w:val="00260F84"/>
    <w:rsid w:val="00261A3C"/>
    <w:rsid w:val="002722E8"/>
    <w:rsid w:val="00291368"/>
    <w:rsid w:val="00296941"/>
    <w:rsid w:val="002A0369"/>
    <w:rsid w:val="002C4CA3"/>
    <w:rsid w:val="002C5833"/>
    <w:rsid w:val="002D4749"/>
    <w:rsid w:val="002E4BEB"/>
    <w:rsid w:val="002E68F4"/>
    <w:rsid w:val="002E6DEB"/>
    <w:rsid w:val="002F71F8"/>
    <w:rsid w:val="00300D11"/>
    <w:rsid w:val="003022D5"/>
    <w:rsid w:val="003060A0"/>
    <w:rsid w:val="0031109A"/>
    <w:rsid w:val="00321DA6"/>
    <w:rsid w:val="003270B7"/>
    <w:rsid w:val="0033108C"/>
    <w:rsid w:val="00332495"/>
    <w:rsid w:val="00336E29"/>
    <w:rsid w:val="00343BD2"/>
    <w:rsid w:val="0035492A"/>
    <w:rsid w:val="0037195E"/>
    <w:rsid w:val="003726C3"/>
    <w:rsid w:val="00374EB1"/>
    <w:rsid w:val="00382FA2"/>
    <w:rsid w:val="0038428E"/>
    <w:rsid w:val="00390428"/>
    <w:rsid w:val="00390F27"/>
    <w:rsid w:val="003A3029"/>
    <w:rsid w:val="003B04DF"/>
    <w:rsid w:val="003B0AEF"/>
    <w:rsid w:val="003B2BD0"/>
    <w:rsid w:val="003D72FD"/>
    <w:rsid w:val="003E079F"/>
    <w:rsid w:val="003E5F1D"/>
    <w:rsid w:val="003E5F61"/>
    <w:rsid w:val="0042194D"/>
    <w:rsid w:val="0043534D"/>
    <w:rsid w:val="0044790B"/>
    <w:rsid w:val="0045345C"/>
    <w:rsid w:val="0045526D"/>
    <w:rsid w:val="00461E5B"/>
    <w:rsid w:val="00471705"/>
    <w:rsid w:val="004740C9"/>
    <w:rsid w:val="00483555"/>
    <w:rsid w:val="004902DB"/>
    <w:rsid w:val="00490D33"/>
    <w:rsid w:val="004936CD"/>
    <w:rsid w:val="00496ECE"/>
    <w:rsid w:val="004A5DBD"/>
    <w:rsid w:val="004A7DBF"/>
    <w:rsid w:val="004B0EAE"/>
    <w:rsid w:val="004B114C"/>
    <w:rsid w:val="004B70EF"/>
    <w:rsid w:val="004D784D"/>
    <w:rsid w:val="004F0FDA"/>
    <w:rsid w:val="004F752B"/>
    <w:rsid w:val="005002BA"/>
    <w:rsid w:val="00506203"/>
    <w:rsid w:val="0050790D"/>
    <w:rsid w:val="00520B52"/>
    <w:rsid w:val="005232BD"/>
    <w:rsid w:val="00523C0B"/>
    <w:rsid w:val="00527105"/>
    <w:rsid w:val="00527515"/>
    <w:rsid w:val="00553F16"/>
    <w:rsid w:val="00555013"/>
    <w:rsid w:val="00560B43"/>
    <w:rsid w:val="0056183D"/>
    <w:rsid w:val="00575D68"/>
    <w:rsid w:val="005839B9"/>
    <w:rsid w:val="005926D5"/>
    <w:rsid w:val="005B089F"/>
    <w:rsid w:val="005B2DA0"/>
    <w:rsid w:val="005C7A0B"/>
    <w:rsid w:val="005D074A"/>
    <w:rsid w:val="005D2320"/>
    <w:rsid w:val="005D3758"/>
    <w:rsid w:val="005D4556"/>
    <w:rsid w:val="005E00BC"/>
    <w:rsid w:val="005E143E"/>
    <w:rsid w:val="005E4E62"/>
    <w:rsid w:val="005F148F"/>
    <w:rsid w:val="005F6947"/>
    <w:rsid w:val="00602EA5"/>
    <w:rsid w:val="00611082"/>
    <w:rsid w:val="006203D8"/>
    <w:rsid w:val="00621825"/>
    <w:rsid w:val="00622BF4"/>
    <w:rsid w:val="00624707"/>
    <w:rsid w:val="00634EC1"/>
    <w:rsid w:val="0065602E"/>
    <w:rsid w:val="00674E98"/>
    <w:rsid w:val="00677A29"/>
    <w:rsid w:val="00682D46"/>
    <w:rsid w:val="00690430"/>
    <w:rsid w:val="006937DF"/>
    <w:rsid w:val="006A05A8"/>
    <w:rsid w:val="006A5C61"/>
    <w:rsid w:val="006B5703"/>
    <w:rsid w:val="006D2E51"/>
    <w:rsid w:val="006D4A56"/>
    <w:rsid w:val="006D65F9"/>
    <w:rsid w:val="006E754B"/>
    <w:rsid w:val="006E77CB"/>
    <w:rsid w:val="006F425B"/>
    <w:rsid w:val="007024A6"/>
    <w:rsid w:val="00707B60"/>
    <w:rsid w:val="007125A9"/>
    <w:rsid w:val="00716D9A"/>
    <w:rsid w:val="00731BC9"/>
    <w:rsid w:val="00731ECC"/>
    <w:rsid w:val="00743447"/>
    <w:rsid w:val="00762177"/>
    <w:rsid w:val="007624E7"/>
    <w:rsid w:val="0077169B"/>
    <w:rsid w:val="00780874"/>
    <w:rsid w:val="007856BB"/>
    <w:rsid w:val="00796CD1"/>
    <w:rsid w:val="007975E0"/>
    <w:rsid w:val="007A31CF"/>
    <w:rsid w:val="007B3BDD"/>
    <w:rsid w:val="007C0770"/>
    <w:rsid w:val="007C392C"/>
    <w:rsid w:val="007C61AC"/>
    <w:rsid w:val="007D0988"/>
    <w:rsid w:val="007D3113"/>
    <w:rsid w:val="007D6AC0"/>
    <w:rsid w:val="007E77C4"/>
    <w:rsid w:val="007F17FB"/>
    <w:rsid w:val="007F2239"/>
    <w:rsid w:val="00803632"/>
    <w:rsid w:val="00811865"/>
    <w:rsid w:val="008129CB"/>
    <w:rsid w:val="008145F2"/>
    <w:rsid w:val="0081556D"/>
    <w:rsid w:val="008201F9"/>
    <w:rsid w:val="00835BA1"/>
    <w:rsid w:val="008474A3"/>
    <w:rsid w:val="00851D1B"/>
    <w:rsid w:val="0085500B"/>
    <w:rsid w:val="00857DD6"/>
    <w:rsid w:val="00860C29"/>
    <w:rsid w:val="00871B32"/>
    <w:rsid w:val="00885E04"/>
    <w:rsid w:val="0089070C"/>
    <w:rsid w:val="00894AD8"/>
    <w:rsid w:val="00896A37"/>
    <w:rsid w:val="008A2D37"/>
    <w:rsid w:val="008B34A5"/>
    <w:rsid w:val="008D57B5"/>
    <w:rsid w:val="008D70C8"/>
    <w:rsid w:val="008E1919"/>
    <w:rsid w:val="008F35DD"/>
    <w:rsid w:val="00904836"/>
    <w:rsid w:val="00910DEB"/>
    <w:rsid w:val="00911F16"/>
    <w:rsid w:val="00914DF9"/>
    <w:rsid w:val="00920E74"/>
    <w:rsid w:val="009232BD"/>
    <w:rsid w:val="00930BDD"/>
    <w:rsid w:val="00943529"/>
    <w:rsid w:val="00946531"/>
    <w:rsid w:val="00947EA3"/>
    <w:rsid w:val="009560C2"/>
    <w:rsid w:val="009578D3"/>
    <w:rsid w:val="00971DD3"/>
    <w:rsid w:val="0097325F"/>
    <w:rsid w:val="00975297"/>
    <w:rsid w:val="00980943"/>
    <w:rsid w:val="00984D26"/>
    <w:rsid w:val="009874B1"/>
    <w:rsid w:val="00987B81"/>
    <w:rsid w:val="00987F1E"/>
    <w:rsid w:val="00993A43"/>
    <w:rsid w:val="00997A99"/>
    <w:rsid w:val="009A31C6"/>
    <w:rsid w:val="009A5847"/>
    <w:rsid w:val="009A6109"/>
    <w:rsid w:val="009A6878"/>
    <w:rsid w:val="009B056E"/>
    <w:rsid w:val="009B085A"/>
    <w:rsid w:val="009B581A"/>
    <w:rsid w:val="009C45EC"/>
    <w:rsid w:val="009D2C34"/>
    <w:rsid w:val="009D3603"/>
    <w:rsid w:val="009E09DA"/>
    <w:rsid w:val="009E29E2"/>
    <w:rsid w:val="00A025D1"/>
    <w:rsid w:val="00A4076B"/>
    <w:rsid w:val="00A40A7B"/>
    <w:rsid w:val="00A468F2"/>
    <w:rsid w:val="00A544B3"/>
    <w:rsid w:val="00A60018"/>
    <w:rsid w:val="00A64A9C"/>
    <w:rsid w:val="00A64C7F"/>
    <w:rsid w:val="00A70B8C"/>
    <w:rsid w:val="00A71693"/>
    <w:rsid w:val="00A71DA7"/>
    <w:rsid w:val="00A74925"/>
    <w:rsid w:val="00A82D6A"/>
    <w:rsid w:val="00A83779"/>
    <w:rsid w:val="00AA04D2"/>
    <w:rsid w:val="00AA0932"/>
    <w:rsid w:val="00AA2020"/>
    <w:rsid w:val="00AA4D9E"/>
    <w:rsid w:val="00AB0421"/>
    <w:rsid w:val="00AB10E8"/>
    <w:rsid w:val="00AB561A"/>
    <w:rsid w:val="00AB5AB6"/>
    <w:rsid w:val="00AC50CF"/>
    <w:rsid w:val="00AC79C5"/>
    <w:rsid w:val="00AD0056"/>
    <w:rsid w:val="00AE4755"/>
    <w:rsid w:val="00AF3B13"/>
    <w:rsid w:val="00B00AE2"/>
    <w:rsid w:val="00B012BD"/>
    <w:rsid w:val="00B0287A"/>
    <w:rsid w:val="00B05DA3"/>
    <w:rsid w:val="00B174C1"/>
    <w:rsid w:val="00B17663"/>
    <w:rsid w:val="00B1782B"/>
    <w:rsid w:val="00B2433A"/>
    <w:rsid w:val="00B25B8F"/>
    <w:rsid w:val="00B4677C"/>
    <w:rsid w:val="00B53C7D"/>
    <w:rsid w:val="00B55560"/>
    <w:rsid w:val="00B726AE"/>
    <w:rsid w:val="00B865DD"/>
    <w:rsid w:val="00B933AC"/>
    <w:rsid w:val="00BA5E7C"/>
    <w:rsid w:val="00BC6214"/>
    <w:rsid w:val="00C20EA4"/>
    <w:rsid w:val="00C32B09"/>
    <w:rsid w:val="00C7185A"/>
    <w:rsid w:val="00C73A69"/>
    <w:rsid w:val="00C76670"/>
    <w:rsid w:val="00C818D3"/>
    <w:rsid w:val="00C945AB"/>
    <w:rsid w:val="00CC0AC2"/>
    <w:rsid w:val="00CD0C9F"/>
    <w:rsid w:val="00CD2BA0"/>
    <w:rsid w:val="00CD61A6"/>
    <w:rsid w:val="00CD7AE9"/>
    <w:rsid w:val="00CD7E4A"/>
    <w:rsid w:val="00CF0A14"/>
    <w:rsid w:val="00D00975"/>
    <w:rsid w:val="00D05BA6"/>
    <w:rsid w:val="00D20320"/>
    <w:rsid w:val="00D27390"/>
    <w:rsid w:val="00D36558"/>
    <w:rsid w:val="00D36EA5"/>
    <w:rsid w:val="00D40209"/>
    <w:rsid w:val="00D40957"/>
    <w:rsid w:val="00D47A9B"/>
    <w:rsid w:val="00D56C3C"/>
    <w:rsid w:val="00D5768B"/>
    <w:rsid w:val="00D62638"/>
    <w:rsid w:val="00D637BF"/>
    <w:rsid w:val="00D63FDB"/>
    <w:rsid w:val="00D763E8"/>
    <w:rsid w:val="00D764A7"/>
    <w:rsid w:val="00D81638"/>
    <w:rsid w:val="00D82F69"/>
    <w:rsid w:val="00DA15EC"/>
    <w:rsid w:val="00DA7F89"/>
    <w:rsid w:val="00DB077D"/>
    <w:rsid w:val="00DB561C"/>
    <w:rsid w:val="00DC6F13"/>
    <w:rsid w:val="00DD5C05"/>
    <w:rsid w:val="00DD7AA8"/>
    <w:rsid w:val="00DD7BFF"/>
    <w:rsid w:val="00DE5F80"/>
    <w:rsid w:val="00DE7C0B"/>
    <w:rsid w:val="00DF1B90"/>
    <w:rsid w:val="00DF1F15"/>
    <w:rsid w:val="00DF4776"/>
    <w:rsid w:val="00DF5260"/>
    <w:rsid w:val="00DF6567"/>
    <w:rsid w:val="00E1145C"/>
    <w:rsid w:val="00E11F16"/>
    <w:rsid w:val="00E207CA"/>
    <w:rsid w:val="00E231CB"/>
    <w:rsid w:val="00E47D2C"/>
    <w:rsid w:val="00E51A3F"/>
    <w:rsid w:val="00E5342F"/>
    <w:rsid w:val="00E673A4"/>
    <w:rsid w:val="00E716DA"/>
    <w:rsid w:val="00E9673A"/>
    <w:rsid w:val="00E96DB6"/>
    <w:rsid w:val="00EA564C"/>
    <w:rsid w:val="00EA6779"/>
    <w:rsid w:val="00EA7E04"/>
    <w:rsid w:val="00EB28C0"/>
    <w:rsid w:val="00EB675C"/>
    <w:rsid w:val="00EC2326"/>
    <w:rsid w:val="00EC2675"/>
    <w:rsid w:val="00EC4071"/>
    <w:rsid w:val="00EC5C94"/>
    <w:rsid w:val="00ED216E"/>
    <w:rsid w:val="00ED2E7D"/>
    <w:rsid w:val="00EE0571"/>
    <w:rsid w:val="00EE16B3"/>
    <w:rsid w:val="00EE28E2"/>
    <w:rsid w:val="00EF3150"/>
    <w:rsid w:val="00F067C8"/>
    <w:rsid w:val="00F1013F"/>
    <w:rsid w:val="00F1733A"/>
    <w:rsid w:val="00F21F81"/>
    <w:rsid w:val="00F4109D"/>
    <w:rsid w:val="00F462B5"/>
    <w:rsid w:val="00F50141"/>
    <w:rsid w:val="00F606D0"/>
    <w:rsid w:val="00F625FE"/>
    <w:rsid w:val="00F74BF8"/>
    <w:rsid w:val="00F809BF"/>
    <w:rsid w:val="00F80D99"/>
    <w:rsid w:val="00F81DFF"/>
    <w:rsid w:val="00F83A31"/>
    <w:rsid w:val="00F8772E"/>
    <w:rsid w:val="00F94F8A"/>
    <w:rsid w:val="00F961C9"/>
    <w:rsid w:val="00FA3B89"/>
    <w:rsid w:val="00FB66C6"/>
    <w:rsid w:val="00FB77B1"/>
    <w:rsid w:val="00FC0206"/>
    <w:rsid w:val="00FC0652"/>
    <w:rsid w:val="00FC258F"/>
    <w:rsid w:val="00FD6940"/>
    <w:rsid w:val="00FD7944"/>
    <w:rsid w:val="00FE3207"/>
    <w:rsid w:val="00FE4B1C"/>
    <w:rsid w:val="00FE7583"/>
    <w:rsid w:val="00FE7C3D"/>
    <w:rsid w:val="00FE7EB7"/>
    <w:rsid w:val="00FF051C"/>
    <w:rsid w:val="00FF0AEC"/>
    <w:rsid w:val="00FF30A7"/>
    <w:rsid w:val="1B1100A5"/>
    <w:rsid w:val="68F4638B"/>
    <w:rsid w:val="784AF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FD879"/>
  <w15:chartTrackingRefBased/>
  <w15:docId w15:val="{E63860C3-1889-479D-866E-BDB3D2BB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62F"/>
    <w:pPr>
      <w:spacing w:before="160" w:after="0"/>
    </w:pPr>
    <w:rPr>
      <w:color w:val="4A4A49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262F"/>
    <w:pPr>
      <w:keepNext/>
      <w:keepLines/>
      <w:spacing w:before="0" w:after="125" w:line="240" w:lineRule="auto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64A7"/>
    <w:pPr>
      <w:keepNext/>
      <w:keepLines/>
      <w:spacing w:before="0" w:after="125"/>
      <w:outlineLvl w:val="1"/>
    </w:pPr>
    <w:rPr>
      <w:rFonts w:asciiTheme="majorHAnsi" w:eastAsiaTheme="majorEastAsia" w:hAnsiTheme="majorHAnsi" w:cstheme="majorBidi"/>
      <w:color w:val="49494A"/>
      <w:szCs w:val="26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5232BD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567"/>
  </w:style>
  <w:style w:type="paragraph" w:styleId="Pidipagina">
    <w:name w:val="footer"/>
    <w:basedOn w:val="Normale"/>
    <w:link w:val="PidipaginaCarattere"/>
    <w:uiPriority w:val="99"/>
    <w:unhideWhenUsed/>
    <w:rsid w:val="00DF656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567"/>
  </w:style>
  <w:style w:type="character" w:customStyle="1" w:styleId="Titolo1Carattere">
    <w:name w:val="Titolo 1 Carattere"/>
    <w:basedOn w:val="Carpredefinitoparagrafo"/>
    <w:link w:val="Titolo1"/>
    <w:uiPriority w:val="9"/>
    <w:rsid w:val="000A262F"/>
    <w:rPr>
      <w:rFonts w:asciiTheme="majorHAnsi" w:eastAsiaTheme="majorEastAsia" w:hAnsiTheme="majorHAnsi" w:cstheme="majorBidi"/>
      <w:b/>
      <w:color w:val="4A4A49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64A7"/>
    <w:rPr>
      <w:rFonts w:asciiTheme="majorHAnsi" w:eastAsiaTheme="majorEastAsia" w:hAnsiTheme="majorHAnsi" w:cstheme="majorBidi"/>
      <w:color w:val="49494A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32BD"/>
    <w:rPr>
      <w:rFonts w:asciiTheme="majorHAnsi" w:eastAsiaTheme="majorEastAsia" w:hAnsiTheme="majorHAnsi" w:cstheme="majorBidi"/>
      <w:b/>
      <w:color w:val="878787" w:themeColor="accent1"/>
      <w:sz w:val="20"/>
      <w:szCs w:val="24"/>
    </w:rPr>
  </w:style>
  <w:style w:type="character" w:styleId="Collegamentoipertestuale">
    <w:name w:val="Hyperlink"/>
    <w:uiPriority w:val="99"/>
    <w:qFormat/>
    <w:rsid w:val="004A5DBD"/>
    <w:rPr>
      <w:rFonts w:asciiTheme="minorHAnsi" w:hAnsiTheme="minorHAnsi"/>
      <w:b w:val="0"/>
      <w:color w:val="00893D" w:themeColor="background2"/>
      <w:sz w:val="22"/>
      <w:lang w:val="en-US"/>
    </w:rPr>
  </w:style>
  <w:style w:type="table" w:styleId="Grigliatabella">
    <w:name w:val="Table Grid"/>
    <w:basedOn w:val="Tabellanormale"/>
    <w:uiPriority w:val="59"/>
    <w:rsid w:val="0010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rsid w:val="00731BC9"/>
    <w:pPr>
      <w:spacing w:after="0" w:line="240" w:lineRule="auto"/>
    </w:pPr>
    <w:rPr>
      <w:color w:val="878787" w:themeColor="accent1"/>
      <w:sz w:val="20"/>
    </w:rPr>
  </w:style>
  <w:style w:type="character" w:styleId="Enfasigrassetto">
    <w:name w:val="Strong"/>
    <w:basedOn w:val="Carpredefinitoparagrafo"/>
    <w:uiPriority w:val="22"/>
    <w:qFormat/>
    <w:rsid w:val="004A5DBD"/>
    <w:rPr>
      <w:rFonts w:asciiTheme="minorHAnsi" w:hAnsiTheme="minorHAnsi"/>
      <w:b/>
      <w:bCs/>
      <w:sz w:val="22"/>
    </w:rPr>
  </w:style>
  <w:style w:type="paragraph" w:customStyle="1" w:styleId="BU">
    <w:name w:val="BU"/>
    <w:basedOn w:val="Normale"/>
    <w:qFormat/>
    <w:rsid w:val="000A262F"/>
    <w:pPr>
      <w:spacing w:before="120"/>
    </w:pPr>
    <w:rPr>
      <w:noProof/>
      <w:sz w:val="20"/>
      <w:lang w:eastAsia="de-DE"/>
    </w:rPr>
  </w:style>
  <w:style w:type="paragraph" w:customStyle="1" w:styleId="BU-fett">
    <w:name w:val="BU - fett"/>
    <w:basedOn w:val="BU"/>
    <w:qFormat/>
    <w:rsid w:val="00AE4755"/>
    <w:rPr>
      <w:b/>
    </w:rPr>
  </w:style>
  <w:style w:type="paragraph" w:styleId="Paragrafoelenco">
    <w:name w:val="List Paragraph"/>
    <w:basedOn w:val="Normale"/>
    <w:uiPriority w:val="34"/>
    <w:qFormat/>
    <w:rsid w:val="000A262F"/>
    <w:pPr>
      <w:numPr>
        <w:numId w:val="6"/>
      </w:numPr>
      <w:spacing w:before="0" w:after="600"/>
      <w:ind w:left="227" w:hanging="227"/>
      <w:contextualSpacing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52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52B"/>
    <w:rPr>
      <w:rFonts w:ascii="Segoe UI" w:hAnsi="Segoe UI" w:cs="Segoe UI"/>
      <w:color w:val="878787" w:themeColor="accent1"/>
      <w:sz w:val="18"/>
      <w:szCs w:val="18"/>
    </w:rPr>
  </w:style>
  <w:style w:type="paragraph" w:customStyle="1" w:styleId="Teaser">
    <w:name w:val="Teaser"/>
    <w:basedOn w:val="Normale"/>
    <w:qFormat/>
    <w:rsid w:val="000A262F"/>
    <w:pPr>
      <w:spacing w:before="0" w:after="600"/>
    </w:pPr>
    <w:rPr>
      <w:noProof/>
      <w:sz w:val="24"/>
      <w:lang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523C0B"/>
    <w:rPr>
      <w:color w:val="00893D" w:themeColor="followedHyperlink"/>
      <w:u w:val="non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860C29"/>
    <w:rPr>
      <w:color w:val="605E5C"/>
      <w:shd w:val="clear" w:color="auto" w:fill="E1DFDD"/>
    </w:rPr>
  </w:style>
  <w:style w:type="paragraph" w:customStyle="1" w:styleId="Ansprechpartner">
    <w:name w:val="Ansprechpartner"/>
    <w:basedOn w:val="Normale"/>
    <w:qFormat/>
    <w:rsid w:val="00AD0056"/>
    <w:pPr>
      <w:spacing w:line="280" w:lineRule="exact"/>
    </w:pPr>
    <w:rPr>
      <w:sz w:val="20"/>
      <w:szCs w:val="20"/>
      <w:lang w:val="en-US"/>
    </w:rPr>
  </w:style>
  <w:style w:type="paragraph" w:customStyle="1" w:styleId="Hinweis">
    <w:name w:val="Hinweis"/>
    <w:basedOn w:val="Titolo2"/>
    <w:qFormat/>
    <w:rsid w:val="000A262F"/>
    <w:pPr>
      <w:spacing w:after="0"/>
    </w:pPr>
    <w:rPr>
      <w:sz w:val="16"/>
      <w:u w:val="none"/>
      <w:lang w:val="en-US"/>
    </w:rPr>
  </w:style>
  <w:style w:type="paragraph" w:customStyle="1" w:styleId="Hinweisfett">
    <w:name w:val="Hinweis fett"/>
    <w:basedOn w:val="Hinweis"/>
    <w:qFormat/>
    <w:rsid w:val="001D028C"/>
    <w:rPr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1E0007"/>
    <w:rPr>
      <w:color w:val="605E5C"/>
      <w:shd w:val="clear" w:color="auto" w:fill="E1DFDD"/>
    </w:rPr>
  </w:style>
  <w:style w:type="table" w:customStyle="1" w:styleId="TableGrid1">
    <w:name w:val="Table Grid1"/>
    <w:basedOn w:val="Tabellanormale"/>
    <w:next w:val="Grigliatabella"/>
    <w:uiPriority w:val="59"/>
    <w:rsid w:val="007D3113"/>
    <w:pPr>
      <w:spacing w:after="0" w:line="240" w:lineRule="auto"/>
    </w:pPr>
    <w:tblPr/>
  </w:style>
  <w:style w:type="character" w:styleId="Rimandocommento">
    <w:name w:val="annotation reference"/>
    <w:basedOn w:val="Carpredefinitoparagrafo"/>
    <w:uiPriority w:val="99"/>
    <w:semiHidden/>
    <w:unhideWhenUsed/>
    <w:rsid w:val="0052710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2710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27105"/>
    <w:rPr>
      <w:color w:val="4A4A49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2710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27105"/>
    <w:rPr>
      <w:b/>
      <w:bCs/>
      <w:color w:val="4A4A49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56183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SchaefflerGroup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http://www.linkedin.com/company/schaeffler" TargetMode="External"/><Relationship Id="rId25" Type="http://schemas.openxmlformats.org/officeDocument/2006/relationships/hyperlink" Target="https://www.youtube.com/user/SchaefflerGloba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schaeffler.com" TargetMode="External"/><Relationship Id="rId23" Type="http://schemas.openxmlformats.org/officeDocument/2006/relationships/hyperlink" Target="https://www.instagram.com/schaefflergroup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twitter.com/schaefflergroup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niela.zucchetti@schaeffler.com" TargetMode="External"/><Relationship Id="rId22" Type="http://schemas.openxmlformats.org/officeDocument/2006/relationships/image" Target="media/image7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Larissa">
  <a:themeElements>
    <a:clrScheme name="Schaeffler_NL_colors">
      <a:dk1>
        <a:sysClr val="windowText" lastClr="000000"/>
      </a:dk1>
      <a:lt1>
        <a:sysClr val="window" lastClr="FFFFFF"/>
      </a:lt1>
      <a:dk2>
        <a:srgbClr val="C1CAC3"/>
      </a:dk2>
      <a:lt2>
        <a:srgbClr val="00893D"/>
      </a:lt2>
      <a:accent1>
        <a:srgbClr val="878787"/>
      </a:accent1>
      <a:accent2>
        <a:srgbClr val="DADADA"/>
      </a:accent2>
      <a:accent3>
        <a:srgbClr val="E61E35"/>
      </a:accent3>
      <a:accent4>
        <a:srgbClr val="78C7C9"/>
      </a:accent4>
      <a:accent5>
        <a:srgbClr val="E3E3E3"/>
      </a:accent5>
      <a:accent6>
        <a:srgbClr val="7D6866"/>
      </a:accent6>
      <a:hlink>
        <a:srgbClr val="00893D"/>
      </a:hlink>
      <a:folHlink>
        <a:srgbClr val="00893D"/>
      </a:folHlink>
    </a:clrScheme>
    <a:fontScheme name="Schaeffler_NL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54b767-593a-45dd-9e7e-7950f3ca760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6170F1EC3AA48B77CCF8D58F498A6" ma:contentTypeVersion="11" ma:contentTypeDescription="Create a new document." ma:contentTypeScope="" ma:versionID="25cb713098c81075aaa055190bf726a2">
  <xsd:schema xmlns:xsd="http://www.w3.org/2001/XMLSchema" xmlns:xs="http://www.w3.org/2001/XMLSchema" xmlns:p="http://schemas.microsoft.com/office/2006/metadata/properties" xmlns:ns2="5854b767-593a-45dd-9e7e-7950f3ca7607" targetNamespace="http://schemas.microsoft.com/office/2006/metadata/properties" ma:root="true" ma:fieldsID="6da062671b8f8e337b87203c777f17c6" ns2:_="">
    <xsd:import namespace="5854b767-593a-45dd-9e7e-7950f3ca76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4b767-593a-45dd-9e7e-7950f3ca7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8119dd-1553-4246-8b00-64009d651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D7E025-1B61-4D22-8D82-D177BA8B6570}">
  <ds:schemaRefs>
    <ds:schemaRef ds:uri="http://schemas.microsoft.com/office/2006/metadata/properties"/>
    <ds:schemaRef ds:uri="http://schemas.microsoft.com/office/infopath/2007/PartnerControls"/>
    <ds:schemaRef ds:uri="5854b767-593a-45dd-9e7e-7950f3ca7607"/>
  </ds:schemaRefs>
</ds:datastoreItem>
</file>

<file path=customXml/itemProps2.xml><?xml version="1.0" encoding="utf-8"?>
<ds:datastoreItem xmlns:ds="http://schemas.openxmlformats.org/officeDocument/2006/customXml" ds:itemID="{E0E5580A-E37D-409A-B87B-ADE8EF25E3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7DA3D5-CEB7-4698-B5A8-519B6E735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4b767-593a-45dd-9e7e-7950f3ca7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1DE653-94C7-4DF5-9A83-A41E2FC5A40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b77101-99b7-41c9-8d6a-7794b9d48476}" enabled="0" method="" siteId="{39b77101-99b7-41c9-8d6a-7794b9d48476}" removed="1"/>
  <clbl:label id="{81d5392a-8b90-4cb3-89af-3686e3abd032}" enabled="1" method="Privileged" siteId="{67416604-6509-4014-9859-45e709f53d3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Links>
    <vt:vector size="12" baseType="variant">
      <vt:variant>
        <vt:i4>131194</vt:i4>
      </vt:variant>
      <vt:variant>
        <vt:i4>3</vt:i4>
      </vt:variant>
      <vt:variant>
        <vt:i4>0</vt:i4>
      </vt:variant>
      <vt:variant>
        <vt:i4>5</vt:i4>
      </vt:variant>
      <vt:variant>
        <vt:lpwstr>mailto:desiree.balk@vitesco.com</vt:lpwstr>
      </vt:variant>
      <vt:variant>
        <vt:lpwstr/>
      </vt:variant>
      <vt:variant>
        <vt:i4>7143450</vt:i4>
      </vt:variant>
      <vt:variant>
        <vt:i4>0</vt:i4>
      </vt:variant>
      <vt:variant>
        <vt:i4>0</vt:i4>
      </vt:variant>
      <vt:variant>
        <vt:i4>5</vt:i4>
      </vt:variant>
      <vt:variant>
        <vt:lpwstr>mailto:theresa.kronthaler@vitesco.com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Duerschner, Melanie  (ext.)  SZ/HZA-CMB</dc:creator>
  <cp:keywords/>
  <dc:description/>
  <cp:lastModifiedBy>Zucchetti, Daniela  SW/MOM-CI</cp:lastModifiedBy>
  <cp:revision>3</cp:revision>
  <cp:lastPrinted>2019-08-08T07:50:00Z</cp:lastPrinted>
  <dcterms:created xsi:type="dcterms:W3CDTF">2026-03-26T13:49:00Z</dcterms:created>
  <dcterms:modified xsi:type="dcterms:W3CDTF">2026-03-31T08:51:00Z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d5392a-8b90-4cb3-89af-3686e3abd032_Enabled">
    <vt:lpwstr>true</vt:lpwstr>
  </property>
  <property fmtid="{D5CDD505-2E9C-101B-9397-08002B2CF9AE}" pid="3" name="MSIP_Label_81d5392a-8b90-4cb3-89af-3686e3abd032_SetDate">
    <vt:lpwstr>2021-05-26T06:59:41Z</vt:lpwstr>
  </property>
  <property fmtid="{D5CDD505-2E9C-101B-9397-08002B2CF9AE}" pid="4" name="MSIP_Label_81d5392a-8b90-4cb3-89af-3686e3abd032_Method">
    <vt:lpwstr>Privileged</vt:lpwstr>
  </property>
  <property fmtid="{D5CDD505-2E9C-101B-9397-08002B2CF9AE}" pid="5" name="MSIP_Label_81d5392a-8b90-4cb3-89af-3686e3abd032_Name">
    <vt:lpwstr>81d5392a-8b90-4cb3-89af-3686e3abd032</vt:lpwstr>
  </property>
  <property fmtid="{D5CDD505-2E9C-101B-9397-08002B2CF9AE}" pid="6" name="MSIP_Label_81d5392a-8b90-4cb3-89af-3686e3abd032_SiteId">
    <vt:lpwstr>67416604-6509-4014-9859-45e709f53d3f</vt:lpwstr>
  </property>
  <property fmtid="{D5CDD505-2E9C-101B-9397-08002B2CF9AE}" pid="7" name="MSIP_Label_81d5392a-8b90-4cb3-89af-3686e3abd032_ActionId">
    <vt:lpwstr>0d08ba32-c149-4a4d-8741-9c7f5ef5d845</vt:lpwstr>
  </property>
  <property fmtid="{D5CDD505-2E9C-101B-9397-08002B2CF9AE}" pid="8" name="MSIP_Label_81d5392a-8b90-4cb3-89af-3686e3abd032_ContentBits">
    <vt:lpwstr>0</vt:lpwstr>
  </property>
  <property fmtid="{D5CDD505-2E9C-101B-9397-08002B2CF9AE}" pid="9" name="43b072f0-0f82-4aac-be1e-8abeffc32f66">
    <vt:bool>false</vt:bool>
  </property>
  <property fmtid="{D5CDD505-2E9C-101B-9397-08002B2CF9AE}" pid="10" name="ContentTypeId">
    <vt:lpwstr>0x0101002706170F1EC3AA48B77CCF8D58F498A6</vt:lpwstr>
  </property>
  <property fmtid="{D5CDD505-2E9C-101B-9397-08002B2CF9AE}" pid="11" name="MediaServiceImageTags">
    <vt:lpwstr/>
  </property>
  <property fmtid="{D5CDD505-2E9C-101B-9397-08002B2CF9AE}" pid="12" name="_dlc_DocIdItemGuid">
    <vt:lpwstr>a928ed26-0793-410a-964e-91f2720c5fbd</vt:lpwstr>
  </property>
</Properties>
</file>