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28360" w14:textId="77777777" w:rsidR="00F351E4" w:rsidRDefault="002D475F" w:rsidP="00B97EFF">
      <w:pPr>
        <w:tabs>
          <w:tab w:val="left" w:pos="3086"/>
          <w:tab w:val="center" w:pos="4819"/>
        </w:tabs>
        <w:spacing w:after="0" w:line="240" w:lineRule="auto"/>
        <w:ind w:right="140"/>
        <w:outlineLvl w:val="1"/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ab/>
      </w: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ab/>
      </w:r>
    </w:p>
    <w:p w14:paraId="13C5B7D3" w14:textId="3D66CC26" w:rsidR="002D475F" w:rsidRPr="002D475F" w:rsidRDefault="002D475F" w:rsidP="002D475F">
      <w:pPr>
        <w:tabs>
          <w:tab w:val="left" w:pos="3086"/>
          <w:tab w:val="center" w:pos="4819"/>
        </w:tabs>
        <w:spacing w:after="0" w:line="240" w:lineRule="auto"/>
        <w:outlineLvl w:val="1"/>
        <w:rPr>
          <w:rFonts w:asciiTheme="minorHAnsi" w:eastAsia="Times New Roman" w:hAnsiTheme="minorHAnsi" w:cstheme="minorHAnsi"/>
          <w:b/>
          <w:bCs/>
          <w:color w:val="C00000"/>
          <w:sz w:val="32"/>
          <w:szCs w:val="32"/>
          <w:lang w:eastAsia="it-IT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ab/>
      </w:r>
      <w:r w:rsidR="006B4855"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ab/>
      </w:r>
      <w:r w:rsidRPr="002D475F">
        <w:rPr>
          <w:rFonts w:asciiTheme="minorHAnsi" w:eastAsia="Times New Roman" w:hAnsiTheme="minorHAnsi" w:cstheme="minorHAnsi"/>
          <w:b/>
          <w:bCs/>
          <w:color w:val="C00000"/>
          <w:sz w:val="32"/>
          <w:szCs w:val="32"/>
          <w:lang w:eastAsia="it-IT"/>
        </w:rPr>
        <w:t>VIVERE LA SCIENZA</w:t>
      </w:r>
    </w:p>
    <w:p w14:paraId="2329DF6A" w14:textId="77777777" w:rsidR="002D475F" w:rsidRPr="002D475F" w:rsidRDefault="002D475F" w:rsidP="002D475F">
      <w:pPr>
        <w:spacing w:after="0" w:line="240" w:lineRule="auto"/>
        <w:jc w:val="center"/>
        <w:outlineLvl w:val="2"/>
        <w:rPr>
          <w:rFonts w:asciiTheme="minorHAnsi" w:eastAsia="Times New Roman" w:hAnsiTheme="minorHAnsi" w:cstheme="minorHAnsi"/>
          <w:b/>
          <w:bCs/>
          <w:color w:val="C00000"/>
          <w:sz w:val="28"/>
          <w:szCs w:val="28"/>
          <w:lang w:eastAsia="it-IT"/>
        </w:rPr>
      </w:pPr>
      <w:r w:rsidRPr="002D475F">
        <w:rPr>
          <w:rFonts w:asciiTheme="minorHAnsi" w:eastAsia="Times New Roman" w:hAnsiTheme="minorHAnsi" w:cstheme="minorHAnsi"/>
          <w:b/>
          <w:bCs/>
          <w:i/>
          <w:iCs/>
          <w:color w:val="C00000"/>
          <w:sz w:val="28"/>
          <w:szCs w:val="28"/>
          <w:lang w:eastAsia="it-IT"/>
        </w:rPr>
        <w:t>Il ruolo del progresso scientifico nelle nostre vite</w:t>
      </w:r>
    </w:p>
    <w:p w14:paraId="18A31443" w14:textId="25EA8529" w:rsidR="00F351E4" w:rsidRPr="00F351E4" w:rsidRDefault="00B53D31" w:rsidP="00F351E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>Sesto e ultimo</w:t>
      </w:r>
      <w:r w:rsidR="009C6456" w:rsidRPr="00F351E4"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 xml:space="preserve"> </w:t>
      </w:r>
      <w:r w:rsidR="002D475F" w:rsidRPr="00F351E4"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 xml:space="preserve">incontro </w:t>
      </w:r>
      <w:r w:rsidR="002D475F" w:rsidRPr="00F351E4">
        <w:rPr>
          <w:rFonts w:asciiTheme="minorHAnsi" w:eastAsia="Times New Roman" w:hAnsiTheme="minorHAnsi" w:cstheme="minorHAnsi"/>
          <w:sz w:val="28"/>
          <w:szCs w:val="28"/>
          <w:lang w:eastAsia="it-IT"/>
        </w:rPr>
        <w:br/>
      </w: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>CRISTINA MUSSINELLI</w:t>
      </w:r>
      <w:r w:rsidR="00F351E4" w:rsidRPr="00F351E4"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 xml:space="preserve"> </w:t>
      </w:r>
    </w:p>
    <w:p w14:paraId="4190B470" w14:textId="77777777" w:rsidR="007800F5" w:rsidRPr="007800F5" w:rsidRDefault="007800F5" w:rsidP="007800F5">
      <w:pPr>
        <w:spacing w:after="0" w:line="240" w:lineRule="auto"/>
        <w:jc w:val="center"/>
        <w:rPr>
          <w:rFonts w:asciiTheme="minorHAnsi" w:eastAsia="Times New Roman" w:hAnsiTheme="minorHAnsi" w:cstheme="minorHAnsi"/>
          <w:bCs/>
          <w:i/>
          <w:iCs/>
          <w:sz w:val="28"/>
          <w:szCs w:val="28"/>
          <w:lang w:eastAsia="it-IT"/>
        </w:rPr>
      </w:pPr>
      <w:r w:rsidRPr="007800F5">
        <w:rPr>
          <w:rFonts w:asciiTheme="minorHAnsi" w:eastAsia="Times New Roman" w:hAnsiTheme="minorHAnsi" w:cstheme="minorHAnsi"/>
          <w:bCs/>
          <w:i/>
          <w:iCs/>
          <w:sz w:val="28"/>
          <w:szCs w:val="28"/>
          <w:lang w:eastAsia="it-IT"/>
        </w:rPr>
        <w:t>Fondazione LIA, Libri Italiani Accessibili</w:t>
      </w:r>
    </w:p>
    <w:p w14:paraId="33F75020" w14:textId="6E3131A3" w:rsidR="007800F5" w:rsidRPr="007800F5" w:rsidRDefault="007800F5" w:rsidP="007800F5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iCs/>
          <w:sz w:val="28"/>
          <w:szCs w:val="28"/>
          <w:lang w:eastAsia="it-IT"/>
        </w:rPr>
      </w:pPr>
      <w:r w:rsidRPr="007800F5">
        <w:rPr>
          <w:rFonts w:asciiTheme="minorHAnsi" w:eastAsia="Times New Roman" w:hAnsiTheme="minorHAnsi" w:cstheme="minorHAnsi"/>
          <w:b/>
          <w:iCs/>
          <w:sz w:val="28"/>
          <w:szCs w:val="28"/>
          <w:lang w:eastAsia="it-IT"/>
        </w:rPr>
        <w:t xml:space="preserve">TECNOLOGIA, LETTURA E INCLUSIONE </w:t>
      </w:r>
    </w:p>
    <w:p w14:paraId="31C9B5D7" w14:textId="77777777" w:rsidR="007800F5" w:rsidRPr="007800F5" w:rsidRDefault="007800F5" w:rsidP="007800F5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iCs/>
          <w:sz w:val="28"/>
          <w:szCs w:val="28"/>
          <w:lang w:eastAsia="it-IT"/>
        </w:rPr>
      </w:pPr>
      <w:r w:rsidRPr="007800F5">
        <w:rPr>
          <w:rFonts w:asciiTheme="minorHAnsi" w:eastAsia="Times New Roman" w:hAnsiTheme="minorHAnsi" w:cstheme="minorHAnsi"/>
          <w:b/>
          <w:iCs/>
          <w:sz w:val="28"/>
          <w:szCs w:val="28"/>
          <w:lang w:eastAsia="it-IT"/>
        </w:rPr>
        <w:t>Accessibilità digitale: progettare conoscenza per tutti</w:t>
      </w:r>
    </w:p>
    <w:p w14:paraId="6AA879AB" w14:textId="77777777" w:rsidR="00AE2051" w:rsidRDefault="00AE2051" w:rsidP="00F351E4">
      <w:pPr>
        <w:spacing w:after="0" w:line="240" w:lineRule="auto"/>
        <w:jc w:val="center"/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</w:pPr>
    </w:p>
    <w:p w14:paraId="023524D9" w14:textId="5E0CAAD3" w:rsidR="009C6456" w:rsidRDefault="00F351E4" w:rsidP="00F351E4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  <w:r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  <w:t>26</w:t>
      </w:r>
      <w:r w:rsidR="009C6456"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  <w:t xml:space="preserve"> </w:t>
      </w:r>
      <w:r w:rsidR="00B53D31"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  <w:t>marzo</w:t>
      </w:r>
      <w:r w:rsidR="0093107E"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  <w:t xml:space="preserve"> 2026</w:t>
      </w:r>
      <w:r w:rsidR="002D475F" w:rsidRPr="002D475F"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  <w:t xml:space="preserve">, ore 18.00 – </w:t>
      </w:r>
      <w:r w:rsidR="0093107E"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  <w:t>Sala Bianca</w:t>
      </w:r>
      <w:r w:rsidR="00635768"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  <w:t xml:space="preserve">, </w:t>
      </w:r>
      <w:r w:rsidR="0093107E"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  <w:t>Teatro Sociale</w:t>
      </w:r>
      <w:r w:rsidR="00635768"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  <w:t xml:space="preserve"> di Como</w:t>
      </w:r>
    </w:p>
    <w:p w14:paraId="796AA2A2" w14:textId="1C142CAB" w:rsidR="00505222" w:rsidRPr="00501973" w:rsidRDefault="0070695B" w:rsidP="009C6456">
      <w:pPr>
        <w:spacing w:after="0" w:line="240" w:lineRule="auto"/>
        <w:jc w:val="center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  <w:hyperlink r:id="rId7" w:history="1">
        <w:r w:rsidR="00501973" w:rsidRPr="00501973">
          <w:rPr>
            <w:rFonts w:asciiTheme="minorHAnsi" w:eastAsia="Times New Roman" w:hAnsiTheme="minorHAnsi" w:cstheme="minorHAnsi"/>
            <w:color w:val="0563C1"/>
            <w:sz w:val="28"/>
            <w:szCs w:val="28"/>
            <w:u w:val="single"/>
          </w:rPr>
          <w:t>https://tecnologialetturainclusione.eventbrite.it</w:t>
        </w:r>
      </w:hyperlink>
    </w:p>
    <w:p w14:paraId="006B73EE" w14:textId="77777777" w:rsidR="00FC42E6" w:rsidRDefault="00FC42E6" w:rsidP="00FC42E6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14:paraId="77CA007A" w14:textId="77777777" w:rsidR="00AE5814" w:rsidRDefault="007800F5" w:rsidP="00FC42E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C42E6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5A072919" wp14:editId="52E02A36">
            <wp:simplePos x="0" y="0"/>
            <wp:positionH relativeFrom="column">
              <wp:posOffset>32385</wp:posOffset>
            </wp:positionH>
            <wp:positionV relativeFrom="paragraph">
              <wp:posOffset>100965</wp:posOffset>
            </wp:positionV>
            <wp:extent cx="2163445" cy="2998470"/>
            <wp:effectExtent l="0" t="0" r="8255" b="0"/>
            <wp:wrapThrough wrapText="bothSides">
              <wp:wrapPolygon edited="0">
                <wp:start x="0" y="0"/>
                <wp:lineTo x="0" y="21408"/>
                <wp:lineTo x="21492" y="21408"/>
                <wp:lineTo x="21492" y="0"/>
                <wp:lineTo x="0" y="0"/>
              </wp:wrapPolygon>
            </wp:wrapThrough>
            <wp:docPr id="1" name="Immagine 1" descr="C:\Users\Paola\Desktop\PAOLA\FAV\2025\LCS + I GIOVEDI LCS\serate LCS\VIVERE LA SCIENZA\mussinelli\Mussinelli_a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\Desktop\PAOLA\FAV\2025\LCS + I GIOVEDI LCS\serate LCS\VIVERE LA SCIENZA\mussinelli\Mussinelli_al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2E6" w:rsidRPr="00FC42E6">
        <w:rPr>
          <w:rFonts w:asciiTheme="minorHAnsi" w:hAnsiTheme="minorHAnsi" w:cstheme="minorHAnsi"/>
          <w:sz w:val="28"/>
          <w:szCs w:val="28"/>
        </w:rPr>
        <w:t xml:space="preserve">Aprire un ebook, entrare in una piattaforma di studio o cercare un’informazione online dovrebbe essere un gesto semplice. Eppure, per milioni di persone con disabilità visive o difficoltà di lettura, l’accesso ai contenuti digitali non è ancora garantito. </w:t>
      </w:r>
    </w:p>
    <w:p w14:paraId="3B141EDC" w14:textId="1B813199" w:rsidR="00FC42E6" w:rsidRDefault="00FC42E6" w:rsidP="00FC42E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C42E6">
        <w:rPr>
          <w:rFonts w:asciiTheme="minorHAnsi" w:hAnsiTheme="minorHAnsi" w:cstheme="minorHAnsi"/>
          <w:sz w:val="28"/>
          <w:szCs w:val="28"/>
        </w:rPr>
        <w:t>Non perché le informazioni non esistano, ma perché molti strumenti e servizi digitali sono progettati senza considerare le esigenze di tutti gli utenti.</w:t>
      </w:r>
    </w:p>
    <w:p w14:paraId="46587600" w14:textId="77777777" w:rsidR="00AE5814" w:rsidRPr="00FC42E6" w:rsidRDefault="00AE5814" w:rsidP="00FC42E6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0DF0B810" w14:textId="77777777" w:rsidR="00FC42E6" w:rsidRPr="00FC42E6" w:rsidRDefault="00FC42E6" w:rsidP="00FC42E6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  <w:r w:rsidRPr="00FC42E6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A questo tema è dedicato l’ultimo incontro del ciclo </w:t>
      </w:r>
      <w:r w:rsidRPr="00FC42E6"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>Vivere la scienza</w:t>
      </w:r>
      <w:r w:rsidRPr="00FC42E6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, promosso dalla Fondazione Alessandro Volta, con l’intervento di </w:t>
      </w:r>
      <w:r w:rsidRPr="00FC42E6"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 xml:space="preserve">Cristina </w:t>
      </w:r>
      <w:proofErr w:type="spellStart"/>
      <w:r w:rsidRPr="00FC42E6"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>Mussinelli</w:t>
      </w:r>
      <w:proofErr w:type="spellEnd"/>
      <w:r w:rsidRPr="00FC42E6">
        <w:rPr>
          <w:rFonts w:asciiTheme="minorHAnsi" w:eastAsia="Times New Roman" w:hAnsiTheme="minorHAnsi" w:cstheme="minorHAnsi"/>
          <w:sz w:val="28"/>
          <w:szCs w:val="28"/>
          <w:lang w:eastAsia="it-IT"/>
        </w:rPr>
        <w:t>.</w:t>
      </w:r>
    </w:p>
    <w:p w14:paraId="66D204FE" w14:textId="77777777" w:rsidR="00FC42E6" w:rsidRPr="00FC42E6" w:rsidRDefault="00FC42E6" w:rsidP="00FC42E6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  <w:r w:rsidRPr="00FC42E6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Nel suo intervento, </w:t>
      </w:r>
      <w:proofErr w:type="spellStart"/>
      <w:r w:rsidRPr="00FC42E6">
        <w:rPr>
          <w:rFonts w:asciiTheme="minorHAnsi" w:eastAsia="Times New Roman" w:hAnsiTheme="minorHAnsi" w:cstheme="minorHAnsi"/>
          <w:sz w:val="28"/>
          <w:szCs w:val="28"/>
          <w:lang w:eastAsia="it-IT"/>
        </w:rPr>
        <w:t>Mussinelli</w:t>
      </w:r>
      <w:proofErr w:type="spellEnd"/>
      <w:r w:rsidRPr="00FC42E6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 mostra come l’accessibilità digitale non sia soltanto una questione tecnica o un obbligo normativo sempre più rilevante in Europa e nel mondo. Si tratta soprattutto di una responsabilità condivisa e di un’opportunità concreta per chi progetta contenuti, servizi e prodotti digitali.</w:t>
      </w:r>
    </w:p>
    <w:p w14:paraId="2216738B" w14:textId="77777777" w:rsidR="00FC42E6" w:rsidRPr="00FC42E6" w:rsidRDefault="00FC42E6" w:rsidP="00FC42E6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  <w:r w:rsidRPr="00FC42E6">
        <w:rPr>
          <w:rFonts w:asciiTheme="minorHAnsi" w:eastAsia="Times New Roman" w:hAnsiTheme="minorHAnsi" w:cstheme="minorHAnsi"/>
          <w:sz w:val="28"/>
          <w:szCs w:val="28"/>
          <w:lang w:eastAsia="it-IT"/>
        </w:rPr>
        <w:t>Attraverso l’esperienza della Fondazione LIA – Libri Italiani Accessibili – nel settore editoriale, l’incontro mette in luce come standard, tecnologie e buone pratiche possano rendere ebook, siti web, e-commerce e piattaforme di lettura realmente accessibili.</w:t>
      </w:r>
    </w:p>
    <w:p w14:paraId="0FE40E00" w14:textId="77777777" w:rsidR="00C524D2" w:rsidRPr="00C524D2" w:rsidRDefault="00C524D2" w:rsidP="00C524D2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  <w:r w:rsidRPr="00C524D2"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 xml:space="preserve">Cristina </w:t>
      </w:r>
      <w:proofErr w:type="spellStart"/>
      <w:r w:rsidRPr="00C524D2">
        <w:rPr>
          <w:rFonts w:asciiTheme="minorHAnsi" w:eastAsia="Times New Roman" w:hAnsiTheme="minorHAnsi" w:cstheme="minorHAnsi"/>
          <w:b/>
          <w:bCs/>
          <w:sz w:val="28"/>
          <w:szCs w:val="28"/>
          <w:lang w:eastAsia="it-IT"/>
        </w:rPr>
        <w:t>Mussinelli</w:t>
      </w:r>
      <w:proofErr w:type="spellEnd"/>
      <w:r w:rsidRPr="00C524D2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 è Segretario generale della Fondazione LIA (Libri Italiani Accessibili), organizzazione promossa dall’Associazione Italiana Editori in collaborazione con l’Unione Italiana dei Ciechi e degli Ipovedenti per diffondere la </w:t>
      </w:r>
      <w:r w:rsidRPr="00C524D2">
        <w:rPr>
          <w:rFonts w:asciiTheme="minorHAnsi" w:eastAsia="Times New Roman" w:hAnsiTheme="minorHAnsi" w:cstheme="minorHAnsi"/>
          <w:sz w:val="28"/>
          <w:szCs w:val="28"/>
          <w:lang w:eastAsia="it-IT"/>
        </w:rPr>
        <w:lastRenderedPageBreak/>
        <w:t>cultura dell’accessibilità e favorire l’accesso alla lettura per le persone con disabilità visive o difficoltà di lettura.</w:t>
      </w:r>
    </w:p>
    <w:p w14:paraId="3AF9CA60" w14:textId="77777777" w:rsidR="00C524D2" w:rsidRPr="00C524D2" w:rsidRDefault="00C524D2" w:rsidP="00C524D2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  <w:r w:rsidRPr="00C524D2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Dal 1988 è consulente per l’editoria digitale dell’Associazione Italiana Editori, dove segue progetti europei e internazionali e attività di formazione professionale. Partecipa inoltre a diversi organismi internazionali dedicati all’innovazione e all’accessibilità nell’editoria digitale, tra cui </w:t>
      </w:r>
      <w:proofErr w:type="spellStart"/>
      <w:r w:rsidRPr="00C524D2">
        <w:rPr>
          <w:rFonts w:asciiTheme="minorHAnsi" w:eastAsia="Times New Roman" w:hAnsiTheme="minorHAnsi" w:cstheme="minorHAnsi"/>
          <w:sz w:val="28"/>
          <w:szCs w:val="28"/>
          <w:lang w:eastAsia="it-IT"/>
        </w:rPr>
        <w:t>EDRLab</w:t>
      </w:r>
      <w:proofErr w:type="spellEnd"/>
      <w:r w:rsidRPr="00C524D2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, il Daisy </w:t>
      </w:r>
      <w:proofErr w:type="spellStart"/>
      <w:r w:rsidRPr="00C524D2">
        <w:rPr>
          <w:rFonts w:asciiTheme="minorHAnsi" w:eastAsia="Times New Roman" w:hAnsiTheme="minorHAnsi" w:cstheme="minorHAnsi"/>
          <w:sz w:val="28"/>
          <w:szCs w:val="28"/>
          <w:lang w:eastAsia="it-IT"/>
        </w:rPr>
        <w:t>Consortium</w:t>
      </w:r>
      <w:proofErr w:type="spellEnd"/>
      <w:r w:rsidRPr="00C524D2">
        <w:rPr>
          <w:rFonts w:asciiTheme="minorHAnsi" w:eastAsia="Times New Roman" w:hAnsiTheme="minorHAnsi" w:cstheme="minorHAnsi"/>
          <w:sz w:val="28"/>
          <w:szCs w:val="28"/>
          <w:lang w:eastAsia="it-IT"/>
        </w:rPr>
        <w:t xml:space="preserve"> e il World Wide Web Consortium.</w:t>
      </w:r>
    </w:p>
    <w:p w14:paraId="426C2E2E" w14:textId="77777777" w:rsidR="00C524D2" w:rsidRDefault="00C524D2" w:rsidP="009541C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14:paraId="36B1ACF2" w14:textId="311C7ACB" w:rsidR="00E969FA" w:rsidRDefault="00C524D2" w:rsidP="009541C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C524D2">
        <w:rPr>
          <w:rFonts w:asciiTheme="minorHAnsi" w:eastAsia="Times New Roman" w:hAnsiTheme="minorHAnsi" w:cstheme="minorHAnsi"/>
          <w:i/>
          <w:sz w:val="24"/>
          <w:szCs w:val="24"/>
          <w:lang w:eastAsia="it-IT"/>
        </w:rPr>
        <w:t>«</w:t>
      </w:r>
      <w:r w:rsidRPr="00C524D2">
        <w:rPr>
          <w:rFonts w:asciiTheme="minorHAnsi" w:eastAsia="Times New Roman" w:hAnsiTheme="minorHAnsi" w:cstheme="minorHAnsi"/>
          <w:i/>
          <w:sz w:val="28"/>
          <w:szCs w:val="28"/>
          <w:lang w:eastAsia="it-IT"/>
        </w:rPr>
        <w:t xml:space="preserve">Con </w:t>
      </w:r>
      <w:r w:rsidRPr="00C524D2">
        <w:rPr>
          <w:rFonts w:asciiTheme="minorHAnsi" w:eastAsia="Times New Roman" w:hAnsiTheme="minorHAnsi" w:cstheme="minorHAnsi"/>
          <w:i/>
          <w:iCs/>
          <w:sz w:val="28"/>
          <w:szCs w:val="28"/>
          <w:lang w:eastAsia="it-IT"/>
        </w:rPr>
        <w:t>Vivere la scienza</w:t>
      </w:r>
      <w:r w:rsidRPr="00C524D2">
        <w:rPr>
          <w:rFonts w:asciiTheme="minorHAnsi" w:eastAsia="Times New Roman" w:hAnsiTheme="minorHAnsi" w:cstheme="minorHAnsi"/>
          <w:i/>
          <w:sz w:val="28"/>
          <w:szCs w:val="28"/>
          <w:lang w:eastAsia="it-IT"/>
        </w:rPr>
        <w:t xml:space="preserve"> abbiamo voluto offrire al pubblico nuove occasioni per comprendere come la ricerca entri nelle nostre vite quotidiane, modellando il modo in cui viviamo, lavoriamo e pensiamo – </w:t>
      </w:r>
      <w:r w:rsidRPr="00C524D2">
        <w:rPr>
          <w:rFonts w:asciiTheme="minorHAnsi" w:eastAsia="Times New Roman" w:hAnsiTheme="minorHAnsi" w:cstheme="minorHAnsi"/>
          <w:bCs/>
          <w:i/>
          <w:sz w:val="28"/>
          <w:szCs w:val="28"/>
          <w:lang w:eastAsia="it-IT"/>
        </w:rPr>
        <w:t>sottolinea</w:t>
      </w:r>
      <w:r w:rsidRPr="00C524D2">
        <w:rPr>
          <w:rFonts w:asciiTheme="minorHAnsi" w:eastAsia="Times New Roman" w:hAnsiTheme="minorHAnsi" w:cstheme="minorHAnsi"/>
          <w:i/>
          <w:sz w:val="28"/>
          <w:szCs w:val="28"/>
          <w:lang w:eastAsia="it-IT"/>
        </w:rPr>
        <w:t xml:space="preserve"> </w:t>
      </w:r>
      <w:r w:rsidRPr="00C524D2">
        <w:rPr>
          <w:rFonts w:asciiTheme="minorHAnsi" w:eastAsia="Times New Roman" w:hAnsiTheme="minorHAnsi" w:cstheme="minorHAnsi"/>
          <w:b/>
          <w:sz w:val="28"/>
          <w:szCs w:val="28"/>
          <w:lang w:eastAsia="it-IT"/>
        </w:rPr>
        <w:t>Paola Dubini</w:t>
      </w:r>
      <w:r w:rsidRPr="00C524D2">
        <w:rPr>
          <w:rFonts w:asciiTheme="minorHAnsi" w:eastAsia="Times New Roman" w:hAnsiTheme="minorHAnsi" w:cstheme="minorHAnsi"/>
          <w:i/>
          <w:sz w:val="28"/>
          <w:szCs w:val="28"/>
          <w:lang w:eastAsia="it-IT"/>
        </w:rPr>
        <w:t xml:space="preserve">, </w:t>
      </w:r>
      <w:r w:rsidRPr="00C524D2">
        <w:rPr>
          <w:rFonts w:asciiTheme="minorHAnsi" w:eastAsia="Times New Roman" w:hAnsiTheme="minorHAnsi" w:cstheme="minorHAnsi"/>
          <w:sz w:val="28"/>
          <w:szCs w:val="28"/>
          <w:lang w:eastAsia="it-IT"/>
        </w:rPr>
        <w:t>Presidente della Fondazione Alessandro Volta</w:t>
      </w:r>
      <w:r w:rsidRPr="00C524D2">
        <w:rPr>
          <w:rFonts w:asciiTheme="minorHAnsi" w:eastAsia="Times New Roman" w:hAnsiTheme="minorHAnsi" w:cstheme="minorHAnsi"/>
          <w:i/>
          <w:sz w:val="28"/>
          <w:szCs w:val="28"/>
          <w:lang w:eastAsia="it-IT"/>
        </w:rPr>
        <w:t xml:space="preserve"> –: </w:t>
      </w:r>
      <w:r w:rsidRPr="00C524D2">
        <w:rPr>
          <w:rFonts w:asciiTheme="minorHAnsi" w:eastAsia="Times New Roman" w:hAnsiTheme="minorHAnsi" w:cstheme="minorHAnsi"/>
          <w:sz w:val="28"/>
          <w:szCs w:val="28"/>
          <w:lang w:eastAsia="it-IT"/>
        </w:rPr>
        <w:t>un invito a riconoscere il valore sociale della conoscenza</w:t>
      </w:r>
      <w:r w:rsidRPr="00C524D2">
        <w:rPr>
          <w:rFonts w:asciiTheme="minorHAnsi" w:eastAsia="Times New Roman" w:hAnsiTheme="minorHAnsi" w:cstheme="minorHAnsi"/>
          <w:i/>
          <w:sz w:val="28"/>
          <w:szCs w:val="28"/>
          <w:lang w:eastAsia="it-IT"/>
        </w:rPr>
        <w:t>».</w:t>
      </w:r>
    </w:p>
    <w:p w14:paraId="392EBC96" w14:textId="77777777" w:rsidR="00E969FA" w:rsidRPr="00E969FA" w:rsidRDefault="00E969FA" w:rsidP="009541CE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14:paraId="4E8FC9B2" w14:textId="77777777" w:rsidR="009541CE" w:rsidRPr="009541CE" w:rsidRDefault="009541CE" w:rsidP="009541CE">
      <w:pPr>
        <w:spacing w:after="0" w:line="240" w:lineRule="auto"/>
        <w:jc w:val="both"/>
        <w:rPr>
          <w:b/>
          <w:bCs/>
          <w:color w:val="C00000"/>
          <w:sz w:val="24"/>
          <w:szCs w:val="24"/>
        </w:rPr>
      </w:pPr>
      <w:r w:rsidRPr="009541CE">
        <w:rPr>
          <w:b/>
          <w:bCs/>
          <w:color w:val="C00000"/>
          <w:sz w:val="24"/>
          <w:szCs w:val="24"/>
        </w:rPr>
        <w:t>Un nuovo sguardo sul rapporto tra scienza e società</w:t>
      </w:r>
    </w:p>
    <w:p w14:paraId="741C0212" w14:textId="2D1D11E9" w:rsidR="009541CE" w:rsidRDefault="009541CE" w:rsidP="002D475F">
      <w:pPr>
        <w:spacing w:after="0" w:line="240" w:lineRule="auto"/>
        <w:jc w:val="both"/>
        <w:outlineLvl w:val="2"/>
        <w:rPr>
          <w:rFonts w:asciiTheme="minorHAnsi" w:eastAsia="Times New Roman" w:hAnsiTheme="minorHAnsi" w:cstheme="minorHAnsi"/>
          <w:b/>
          <w:bCs/>
          <w:color w:val="C00000"/>
          <w:sz w:val="24"/>
          <w:szCs w:val="24"/>
          <w:lang w:eastAsia="it-IT"/>
        </w:rPr>
      </w:pPr>
      <w:r>
        <w:t xml:space="preserve">La rassegna </w:t>
      </w:r>
      <w:r w:rsidR="00B53D31">
        <w:t>è nata</w:t>
      </w:r>
      <w:r>
        <w:t xml:space="preserve"> con l’obiettivo di riflettere su come la scienza entri nella società, nell’economia e nella vita quotidiana, mostrando come gli sviluppi scientifici, influenzati dal contesto sociale, ci pongano al tempo stesso di fronte a opportunità, sfide etiche e nuove responsabilità, e intende offrire al pubblico l’occasione di incontrare studiose, esperte e divulgatrici di rilievo internazionale, protagoniste di un percorso che lega ricerca e società.</w:t>
      </w:r>
    </w:p>
    <w:p w14:paraId="21616E7D" w14:textId="4FE45D6F" w:rsidR="002D475F" w:rsidRPr="00F351E4" w:rsidRDefault="002D475F" w:rsidP="00F351E4">
      <w:pPr>
        <w:spacing w:after="0" w:line="240" w:lineRule="auto"/>
        <w:jc w:val="both"/>
        <w:outlineLvl w:val="2"/>
        <w:rPr>
          <w:rFonts w:asciiTheme="minorHAnsi" w:eastAsia="Times New Roman" w:hAnsiTheme="minorHAnsi" w:cstheme="minorHAnsi"/>
          <w:b/>
          <w:bCs/>
          <w:color w:val="C00000"/>
          <w:sz w:val="24"/>
          <w:szCs w:val="24"/>
          <w:lang w:eastAsia="it-IT"/>
        </w:rPr>
      </w:pPr>
      <w:r w:rsidRPr="002D475F">
        <w:rPr>
          <w:rFonts w:asciiTheme="minorHAnsi" w:eastAsia="Times New Roman" w:hAnsiTheme="minorHAnsi" w:cstheme="minorHAnsi"/>
          <w:b/>
          <w:bCs/>
          <w:color w:val="C00000"/>
          <w:sz w:val="24"/>
          <w:szCs w:val="24"/>
          <w:lang w:eastAsia="it-IT"/>
        </w:rPr>
        <w:t>Una rete di collaborazioni sul territorio</w:t>
      </w:r>
      <w:r w:rsidR="00F351E4">
        <w:rPr>
          <w:rFonts w:asciiTheme="minorHAnsi" w:eastAsia="Times New Roman" w:hAnsiTheme="minorHAnsi" w:cstheme="minorHAnsi"/>
          <w:b/>
          <w:bCs/>
          <w:color w:val="C00000"/>
          <w:sz w:val="24"/>
          <w:szCs w:val="24"/>
          <w:lang w:eastAsia="it-IT"/>
        </w:rPr>
        <w:t xml:space="preserve"> 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Il progetto è stato </w:t>
      </w:r>
      <w:r w:rsidRPr="002D475F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co-progettato con l’Università degli Studi dell’Insubria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e realizzato </w:t>
      </w:r>
      <w:r w:rsidRPr="002D475F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in collaborazione con il Rotary Club Como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>, partner nella sperimentazione di nuove modalità di incontro tra scienza e cittadinanza.</w:t>
      </w:r>
    </w:p>
    <w:p w14:paraId="31D86EA1" w14:textId="791FA4DA" w:rsidR="002D475F" w:rsidRPr="002D475F" w:rsidRDefault="002D475F" w:rsidP="002D475F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“Sono molto orgogliosa, come scienziata e come direttore del Dipartimento di Scienza e Alta Tecnologia dell'Università dell'Insubria, di </w:t>
      </w:r>
      <w:r w:rsidR="00C524D2">
        <w:rPr>
          <w:rFonts w:asciiTheme="minorHAnsi" w:eastAsia="Times New Roman" w:hAnsiTheme="minorHAnsi" w:cstheme="minorHAnsi"/>
          <w:sz w:val="24"/>
          <w:szCs w:val="24"/>
          <w:lang w:eastAsia="it-IT"/>
        </w:rPr>
        <w:t>aver potuto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collaborare con Fondazione Volta nell'organizzazione di questa serie di incontri dedicati alla scienza e alla sua presenza nella nostra vita quotidiana – afferma </w:t>
      </w:r>
      <w:r w:rsidRPr="002D475F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Michela Prest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, Direttrice del </w:t>
      </w:r>
      <w:proofErr w:type="spellStart"/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>Disat</w:t>
      </w:r>
      <w:proofErr w:type="spellEnd"/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– Raccontare la capacità di osservare con occhi diversi ciò che ci circonda ci </w:t>
      </w:r>
      <w:r w:rsidR="008E1F11">
        <w:rPr>
          <w:rFonts w:asciiTheme="minorHAnsi" w:eastAsia="Times New Roman" w:hAnsiTheme="minorHAnsi" w:cstheme="minorHAnsi"/>
          <w:sz w:val="24"/>
          <w:szCs w:val="24"/>
          <w:lang w:eastAsia="it-IT"/>
        </w:rPr>
        <w:t>ha permesso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di ricordare quanto la curiosità degli scienziati sia stata il motore dell'evoluzione dell'uomo.”</w:t>
      </w:r>
    </w:p>
    <w:p w14:paraId="5718D953" w14:textId="7C451FFC" w:rsidR="002D475F" w:rsidRPr="002D475F" w:rsidRDefault="002D475F" w:rsidP="002D475F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>“</w:t>
      </w:r>
      <w:r w:rsidRPr="002D475F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Rotary Club Como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è orgoglioso </w:t>
      </w:r>
      <w:r w:rsidR="00AE5814">
        <w:rPr>
          <w:rFonts w:asciiTheme="minorHAnsi" w:eastAsia="Times New Roman" w:hAnsiTheme="minorHAnsi" w:cstheme="minorHAnsi"/>
          <w:sz w:val="24"/>
          <w:szCs w:val="24"/>
          <w:lang w:eastAsia="it-IT"/>
        </w:rPr>
        <w:t>di aver ospitato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momenti di confronto pubblico sul ruolo della ricerca scientifica nella società contemporanea – commenta </w:t>
      </w:r>
      <w:r w:rsidRPr="002D475F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Daniela Barattieri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>, Presidente del Rotary Club Como – In linea con le finalità di Rotary International, che promuove la pace, la salute, l’istruzione e lo sviluppo sostenibile attraverso la conoscenza, riteniamo una nostra responsabilità valorizzare la scienza come motore di progresso e bene collettivo.”</w:t>
      </w:r>
    </w:p>
    <w:p w14:paraId="0A275971" w14:textId="77777777" w:rsidR="00F351E4" w:rsidRDefault="00F351E4" w:rsidP="002D475F">
      <w:pPr>
        <w:spacing w:after="0" w:line="240" w:lineRule="auto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</w:p>
    <w:p w14:paraId="56124664" w14:textId="77777777" w:rsidR="002D475F" w:rsidRPr="002D475F" w:rsidRDefault="002D475F" w:rsidP="002D475F">
      <w:pPr>
        <w:spacing w:after="0" w:line="240" w:lineRule="auto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 w:rsidRPr="002D475F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Programma – Vivere la Scienza</w:t>
      </w:r>
    </w:p>
    <w:p w14:paraId="3DC5E2E1" w14:textId="77777777" w:rsidR="00AE5814" w:rsidRDefault="00AE5814" w:rsidP="0093107E">
      <w:pPr>
        <w:spacing w:after="0" w:line="240" w:lineRule="auto"/>
        <w:ind w:left="360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</w:p>
    <w:p w14:paraId="4F44D4B6" w14:textId="77777777" w:rsidR="00B53D31" w:rsidRDefault="00B53D31" w:rsidP="0093107E">
      <w:pPr>
        <w:spacing w:after="0" w:line="240" w:lineRule="auto"/>
        <w:ind w:left="360"/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</w:pP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Ultimo incontro</w:t>
      </w:r>
    </w:p>
    <w:p w14:paraId="402CD80D" w14:textId="1EA12562" w:rsidR="002D475F" w:rsidRPr="00C524D2" w:rsidRDefault="002D475F" w:rsidP="0093107E">
      <w:pPr>
        <w:spacing w:after="0" w:line="240" w:lineRule="auto"/>
        <w:ind w:left="360"/>
        <w:rPr>
          <w:rFonts w:asciiTheme="minorHAnsi" w:eastAsia="Times New Roman" w:hAnsiTheme="minorHAnsi" w:cstheme="minorHAnsi"/>
          <w:b/>
          <w:i/>
          <w:iCs/>
          <w:sz w:val="24"/>
          <w:szCs w:val="24"/>
          <w:lang w:eastAsia="it-IT"/>
        </w:rPr>
      </w:pPr>
      <w:r w:rsidRPr="002D475F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26 marzo – Sala Bianca, Teatro Sociale di Como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br/>
      </w:r>
      <w:r w:rsidRPr="002D475F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 xml:space="preserve">Cristina </w:t>
      </w:r>
      <w:proofErr w:type="spellStart"/>
      <w:r w:rsidRPr="002D475F">
        <w:rPr>
          <w:rFonts w:asciiTheme="minorHAnsi" w:eastAsia="Times New Roman" w:hAnsiTheme="minorHAnsi" w:cstheme="minorHAnsi"/>
          <w:b/>
          <w:bCs/>
          <w:sz w:val="24"/>
          <w:szCs w:val="24"/>
          <w:lang w:eastAsia="it-IT"/>
        </w:rPr>
        <w:t>Mussinelli</w:t>
      </w:r>
      <w:proofErr w:type="spellEnd"/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t>, Segretario generale Fondazione LIA</w:t>
      </w:r>
      <w:r w:rsidRPr="002D475F">
        <w:rPr>
          <w:rFonts w:asciiTheme="minorHAnsi" w:eastAsia="Times New Roman" w:hAnsiTheme="minorHAnsi" w:cstheme="minorHAnsi"/>
          <w:sz w:val="24"/>
          <w:szCs w:val="24"/>
          <w:lang w:eastAsia="it-IT"/>
        </w:rPr>
        <w:br/>
      </w:r>
      <w:r w:rsidRPr="00C524D2">
        <w:rPr>
          <w:rFonts w:asciiTheme="minorHAnsi" w:eastAsia="Times New Roman" w:hAnsiTheme="minorHAnsi" w:cstheme="minorHAnsi"/>
          <w:b/>
          <w:i/>
          <w:iCs/>
          <w:sz w:val="24"/>
          <w:szCs w:val="24"/>
          <w:lang w:eastAsia="it-IT"/>
        </w:rPr>
        <w:t>Tecnologia, lettura e inclusione</w:t>
      </w:r>
    </w:p>
    <w:p w14:paraId="10F4B5AF" w14:textId="77777777" w:rsidR="00C524D2" w:rsidRPr="00C524D2" w:rsidRDefault="00C524D2" w:rsidP="00C524D2">
      <w:pPr>
        <w:spacing w:after="0" w:line="240" w:lineRule="auto"/>
        <w:ind w:left="360"/>
        <w:rPr>
          <w:rFonts w:asciiTheme="minorHAnsi" w:eastAsia="Times New Roman" w:hAnsiTheme="minorHAnsi" w:cstheme="minorHAnsi"/>
          <w:bCs/>
          <w:iCs/>
          <w:sz w:val="24"/>
          <w:szCs w:val="24"/>
          <w:lang w:eastAsia="it-IT"/>
        </w:rPr>
      </w:pPr>
      <w:r w:rsidRPr="00C524D2">
        <w:rPr>
          <w:rFonts w:asciiTheme="minorHAnsi" w:eastAsia="Times New Roman" w:hAnsiTheme="minorHAnsi" w:cstheme="minorHAnsi"/>
          <w:bCs/>
          <w:iCs/>
          <w:sz w:val="24"/>
          <w:szCs w:val="24"/>
          <w:lang w:eastAsia="it-IT"/>
        </w:rPr>
        <w:t>Accessibilità digitale: progettare conoscenza per tutti</w:t>
      </w:r>
    </w:p>
    <w:p w14:paraId="616F96B0" w14:textId="77777777" w:rsidR="00C524D2" w:rsidRPr="002D475F" w:rsidRDefault="00C524D2" w:rsidP="0093107E">
      <w:pPr>
        <w:spacing w:after="0" w:line="240" w:lineRule="auto"/>
        <w:ind w:left="360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</w:p>
    <w:p w14:paraId="121E0F3A" w14:textId="77777777" w:rsidR="00AE5814" w:rsidRDefault="00AE5814" w:rsidP="002D475F">
      <w:pPr>
        <w:spacing w:after="0" w:line="240" w:lineRule="auto"/>
        <w:rPr>
          <w:b/>
          <w:bCs/>
          <w:sz w:val="24"/>
          <w:szCs w:val="24"/>
        </w:rPr>
      </w:pPr>
    </w:p>
    <w:p w14:paraId="1C9F2B04" w14:textId="77777777" w:rsidR="002D475F" w:rsidRPr="002D475F" w:rsidRDefault="002D475F" w:rsidP="002D475F">
      <w:pPr>
        <w:spacing w:after="0" w:line="240" w:lineRule="auto"/>
        <w:rPr>
          <w:b/>
          <w:bCs/>
          <w:sz w:val="24"/>
          <w:szCs w:val="24"/>
        </w:rPr>
      </w:pPr>
      <w:r w:rsidRPr="002D475F">
        <w:rPr>
          <w:b/>
          <w:bCs/>
          <w:sz w:val="24"/>
          <w:szCs w:val="24"/>
        </w:rPr>
        <w:t>Informazioni generali</w:t>
      </w:r>
    </w:p>
    <w:p w14:paraId="2141FEBD" w14:textId="77777777" w:rsidR="002D475F" w:rsidRPr="002D475F" w:rsidRDefault="002D475F" w:rsidP="002D475F">
      <w:pPr>
        <w:spacing w:after="0" w:line="240" w:lineRule="auto"/>
        <w:rPr>
          <w:b/>
          <w:bCs/>
          <w:sz w:val="24"/>
          <w:szCs w:val="24"/>
        </w:rPr>
      </w:pPr>
      <w:r w:rsidRPr="002D475F">
        <w:rPr>
          <w:b/>
          <w:bCs/>
          <w:sz w:val="24"/>
          <w:szCs w:val="24"/>
        </w:rPr>
        <w:t xml:space="preserve">Tutti gli incontri sono a ingresso gratuito con prenotazione </w:t>
      </w:r>
      <w:proofErr w:type="gramStart"/>
      <w:r w:rsidRPr="002D475F">
        <w:rPr>
          <w:b/>
          <w:bCs/>
          <w:sz w:val="24"/>
          <w:szCs w:val="24"/>
        </w:rPr>
        <w:t>obbligatoria</w:t>
      </w:r>
      <w:r w:rsidRPr="002D475F">
        <w:rPr>
          <w:sz w:val="24"/>
          <w:szCs w:val="24"/>
        </w:rPr>
        <w:t>  al</w:t>
      </w:r>
      <w:proofErr w:type="gramEnd"/>
      <w:r w:rsidRPr="002D475F">
        <w:rPr>
          <w:sz w:val="24"/>
          <w:szCs w:val="24"/>
        </w:rPr>
        <w:t xml:space="preserve"> link </w:t>
      </w:r>
      <w:hyperlink r:id="rId9" w:history="1">
        <w:r w:rsidRPr="002D475F">
          <w:rPr>
            <w:b/>
            <w:bCs/>
            <w:color w:val="0000FF"/>
            <w:sz w:val="24"/>
            <w:szCs w:val="24"/>
            <w:u w:val="single"/>
          </w:rPr>
          <w:t>https://www.eventbrite.it/o/fondazione-alessandro-volta-12911447872</w:t>
        </w:r>
      </w:hyperlink>
    </w:p>
    <w:p w14:paraId="7BD65AAB" w14:textId="77777777" w:rsidR="002D475F" w:rsidRPr="002D475F" w:rsidRDefault="002D475F" w:rsidP="002D475F">
      <w:pPr>
        <w:spacing w:after="0" w:line="240" w:lineRule="auto"/>
        <w:rPr>
          <w:sz w:val="24"/>
          <w:szCs w:val="24"/>
        </w:rPr>
      </w:pPr>
      <w:r w:rsidRPr="002D475F">
        <w:rPr>
          <w:sz w:val="24"/>
          <w:szCs w:val="24"/>
        </w:rPr>
        <w:t xml:space="preserve">Per informazioni e aggiornamenti    </w:t>
      </w:r>
      <w:hyperlink r:id="rId10" w:history="1">
        <w:r w:rsidRPr="002D475F">
          <w:rPr>
            <w:color w:val="0563C1"/>
            <w:sz w:val="24"/>
            <w:szCs w:val="24"/>
            <w:u w:val="single"/>
          </w:rPr>
          <w:t>www.fondazionealessandrovolta.it</w:t>
        </w:r>
      </w:hyperlink>
    </w:p>
    <w:p w14:paraId="6961534C" w14:textId="77777777" w:rsidR="002D475F" w:rsidRPr="002D475F" w:rsidRDefault="002D475F" w:rsidP="002D475F">
      <w:pPr>
        <w:spacing w:after="0" w:line="240" w:lineRule="auto"/>
        <w:jc w:val="both"/>
        <w:rPr>
          <w:b/>
          <w:bCs/>
          <w:color w:val="000000"/>
          <w:sz w:val="24"/>
          <w:szCs w:val="24"/>
          <w:lang w:eastAsia="it-IT"/>
        </w:rPr>
      </w:pPr>
    </w:p>
    <w:p w14:paraId="55C56A24" w14:textId="77777777" w:rsidR="002D475F" w:rsidRPr="00B97EFF" w:rsidRDefault="002D475F" w:rsidP="002D475F">
      <w:pPr>
        <w:spacing w:after="0" w:line="240" w:lineRule="auto"/>
        <w:jc w:val="both"/>
        <w:rPr>
          <w:b/>
          <w:bCs/>
          <w:color w:val="C00000"/>
          <w:sz w:val="28"/>
          <w:szCs w:val="28"/>
          <w:lang w:eastAsia="it-IT"/>
        </w:rPr>
      </w:pPr>
      <w:r w:rsidRPr="00B97EFF">
        <w:rPr>
          <w:b/>
          <w:bCs/>
          <w:color w:val="C00000"/>
          <w:sz w:val="28"/>
          <w:szCs w:val="28"/>
          <w:lang w:eastAsia="it-IT"/>
        </w:rPr>
        <w:t>IMPORTANTE</w:t>
      </w:r>
    </w:p>
    <w:p w14:paraId="432BAA75" w14:textId="5C7EA65D" w:rsidR="00880CE1" w:rsidRPr="00B97EFF" w:rsidRDefault="00880CE1" w:rsidP="00880CE1">
      <w:pPr>
        <w:spacing w:after="0" w:line="240" w:lineRule="auto"/>
        <w:jc w:val="both"/>
        <w:rPr>
          <w:color w:val="000000"/>
          <w:sz w:val="28"/>
          <w:szCs w:val="28"/>
          <w:lang w:eastAsia="it-IT"/>
        </w:rPr>
      </w:pPr>
      <w:r w:rsidRPr="00B97EFF">
        <w:rPr>
          <w:color w:val="000000"/>
          <w:sz w:val="28"/>
          <w:szCs w:val="28"/>
          <w:lang w:eastAsia="it-IT"/>
        </w:rPr>
        <w:t xml:space="preserve">Si potrà consultare </w:t>
      </w:r>
      <w:r w:rsidR="001736E8" w:rsidRPr="00B97EFF">
        <w:rPr>
          <w:color w:val="000000"/>
          <w:sz w:val="28"/>
          <w:szCs w:val="28"/>
          <w:lang w:eastAsia="it-IT"/>
        </w:rPr>
        <w:t>il</w:t>
      </w:r>
      <w:r w:rsidRPr="00B97EFF">
        <w:rPr>
          <w:color w:val="000000"/>
          <w:sz w:val="28"/>
          <w:szCs w:val="28"/>
          <w:lang w:eastAsia="it-IT"/>
        </w:rPr>
        <w:t xml:space="preserve"> sito </w:t>
      </w:r>
      <w:hyperlink r:id="rId11" w:tgtFrame="_new" w:history="1">
        <w:r w:rsidRPr="00B97EFF">
          <w:rPr>
            <w:rStyle w:val="Collegamentoipertestuale"/>
            <w:sz w:val="28"/>
            <w:szCs w:val="28"/>
            <w:lang w:eastAsia="it-IT"/>
          </w:rPr>
          <w:t>www.alessandrovolta.it</w:t>
        </w:r>
      </w:hyperlink>
      <w:r w:rsidRPr="00B97EFF">
        <w:rPr>
          <w:color w:val="000000"/>
          <w:sz w:val="28"/>
          <w:szCs w:val="28"/>
          <w:lang w:eastAsia="it-IT"/>
        </w:rPr>
        <w:t>, il nuovo portale realizzato in occasione dell’avvio del percorso verso il Bicentenario di Alessandro Volta e presentato lo scorso 5 marzo.</w:t>
      </w:r>
    </w:p>
    <w:p w14:paraId="7D3733C6" w14:textId="477675CC" w:rsidR="00880CE1" w:rsidRPr="00B97EFF" w:rsidRDefault="00880CE1" w:rsidP="00880CE1">
      <w:pPr>
        <w:spacing w:after="0" w:line="240" w:lineRule="auto"/>
        <w:jc w:val="both"/>
        <w:rPr>
          <w:color w:val="000000"/>
          <w:sz w:val="28"/>
          <w:szCs w:val="28"/>
          <w:lang w:eastAsia="it-IT"/>
        </w:rPr>
      </w:pPr>
      <w:r w:rsidRPr="00B97EFF">
        <w:rPr>
          <w:color w:val="000000"/>
          <w:sz w:val="28"/>
          <w:szCs w:val="28"/>
          <w:lang w:eastAsia="it-IT"/>
        </w:rPr>
        <w:t xml:space="preserve">Nella pagina </w:t>
      </w:r>
      <w:r w:rsidR="001736E8" w:rsidRPr="00B97EFF">
        <w:rPr>
          <w:color w:val="000000"/>
          <w:sz w:val="28"/>
          <w:szCs w:val="28"/>
          <w:lang w:eastAsia="it-IT"/>
        </w:rPr>
        <w:t>“</w:t>
      </w:r>
      <w:r w:rsidR="001736E8" w:rsidRPr="00B97EFF">
        <w:rPr>
          <w:b/>
          <w:bCs/>
          <w:color w:val="000000"/>
          <w:sz w:val="28"/>
          <w:szCs w:val="28"/>
          <w:lang w:eastAsia="it-IT"/>
        </w:rPr>
        <w:t>Eredità</w:t>
      </w:r>
      <w:r w:rsidR="001736E8" w:rsidRPr="00B97EFF">
        <w:rPr>
          <w:color w:val="000000"/>
          <w:sz w:val="28"/>
          <w:szCs w:val="28"/>
          <w:lang w:eastAsia="it-IT"/>
        </w:rPr>
        <w:t>”</w:t>
      </w:r>
      <w:r w:rsidR="00F95279" w:rsidRPr="00B97EFF">
        <w:rPr>
          <w:color w:val="000000"/>
          <w:sz w:val="28"/>
          <w:szCs w:val="28"/>
          <w:lang w:eastAsia="it-IT"/>
        </w:rPr>
        <w:t xml:space="preserve"> del sito, dedicata alla </w:t>
      </w:r>
      <w:r w:rsidR="00F95279" w:rsidRPr="00B97EFF">
        <w:rPr>
          <w:i/>
          <w:iCs/>
          <w:color w:val="000000"/>
          <w:sz w:val="28"/>
          <w:szCs w:val="28"/>
          <w:lang w:eastAsia="it-IT"/>
        </w:rPr>
        <w:t xml:space="preserve">legacy </w:t>
      </w:r>
      <w:r w:rsidR="00F95279" w:rsidRPr="00B97EFF">
        <w:rPr>
          <w:color w:val="000000"/>
          <w:sz w:val="28"/>
          <w:szCs w:val="28"/>
          <w:lang w:eastAsia="it-IT"/>
        </w:rPr>
        <w:t>dello scienziato comasco, sono già disponibili contenuti multimediali dedicati alla figura e all’eredità scientifica di Volta, tra cui</w:t>
      </w:r>
      <w:r w:rsidRPr="00B97EFF">
        <w:rPr>
          <w:color w:val="000000"/>
          <w:sz w:val="28"/>
          <w:szCs w:val="28"/>
          <w:lang w:eastAsia="it-IT"/>
        </w:rPr>
        <w:t xml:space="preserve"> i videopodcast realizzati con </w:t>
      </w:r>
      <w:bookmarkStart w:id="0" w:name="_GoBack"/>
      <w:r w:rsidRPr="00B97EFF">
        <w:rPr>
          <w:i/>
          <w:color w:val="000000"/>
          <w:sz w:val="28"/>
          <w:szCs w:val="28"/>
          <w:lang w:eastAsia="it-IT"/>
        </w:rPr>
        <w:t>Pandora Rivista</w:t>
      </w:r>
      <w:r w:rsidR="00F95279" w:rsidRPr="00B97EFF">
        <w:rPr>
          <w:color w:val="000000"/>
          <w:sz w:val="28"/>
          <w:szCs w:val="28"/>
          <w:lang w:eastAsia="it-IT"/>
        </w:rPr>
        <w:t xml:space="preserve"> </w:t>
      </w:r>
      <w:bookmarkEnd w:id="0"/>
      <w:r w:rsidR="00F95279" w:rsidRPr="00B97EFF">
        <w:rPr>
          <w:color w:val="000000"/>
          <w:sz w:val="28"/>
          <w:szCs w:val="28"/>
          <w:lang w:eastAsia="it-IT"/>
        </w:rPr>
        <w:t>e</w:t>
      </w:r>
      <w:r w:rsidRPr="00B97EFF">
        <w:rPr>
          <w:color w:val="000000"/>
          <w:sz w:val="28"/>
          <w:szCs w:val="28"/>
          <w:lang w:eastAsia="it-IT"/>
        </w:rPr>
        <w:t xml:space="preserve"> altri contenuti </w:t>
      </w:r>
      <w:r w:rsidR="00F95279" w:rsidRPr="00B97EFF">
        <w:rPr>
          <w:color w:val="000000"/>
          <w:sz w:val="28"/>
          <w:szCs w:val="28"/>
          <w:lang w:eastAsia="it-IT"/>
        </w:rPr>
        <w:t xml:space="preserve">audio-video relativi ai passati incontri delle Serate della Lake Como School of Advanced Studies e al ciclo </w:t>
      </w:r>
      <w:r w:rsidR="00F95279" w:rsidRPr="00B97EFF">
        <w:rPr>
          <w:i/>
          <w:iCs/>
          <w:color w:val="000000"/>
          <w:sz w:val="28"/>
          <w:szCs w:val="28"/>
          <w:lang w:eastAsia="it-IT"/>
        </w:rPr>
        <w:t>Vivere la scienza</w:t>
      </w:r>
      <w:r w:rsidR="00F95279" w:rsidRPr="00B97EFF">
        <w:rPr>
          <w:color w:val="000000"/>
          <w:sz w:val="28"/>
          <w:szCs w:val="28"/>
          <w:lang w:eastAsia="it-IT"/>
        </w:rPr>
        <w:t>.</w:t>
      </w:r>
    </w:p>
    <w:p w14:paraId="49CA3B00" w14:textId="77777777" w:rsidR="00880CE1" w:rsidRPr="00B97EFF" w:rsidRDefault="00880CE1" w:rsidP="00880CE1">
      <w:pPr>
        <w:spacing w:after="0" w:line="240" w:lineRule="auto"/>
        <w:jc w:val="both"/>
        <w:rPr>
          <w:color w:val="000000"/>
          <w:sz w:val="28"/>
          <w:szCs w:val="28"/>
          <w:lang w:eastAsia="it-IT"/>
        </w:rPr>
      </w:pPr>
      <w:r w:rsidRPr="00B97EFF">
        <w:rPr>
          <w:color w:val="000000"/>
          <w:sz w:val="28"/>
          <w:szCs w:val="28"/>
          <w:lang w:eastAsia="it-IT"/>
        </w:rPr>
        <w:t>La pagina verrà aggiornata progressivamente con i contenuti dei prossimi incontri e con ulteriori contributi messi a disposizione dagli studiosi.</w:t>
      </w:r>
    </w:p>
    <w:p w14:paraId="01F9E465" w14:textId="77777777" w:rsidR="00123FA2" w:rsidRPr="00B97EFF" w:rsidRDefault="0070695B" w:rsidP="00123FA2">
      <w:pPr>
        <w:spacing w:after="0" w:line="240" w:lineRule="auto"/>
        <w:jc w:val="both"/>
        <w:rPr>
          <w:color w:val="000000"/>
          <w:sz w:val="28"/>
          <w:szCs w:val="28"/>
          <w:lang w:eastAsia="it-IT"/>
        </w:rPr>
      </w:pPr>
      <w:hyperlink r:id="rId12" w:tgtFrame="_new" w:history="1">
        <w:r w:rsidR="00123FA2" w:rsidRPr="00B97EFF">
          <w:rPr>
            <w:rStyle w:val="Collegamentoipertestuale"/>
            <w:sz w:val="28"/>
            <w:szCs w:val="28"/>
            <w:lang w:eastAsia="it-IT"/>
          </w:rPr>
          <w:t>www.alessandrovolta.it</w:t>
        </w:r>
      </w:hyperlink>
    </w:p>
    <w:p w14:paraId="6ABB9C3A" w14:textId="77777777" w:rsidR="00123FA2" w:rsidRPr="00B97EFF" w:rsidRDefault="00123FA2" w:rsidP="00123FA2">
      <w:pPr>
        <w:spacing w:after="0" w:line="240" w:lineRule="auto"/>
        <w:jc w:val="both"/>
        <w:rPr>
          <w:color w:val="000000"/>
          <w:sz w:val="24"/>
          <w:szCs w:val="24"/>
          <w:lang w:eastAsia="it-IT"/>
        </w:rPr>
      </w:pPr>
    </w:p>
    <w:p w14:paraId="78E6AA55" w14:textId="2046D6C7" w:rsidR="001C12A7" w:rsidRPr="00B97EFF" w:rsidRDefault="001C12A7" w:rsidP="001C12A7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it-IT"/>
        </w:rPr>
      </w:pPr>
      <w:r w:rsidRPr="00B97EFF"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  <w:t>La Fondazione Alessandro Volta</w:t>
      </w:r>
      <w:r w:rsidRPr="00B97EF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promuove la cultura scientifica e la diffusione della conoscenza, sostenendo progetti di formazione, ricerca e innovazione e favorendo il dialogo tra scienza, educazione e società nel segno dell’eredità di Alessandro Volta e dello sviluppo culturale del territorio. Tra le sue eccellenze </w:t>
      </w:r>
      <w:r w:rsidRPr="00B97EFF">
        <w:rPr>
          <w:rFonts w:asciiTheme="minorHAnsi" w:eastAsia="Times New Roman" w:hAnsiTheme="minorHAnsi" w:cstheme="minorHAnsi"/>
          <w:bCs/>
          <w:sz w:val="24"/>
          <w:szCs w:val="24"/>
          <w:lang w:eastAsia="it-IT"/>
        </w:rPr>
        <w:t>si distingue</w:t>
      </w:r>
      <w:r w:rsidRPr="00B97EFF">
        <w:rPr>
          <w:rFonts w:asciiTheme="minorHAnsi" w:eastAsia="Times New Roman" w:hAnsiTheme="minorHAnsi" w:cstheme="minorHAnsi"/>
          <w:sz w:val="24"/>
          <w:szCs w:val="24"/>
          <w:lang w:eastAsia="it-IT"/>
        </w:rPr>
        <w:t xml:space="preserve"> la </w:t>
      </w:r>
      <w:r w:rsidRPr="00B97EFF">
        <w:rPr>
          <w:rFonts w:asciiTheme="minorHAnsi" w:eastAsia="Times New Roman" w:hAnsiTheme="minorHAnsi" w:cstheme="minorHAnsi"/>
          <w:b/>
          <w:sz w:val="24"/>
          <w:szCs w:val="24"/>
          <w:lang w:eastAsia="it-IT"/>
        </w:rPr>
        <w:t>Lake Como School of Advanced Studies</w:t>
      </w:r>
      <w:r w:rsidRPr="00B97EFF">
        <w:rPr>
          <w:rFonts w:asciiTheme="minorHAnsi" w:eastAsia="Times New Roman" w:hAnsiTheme="minorHAnsi" w:cstheme="minorHAnsi"/>
          <w:sz w:val="24"/>
          <w:szCs w:val="24"/>
          <w:lang w:eastAsia="it-IT"/>
        </w:rPr>
        <w:t>, polo di alta formazione post-universitaria costituito da cinque università lombarde — Politecnico di Milano, Università degli Studi dell’Insubria, Università degli Studi di Milano, Università di Milano-Bicocca e Università di Pavia — con il sostegno della Fondazione Cariplo.</w:t>
      </w:r>
    </w:p>
    <w:p w14:paraId="0F6084F1" w14:textId="50C9062B" w:rsidR="00915140" w:rsidRDefault="00280EA5" w:rsidP="00B97EFF">
      <w:pPr>
        <w:spacing w:after="0" w:line="240" w:lineRule="auto"/>
        <w:ind w:right="-1"/>
        <w:jc w:val="both"/>
        <w:rPr>
          <w:b/>
          <w:bCs/>
          <w:sz w:val="24"/>
          <w:szCs w:val="24"/>
        </w:rPr>
      </w:pPr>
      <w:r w:rsidRPr="00B97EFF">
        <w:rPr>
          <w:b/>
        </w:rPr>
        <w:t>Dal 5 marzo 2026</w:t>
      </w:r>
      <w:r w:rsidRPr="00B97EFF">
        <w:t xml:space="preserve"> la </w:t>
      </w:r>
      <w:r w:rsidRPr="00B97EFF">
        <w:rPr>
          <w:rStyle w:val="whitespace-normal"/>
        </w:rPr>
        <w:t>Fondazione Alessandro Volta</w:t>
      </w:r>
      <w:r w:rsidRPr="00B97EFF">
        <w:t xml:space="preserve"> ha avviato, </w:t>
      </w:r>
      <w:r w:rsidRPr="00B97EFF">
        <w:rPr>
          <w:rStyle w:val="Enfasigrassetto"/>
          <w:b w:val="0"/>
        </w:rPr>
        <w:t xml:space="preserve">nell’ambito della governance del territorio lariano — di cui fanno parte il </w:t>
      </w:r>
      <w:r w:rsidRPr="00B97EFF">
        <w:rPr>
          <w:rStyle w:val="whitespace-normal"/>
          <w:b/>
          <w:bCs/>
        </w:rPr>
        <w:t>Comune di Como</w:t>
      </w:r>
      <w:r w:rsidRPr="00B97EFF">
        <w:rPr>
          <w:rStyle w:val="Enfasigrassetto"/>
          <w:b w:val="0"/>
        </w:rPr>
        <w:t xml:space="preserve">, la </w:t>
      </w:r>
      <w:r w:rsidRPr="00B97EFF">
        <w:rPr>
          <w:rStyle w:val="whitespace-normal"/>
          <w:b/>
          <w:bCs/>
        </w:rPr>
        <w:t>Camera di Commercio Como-Lecco</w:t>
      </w:r>
      <w:r w:rsidRPr="00B97EFF">
        <w:rPr>
          <w:rStyle w:val="Enfasigrassetto"/>
          <w:b w:val="0"/>
        </w:rPr>
        <w:t xml:space="preserve">, la </w:t>
      </w:r>
      <w:r w:rsidRPr="00B97EFF">
        <w:rPr>
          <w:rStyle w:val="whitespace-normal"/>
          <w:b/>
          <w:bCs/>
        </w:rPr>
        <w:t>Provincia di Como</w:t>
      </w:r>
      <w:r w:rsidRPr="00B97EFF">
        <w:rPr>
          <w:rStyle w:val="Enfasigrassetto"/>
          <w:b w:val="0"/>
        </w:rPr>
        <w:t>, l’</w:t>
      </w:r>
      <w:r w:rsidRPr="00B97EFF">
        <w:rPr>
          <w:rStyle w:val="whitespace-normal"/>
          <w:b/>
          <w:bCs/>
        </w:rPr>
        <w:t>Università degli Studi dell’Insubria</w:t>
      </w:r>
      <w:r w:rsidRPr="00B97EFF">
        <w:rPr>
          <w:rStyle w:val="Enfasigrassetto"/>
          <w:b w:val="0"/>
        </w:rPr>
        <w:t xml:space="preserve"> e </w:t>
      </w:r>
      <w:r w:rsidRPr="00B97EFF">
        <w:rPr>
          <w:rStyle w:val="whitespace-normal"/>
          <w:b/>
          <w:bCs/>
        </w:rPr>
        <w:t>Confindustria Como</w:t>
      </w:r>
      <w:r w:rsidRPr="00B97EFF">
        <w:rPr>
          <w:rStyle w:val="Enfasigrassetto"/>
        </w:rPr>
        <w:t xml:space="preserve"> —</w:t>
      </w:r>
      <w:r w:rsidRPr="00B97EFF">
        <w:t xml:space="preserve"> il </w:t>
      </w:r>
      <w:r w:rsidRPr="00B97EFF">
        <w:rPr>
          <w:b/>
        </w:rPr>
        <w:t xml:space="preserve">percorso di iniziative verso il bicentenario della morte di </w:t>
      </w:r>
      <w:r w:rsidRPr="00B97EFF">
        <w:rPr>
          <w:rStyle w:val="whitespace-normal"/>
          <w:b/>
        </w:rPr>
        <w:t>Alessandro Volta</w:t>
      </w:r>
      <w:r w:rsidRPr="00B97EFF">
        <w:rPr>
          <w:b/>
        </w:rPr>
        <w:t>,</w:t>
      </w:r>
      <w:r w:rsidRPr="00B97EFF">
        <w:t xml:space="preserve"> che ricorrerà nel 2027, coordinando un programma che coinvolge Como, Pavia e Milano.</w:t>
      </w:r>
    </w:p>
    <w:p w14:paraId="3CECEAB1" w14:textId="77777777" w:rsidR="00AE5814" w:rsidRDefault="00AE5814" w:rsidP="002D475F">
      <w:pPr>
        <w:spacing w:after="0" w:line="240" w:lineRule="auto"/>
        <w:ind w:right="260"/>
        <w:jc w:val="both"/>
        <w:rPr>
          <w:b/>
          <w:bCs/>
          <w:sz w:val="24"/>
          <w:szCs w:val="24"/>
        </w:rPr>
      </w:pPr>
    </w:p>
    <w:p w14:paraId="3A483DFF" w14:textId="77777777" w:rsidR="002D475F" w:rsidRPr="002D475F" w:rsidRDefault="002D475F" w:rsidP="002D475F">
      <w:pPr>
        <w:spacing w:after="0" w:line="240" w:lineRule="auto"/>
        <w:ind w:right="260"/>
        <w:jc w:val="both"/>
        <w:rPr>
          <w:b/>
          <w:bCs/>
          <w:sz w:val="24"/>
          <w:szCs w:val="24"/>
        </w:rPr>
      </w:pPr>
      <w:r w:rsidRPr="002D475F">
        <w:rPr>
          <w:b/>
          <w:bCs/>
          <w:sz w:val="24"/>
          <w:szCs w:val="24"/>
        </w:rPr>
        <w:t xml:space="preserve">Ufficio stampa Fondazione Alessandro Volta: </w:t>
      </w:r>
    </w:p>
    <w:p w14:paraId="007F3163" w14:textId="77777777" w:rsidR="002D475F" w:rsidRPr="002D475F" w:rsidRDefault="002D475F" w:rsidP="002D475F">
      <w:pPr>
        <w:spacing w:after="0" w:line="240" w:lineRule="auto"/>
        <w:ind w:right="260"/>
        <w:jc w:val="both"/>
        <w:rPr>
          <w:sz w:val="24"/>
          <w:szCs w:val="24"/>
        </w:rPr>
      </w:pPr>
      <w:r w:rsidRPr="002D475F">
        <w:rPr>
          <w:sz w:val="24"/>
          <w:szCs w:val="24"/>
        </w:rPr>
        <w:t>Ellecistudio</w:t>
      </w:r>
    </w:p>
    <w:p w14:paraId="2A965CF6" w14:textId="77777777" w:rsidR="002D475F" w:rsidRPr="002D475F" w:rsidRDefault="002D475F" w:rsidP="002D475F">
      <w:pPr>
        <w:spacing w:after="0" w:line="240" w:lineRule="auto"/>
        <w:ind w:right="260"/>
        <w:jc w:val="both"/>
        <w:rPr>
          <w:sz w:val="24"/>
          <w:szCs w:val="24"/>
        </w:rPr>
      </w:pPr>
      <w:r w:rsidRPr="002D475F">
        <w:rPr>
          <w:sz w:val="24"/>
          <w:szCs w:val="24"/>
        </w:rPr>
        <w:t>Paola Carlotti - Chiara Lupano</w:t>
      </w:r>
    </w:p>
    <w:p w14:paraId="65791378" w14:textId="77777777" w:rsidR="002D475F" w:rsidRPr="002D475F" w:rsidRDefault="002D475F" w:rsidP="002D475F">
      <w:pPr>
        <w:spacing w:after="0" w:line="240" w:lineRule="auto"/>
        <w:ind w:right="260"/>
        <w:jc w:val="both"/>
        <w:rPr>
          <w:sz w:val="24"/>
          <w:szCs w:val="24"/>
        </w:rPr>
      </w:pPr>
      <w:r w:rsidRPr="002D475F">
        <w:rPr>
          <w:sz w:val="24"/>
          <w:szCs w:val="24"/>
        </w:rPr>
        <w:t>+39.031.301037 + 39.335.7059871 - +39.335.7835403</w:t>
      </w:r>
    </w:p>
    <w:p w14:paraId="0A0CA51A" w14:textId="77777777" w:rsidR="002D475F" w:rsidRPr="002D475F" w:rsidRDefault="002D475F" w:rsidP="002D475F">
      <w:pPr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it-IT"/>
        </w:rPr>
      </w:pPr>
    </w:p>
    <w:p w14:paraId="44F2CB0F" w14:textId="77777777" w:rsidR="00D83226" w:rsidRDefault="00D83226" w:rsidP="001F2C70">
      <w:pPr>
        <w:spacing w:after="0" w:line="240" w:lineRule="auto"/>
        <w:jc w:val="center"/>
      </w:pPr>
    </w:p>
    <w:sectPr w:rsidR="00D83226" w:rsidSect="00D7695F">
      <w:headerReference w:type="default" r:id="rId13"/>
      <w:footerReference w:type="default" r:id="rId14"/>
      <w:pgSz w:w="11906" w:h="16838"/>
      <w:pgMar w:top="1417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D548C" w14:textId="77777777" w:rsidR="0070695B" w:rsidRDefault="0070695B" w:rsidP="0000453F">
      <w:pPr>
        <w:spacing w:after="0" w:line="240" w:lineRule="auto"/>
      </w:pPr>
      <w:r>
        <w:separator/>
      </w:r>
    </w:p>
  </w:endnote>
  <w:endnote w:type="continuationSeparator" w:id="0">
    <w:p w14:paraId="13170658" w14:textId="77777777" w:rsidR="0070695B" w:rsidRDefault="0070695B" w:rsidP="00004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ECCB9" w14:textId="77777777" w:rsidR="0002379F" w:rsidRPr="00CC6162" w:rsidRDefault="0002379F" w:rsidP="0000453F">
    <w:pPr>
      <w:pStyle w:val="Pidipagina"/>
      <w:pBdr>
        <w:top w:val="thinThickSmallGap" w:sz="24" w:space="1" w:color="622423"/>
      </w:pBdr>
      <w:rPr>
        <w:rFonts w:asciiTheme="minorHAnsi" w:hAnsiTheme="minorHAnsi" w:cstheme="minorHAnsi"/>
      </w:rPr>
    </w:pPr>
    <w:r w:rsidRPr="00CC6162">
      <w:rPr>
        <w:rFonts w:asciiTheme="minorHAnsi" w:hAnsiTheme="minorHAnsi" w:cstheme="minorHAnsi"/>
      </w:rPr>
      <w:t>Fondazione Alessandro Volta – Villa del Grumello – via per Cernobbio, 11 – 22100 COMO</w:t>
    </w:r>
  </w:p>
  <w:p w14:paraId="161092E0" w14:textId="77777777" w:rsidR="0002379F" w:rsidRPr="0000453F" w:rsidRDefault="0002379F" w:rsidP="0000453F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66"/>
      </w:tabs>
      <w:rPr>
        <w:rFonts w:ascii="Cambria" w:hAnsi="Cambria" w:cs="Cambria"/>
      </w:rPr>
    </w:pPr>
    <w:r w:rsidRPr="00CC6162">
      <w:rPr>
        <w:rFonts w:asciiTheme="minorHAnsi" w:hAnsiTheme="minorHAnsi" w:cstheme="minorHAnsi"/>
      </w:rPr>
      <w:t xml:space="preserve">Centralino +39 031 579811 – Fax +39 031 573395 – </w:t>
    </w:r>
    <w:hyperlink r:id="rId1" w:history="1">
      <w:r w:rsidRPr="00CC6162">
        <w:rPr>
          <w:rStyle w:val="Collegamentoipertestuale"/>
          <w:rFonts w:asciiTheme="minorHAnsi" w:hAnsiTheme="minorHAnsi" w:cstheme="minorHAnsi"/>
        </w:rPr>
        <w:t>info@fondazionealessandrovolta.it</w:t>
      </w:r>
    </w:hyperlink>
    <w:r w:rsidRPr="00CC6162">
      <w:rPr>
        <w:rFonts w:asciiTheme="minorHAnsi" w:hAnsiTheme="minorHAnsi" w:cstheme="minorHAnsi"/>
      </w:rPr>
      <w:t xml:space="preserve"> </w:t>
    </w:r>
    <w:hyperlink r:id="rId2" w:history="1">
      <w:r w:rsidRPr="00CC6162">
        <w:rPr>
          <w:rStyle w:val="Collegamentoipertestuale"/>
          <w:rFonts w:asciiTheme="minorHAnsi" w:hAnsiTheme="minorHAnsi" w:cstheme="minorHAnsi"/>
        </w:rPr>
        <w:t>www.fondazionealessandrovolta.it</w:t>
      </w:r>
    </w:hyperlink>
    <w:r w:rsidRPr="00CC6162">
      <w:rPr>
        <w:rFonts w:asciiTheme="minorHAnsi" w:hAnsiTheme="minorHAnsi" w:cstheme="minorHAnsi"/>
      </w:rPr>
      <w:t xml:space="preserve"> – P.IVA 01762940136</w:t>
    </w:r>
    <w:r>
      <w:rPr>
        <w:rFonts w:ascii="Cambria" w:hAnsi="Cambria" w:cs="Cambr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D96450" w14:textId="77777777" w:rsidR="0070695B" w:rsidRDefault="0070695B" w:rsidP="0000453F">
      <w:pPr>
        <w:spacing w:after="0" w:line="240" w:lineRule="auto"/>
      </w:pPr>
      <w:r>
        <w:separator/>
      </w:r>
    </w:p>
  </w:footnote>
  <w:footnote w:type="continuationSeparator" w:id="0">
    <w:p w14:paraId="3BBFA82A" w14:textId="77777777" w:rsidR="0070695B" w:rsidRDefault="0070695B" w:rsidP="00004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547D8" w14:textId="0F74A32B" w:rsidR="0002379F" w:rsidRDefault="0002379F" w:rsidP="00975AFB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08A45761" wp14:editId="2E29D351">
          <wp:extent cx="2361905" cy="895238"/>
          <wp:effectExtent l="0" t="0" r="635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1905" cy="895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81CF03" w14:textId="77777777" w:rsidR="0002379F" w:rsidRDefault="0002379F" w:rsidP="00736F2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4267"/>
    <w:multiLevelType w:val="hybridMultilevel"/>
    <w:tmpl w:val="CE74D3DE"/>
    <w:lvl w:ilvl="0" w:tplc="C99034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B323B"/>
    <w:multiLevelType w:val="hybridMultilevel"/>
    <w:tmpl w:val="74986A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33EC0"/>
    <w:multiLevelType w:val="multilevel"/>
    <w:tmpl w:val="F3A6C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923DEA"/>
    <w:multiLevelType w:val="multilevel"/>
    <w:tmpl w:val="FF32F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D17B42"/>
    <w:multiLevelType w:val="multilevel"/>
    <w:tmpl w:val="B56EE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026B7C"/>
    <w:multiLevelType w:val="multilevel"/>
    <w:tmpl w:val="87042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C21C24"/>
    <w:multiLevelType w:val="hybridMultilevel"/>
    <w:tmpl w:val="AA842902"/>
    <w:lvl w:ilvl="0" w:tplc="F7FE4C2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3F"/>
    <w:rsid w:val="000009CA"/>
    <w:rsid w:val="0000230A"/>
    <w:rsid w:val="00004371"/>
    <w:rsid w:val="0000453F"/>
    <w:rsid w:val="000135D7"/>
    <w:rsid w:val="0001371C"/>
    <w:rsid w:val="00017893"/>
    <w:rsid w:val="0002379F"/>
    <w:rsid w:val="00026715"/>
    <w:rsid w:val="0003668B"/>
    <w:rsid w:val="00040B06"/>
    <w:rsid w:val="00042B96"/>
    <w:rsid w:val="00047911"/>
    <w:rsid w:val="000533DE"/>
    <w:rsid w:val="000621EA"/>
    <w:rsid w:val="0006777B"/>
    <w:rsid w:val="0006787D"/>
    <w:rsid w:val="00073F6C"/>
    <w:rsid w:val="00095F90"/>
    <w:rsid w:val="00097471"/>
    <w:rsid w:val="000A0E11"/>
    <w:rsid w:val="000A7E23"/>
    <w:rsid w:val="000B03F3"/>
    <w:rsid w:val="000B0905"/>
    <w:rsid w:val="000B20D6"/>
    <w:rsid w:val="000B49D7"/>
    <w:rsid w:val="000C2E0C"/>
    <w:rsid w:val="000C3199"/>
    <w:rsid w:val="000D4551"/>
    <w:rsid w:val="000E1BB5"/>
    <w:rsid w:val="000E1D65"/>
    <w:rsid w:val="000E2A64"/>
    <w:rsid w:val="000E3687"/>
    <w:rsid w:val="000E4DE1"/>
    <w:rsid w:val="000F1374"/>
    <w:rsid w:val="000F5500"/>
    <w:rsid w:val="000F62C5"/>
    <w:rsid w:val="000F75BD"/>
    <w:rsid w:val="00104049"/>
    <w:rsid w:val="00110DF8"/>
    <w:rsid w:val="001126B0"/>
    <w:rsid w:val="0011276D"/>
    <w:rsid w:val="00113D65"/>
    <w:rsid w:val="00115211"/>
    <w:rsid w:val="00115B15"/>
    <w:rsid w:val="00117F01"/>
    <w:rsid w:val="00123FA2"/>
    <w:rsid w:val="00127136"/>
    <w:rsid w:val="00127E2F"/>
    <w:rsid w:val="001349AA"/>
    <w:rsid w:val="00137418"/>
    <w:rsid w:val="00142516"/>
    <w:rsid w:val="001449B6"/>
    <w:rsid w:val="00153813"/>
    <w:rsid w:val="00155474"/>
    <w:rsid w:val="0016729A"/>
    <w:rsid w:val="00172D1A"/>
    <w:rsid w:val="00173034"/>
    <w:rsid w:val="001736E8"/>
    <w:rsid w:val="00173B48"/>
    <w:rsid w:val="00175E02"/>
    <w:rsid w:val="00182DCA"/>
    <w:rsid w:val="00184292"/>
    <w:rsid w:val="00186413"/>
    <w:rsid w:val="00190E11"/>
    <w:rsid w:val="001A58CB"/>
    <w:rsid w:val="001A5EC8"/>
    <w:rsid w:val="001B2EE5"/>
    <w:rsid w:val="001B4CAD"/>
    <w:rsid w:val="001B741A"/>
    <w:rsid w:val="001C12A7"/>
    <w:rsid w:val="001C2B5C"/>
    <w:rsid w:val="001C2D7B"/>
    <w:rsid w:val="001C3AAD"/>
    <w:rsid w:val="001C6519"/>
    <w:rsid w:val="001C673D"/>
    <w:rsid w:val="001D0C1E"/>
    <w:rsid w:val="001D2ADF"/>
    <w:rsid w:val="001D511C"/>
    <w:rsid w:val="001D57C0"/>
    <w:rsid w:val="001E0F7B"/>
    <w:rsid w:val="001E37B8"/>
    <w:rsid w:val="001E3EE3"/>
    <w:rsid w:val="001E3F9A"/>
    <w:rsid w:val="001E4CF2"/>
    <w:rsid w:val="001E64D0"/>
    <w:rsid w:val="001F2C70"/>
    <w:rsid w:val="001F2CA1"/>
    <w:rsid w:val="001F6AA4"/>
    <w:rsid w:val="002024D0"/>
    <w:rsid w:val="002071D9"/>
    <w:rsid w:val="00210EAC"/>
    <w:rsid w:val="0021148D"/>
    <w:rsid w:val="00213049"/>
    <w:rsid w:val="00216F50"/>
    <w:rsid w:val="002243CF"/>
    <w:rsid w:val="00224510"/>
    <w:rsid w:val="00225FAA"/>
    <w:rsid w:val="00227530"/>
    <w:rsid w:val="00230D5E"/>
    <w:rsid w:val="00234A94"/>
    <w:rsid w:val="002376E5"/>
    <w:rsid w:val="00240946"/>
    <w:rsid w:val="00241693"/>
    <w:rsid w:val="00244298"/>
    <w:rsid w:val="00253EC5"/>
    <w:rsid w:val="0027468C"/>
    <w:rsid w:val="00276AEE"/>
    <w:rsid w:val="00280690"/>
    <w:rsid w:val="00280EA5"/>
    <w:rsid w:val="002818BF"/>
    <w:rsid w:val="002847A9"/>
    <w:rsid w:val="0029046B"/>
    <w:rsid w:val="00291E20"/>
    <w:rsid w:val="0029420A"/>
    <w:rsid w:val="002A0A2A"/>
    <w:rsid w:val="002A39BA"/>
    <w:rsid w:val="002A70CF"/>
    <w:rsid w:val="002B3245"/>
    <w:rsid w:val="002B4DB8"/>
    <w:rsid w:val="002B7AC3"/>
    <w:rsid w:val="002C305C"/>
    <w:rsid w:val="002D475F"/>
    <w:rsid w:val="002E6DB1"/>
    <w:rsid w:val="002E7930"/>
    <w:rsid w:val="002F13D1"/>
    <w:rsid w:val="003132C8"/>
    <w:rsid w:val="00321F27"/>
    <w:rsid w:val="0032596F"/>
    <w:rsid w:val="00326498"/>
    <w:rsid w:val="00337D20"/>
    <w:rsid w:val="003511B9"/>
    <w:rsid w:val="00353FC7"/>
    <w:rsid w:val="00354A58"/>
    <w:rsid w:val="0036135E"/>
    <w:rsid w:val="00370508"/>
    <w:rsid w:val="003705FE"/>
    <w:rsid w:val="00373AA5"/>
    <w:rsid w:val="00374B15"/>
    <w:rsid w:val="0038282B"/>
    <w:rsid w:val="0038371F"/>
    <w:rsid w:val="00384AD5"/>
    <w:rsid w:val="00384DE0"/>
    <w:rsid w:val="00390A91"/>
    <w:rsid w:val="00393AB1"/>
    <w:rsid w:val="003952B8"/>
    <w:rsid w:val="00395DDE"/>
    <w:rsid w:val="00396CF9"/>
    <w:rsid w:val="003A06F7"/>
    <w:rsid w:val="003A0E28"/>
    <w:rsid w:val="003A4869"/>
    <w:rsid w:val="003A5BA0"/>
    <w:rsid w:val="003B290C"/>
    <w:rsid w:val="003C352B"/>
    <w:rsid w:val="003C6D4D"/>
    <w:rsid w:val="003D07BD"/>
    <w:rsid w:val="003D2DFC"/>
    <w:rsid w:val="003D694A"/>
    <w:rsid w:val="003E259D"/>
    <w:rsid w:val="003F1C70"/>
    <w:rsid w:val="003F63DD"/>
    <w:rsid w:val="003F7217"/>
    <w:rsid w:val="00402630"/>
    <w:rsid w:val="00406222"/>
    <w:rsid w:val="004114F3"/>
    <w:rsid w:val="00413E3D"/>
    <w:rsid w:val="0041423F"/>
    <w:rsid w:val="00421A11"/>
    <w:rsid w:val="0042465D"/>
    <w:rsid w:val="00435DF0"/>
    <w:rsid w:val="00440B1B"/>
    <w:rsid w:val="00440ED2"/>
    <w:rsid w:val="004437C6"/>
    <w:rsid w:val="004460DC"/>
    <w:rsid w:val="00450947"/>
    <w:rsid w:val="0045578D"/>
    <w:rsid w:val="004719F2"/>
    <w:rsid w:val="00474340"/>
    <w:rsid w:val="00480A7B"/>
    <w:rsid w:val="00480B8D"/>
    <w:rsid w:val="00482894"/>
    <w:rsid w:val="00485E00"/>
    <w:rsid w:val="00493542"/>
    <w:rsid w:val="004A1CF7"/>
    <w:rsid w:val="004D1FCA"/>
    <w:rsid w:val="004D6A7B"/>
    <w:rsid w:val="004E43CD"/>
    <w:rsid w:val="004E44BB"/>
    <w:rsid w:val="004F34D8"/>
    <w:rsid w:val="005007BD"/>
    <w:rsid w:val="00500A54"/>
    <w:rsid w:val="00501973"/>
    <w:rsid w:val="00505222"/>
    <w:rsid w:val="00506EFA"/>
    <w:rsid w:val="00510F16"/>
    <w:rsid w:val="00511A5D"/>
    <w:rsid w:val="00513CCC"/>
    <w:rsid w:val="00513DFC"/>
    <w:rsid w:val="0052091C"/>
    <w:rsid w:val="00521307"/>
    <w:rsid w:val="00526A16"/>
    <w:rsid w:val="005277D3"/>
    <w:rsid w:val="00530327"/>
    <w:rsid w:val="00535DF1"/>
    <w:rsid w:val="005453E8"/>
    <w:rsid w:val="005461CB"/>
    <w:rsid w:val="00550D2B"/>
    <w:rsid w:val="005525BE"/>
    <w:rsid w:val="005604C9"/>
    <w:rsid w:val="00583FEC"/>
    <w:rsid w:val="00587544"/>
    <w:rsid w:val="0059737B"/>
    <w:rsid w:val="005A2225"/>
    <w:rsid w:val="005B0174"/>
    <w:rsid w:val="005B4D98"/>
    <w:rsid w:val="005B4F86"/>
    <w:rsid w:val="005B5006"/>
    <w:rsid w:val="005B62A6"/>
    <w:rsid w:val="005C74CD"/>
    <w:rsid w:val="005D3405"/>
    <w:rsid w:val="005D6EEF"/>
    <w:rsid w:val="005E1AF8"/>
    <w:rsid w:val="005E4CA8"/>
    <w:rsid w:val="005F0F6F"/>
    <w:rsid w:val="005F7F94"/>
    <w:rsid w:val="006075C8"/>
    <w:rsid w:val="00620285"/>
    <w:rsid w:val="006202A2"/>
    <w:rsid w:val="006250A8"/>
    <w:rsid w:val="00635768"/>
    <w:rsid w:val="0064096E"/>
    <w:rsid w:val="00646032"/>
    <w:rsid w:val="00655F44"/>
    <w:rsid w:val="00661DF7"/>
    <w:rsid w:val="00666EFB"/>
    <w:rsid w:val="006730F2"/>
    <w:rsid w:val="0067356D"/>
    <w:rsid w:val="00680AE9"/>
    <w:rsid w:val="00681F89"/>
    <w:rsid w:val="00682071"/>
    <w:rsid w:val="006843ED"/>
    <w:rsid w:val="00685A36"/>
    <w:rsid w:val="0069759F"/>
    <w:rsid w:val="006A129E"/>
    <w:rsid w:val="006B333A"/>
    <w:rsid w:val="006B4855"/>
    <w:rsid w:val="006B7D72"/>
    <w:rsid w:val="006C2B63"/>
    <w:rsid w:val="006C45CA"/>
    <w:rsid w:val="006C4604"/>
    <w:rsid w:val="006D576F"/>
    <w:rsid w:val="006E40DB"/>
    <w:rsid w:val="006F15B8"/>
    <w:rsid w:val="006F7C54"/>
    <w:rsid w:val="0070695B"/>
    <w:rsid w:val="007119E7"/>
    <w:rsid w:val="00716291"/>
    <w:rsid w:val="007166F7"/>
    <w:rsid w:val="00725140"/>
    <w:rsid w:val="00726966"/>
    <w:rsid w:val="0072774A"/>
    <w:rsid w:val="00736F2F"/>
    <w:rsid w:val="00747F2E"/>
    <w:rsid w:val="007534BC"/>
    <w:rsid w:val="007556BA"/>
    <w:rsid w:val="00763FEB"/>
    <w:rsid w:val="00764F01"/>
    <w:rsid w:val="0077098E"/>
    <w:rsid w:val="00775B7E"/>
    <w:rsid w:val="00775DF5"/>
    <w:rsid w:val="007800F5"/>
    <w:rsid w:val="00782533"/>
    <w:rsid w:val="007836BC"/>
    <w:rsid w:val="00790982"/>
    <w:rsid w:val="00793FB5"/>
    <w:rsid w:val="00796835"/>
    <w:rsid w:val="007C49A6"/>
    <w:rsid w:val="007D122D"/>
    <w:rsid w:val="007E1930"/>
    <w:rsid w:val="007E3855"/>
    <w:rsid w:val="007F4A95"/>
    <w:rsid w:val="00805887"/>
    <w:rsid w:val="00807278"/>
    <w:rsid w:val="00813CA4"/>
    <w:rsid w:val="0081692F"/>
    <w:rsid w:val="00820DC0"/>
    <w:rsid w:val="00824E42"/>
    <w:rsid w:val="00831D03"/>
    <w:rsid w:val="0083346A"/>
    <w:rsid w:val="0084525C"/>
    <w:rsid w:val="00846180"/>
    <w:rsid w:val="00852F66"/>
    <w:rsid w:val="00856A42"/>
    <w:rsid w:val="00861026"/>
    <w:rsid w:val="0086249F"/>
    <w:rsid w:val="00863C92"/>
    <w:rsid w:val="008651F6"/>
    <w:rsid w:val="00872480"/>
    <w:rsid w:val="008734D3"/>
    <w:rsid w:val="00875B06"/>
    <w:rsid w:val="00876C2B"/>
    <w:rsid w:val="00880CE1"/>
    <w:rsid w:val="00886228"/>
    <w:rsid w:val="00886C28"/>
    <w:rsid w:val="008A284B"/>
    <w:rsid w:val="008A5577"/>
    <w:rsid w:val="008A6326"/>
    <w:rsid w:val="008B2C59"/>
    <w:rsid w:val="008D0489"/>
    <w:rsid w:val="008D5293"/>
    <w:rsid w:val="008E1569"/>
    <w:rsid w:val="008E1F11"/>
    <w:rsid w:val="008E262B"/>
    <w:rsid w:val="008E4026"/>
    <w:rsid w:val="008E6471"/>
    <w:rsid w:val="008E6988"/>
    <w:rsid w:val="008E7A94"/>
    <w:rsid w:val="008F3807"/>
    <w:rsid w:val="008F7EB4"/>
    <w:rsid w:val="009019E6"/>
    <w:rsid w:val="00901EC4"/>
    <w:rsid w:val="009109C1"/>
    <w:rsid w:val="00915140"/>
    <w:rsid w:val="00916B2B"/>
    <w:rsid w:val="00921140"/>
    <w:rsid w:val="0093107E"/>
    <w:rsid w:val="0093137B"/>
    <w:rsid w:val="0093171B"/>
    <w:rsid w:val="00933DD9"/>
    <w:rsid w:val="00935C33"/>
    <w:rsid w:val="0094673C"/>
    <w:rsid w:val="00947F16"/>
    <w:rsid w:val="009541CE"/>
    <w:rsid w:val="0096430C"/>
    <w:rsid w:val="00964D09"/>
    <w:rsid w:val="009661BC"/>
    <w:rsid w:val="00966ADA"/>
    <w:rsid w:val="00973E8E"/>
    <w:rsid w:val="009741B3"/>
    <w:rsid w:val="00975AFB"/>
    <w:rsid w:val="00983693"/>
    <w:rsid w:val="00986832"/>
    <w:rsid w:val="00986A04"/>
    <w:rsid w:val="0098772D"/>
    <w:rsid w:val="00991889"/>
    <w:rsid w:val="009939F0"/>
    <w:rsid w:val="0099648D"/>
    <w:rsid w:val="0099737D"/>
    <w:rsid w:val="009A4127"/>
    <w:rsid w:val="009C11F3"/>
    <w:rsid w:val="009C2174"/>
    <w:rsid w:val="009C2A18"/>
    <w:rsid w:val="009C6456"/>
    <w:rsid w:val="009E44BD"/>
    <w:rsid w:val="009F0D5F"/>
    <w:rsid w:val="009F7E5D"/>
    <w:rsid w:val="00A011F4"/>
    <w:rsid w:val="00A01C9A"/>
    <w:rsid w:val="00A040BB"/>
    <w:rsid w:val="00A05959"/>
    <w:rsid w:val="00A06F7F"/>
    <w:rsid w:val="00A0750C"/>
    <w:rsid w:val="00A10505"/>
    <w:rsid w:val="00A15409"/>
    <w:rsid w:val="00A210A8"/>
    <w:rsid w:val="00A22D54"/>
    <w:rsid w:val="00A252DD"/>
    <w:rsid w:val="00A27247"/>
    <w:rsid w:val="00A30803"/>
    <w:rsid w:val="00A31D71"/>
    <w:rsid w:val="00A35B1A"/>
    <w:rsid w:val="00A36F01"/>
    <w:rsid w:val="00A4000C"/>
    <w:rsid w:val="00A413F7"/>
    <w:rsid w:val="00A427DD"/>
    <w:rsid w:val="00A44FDB"/>
    <w:rsid w:val="00A5227F"/>
    <w:rsid w:val="00A57775"/>
    <w:rsid w:val="00A60280"/>
    <w:rsid w:val="00A61C07"/>
    <w:rsid w:val="00A70C95"/>
    <w:rsid w:val="00A82CFB"/>
    <w:rsid w:val="00A84FAF"/>
    <w:rsid w:val="00A923DC"/>
    <w:rsid w:val="00A95D15"/>
    <w:rsid w:val="00AA6FF2"/>
    <w:rsid w:val="00AB5DB3"/>
    <w:rsid w:val="00AB6735"/>
    <w:rsid w:val="00AB7341"/>
    <w:rsid w:val="00AC11DF"/>
    <w:rsid w:val="00AC63F6"/>
    <w:rsid w:val="00AD0857"/>
    <w:rsid w:val="00AD60E5"/>
    <w:rsid w:val="00AE0346"/>
    <w:rsid w:val="00AE16A2"/>
    <w:rsid w:val="00AE2051"/>
    <w:rsid w:val="00AE5814"/>
    <w:rsid w:val="00AF07E5"/>
    <w:rsid w:val="00B058A3"/>
    <w:rsid w:val="00B103B4"/>
    <w:rsid w:val="00B105B0"/>
    <w:rsid w:val="00B243AF"/>
    <w:rsid w:val="00B245B0"/>
    <w:rsid w:val="00B33299"/>
    <w:rsid w:val="00B33F93"/>
    <w:rsid w:val="00B36EAA"/>
    <w:rsid w:val="00B36EF7"/>
    <w:rsid w:val="00B408A1"/>
    <w:rsid w:val="00B41A10"/>
    <w:rsid w:val="00B42511"/>
    <w:rsid w:val="00B4367C"/>
    <w:rsid w:val="00B5070F"/>
    <w:rsid w:val="00B53D31"/>
    <w:rsid w:val="00B602AE"/>
    <w:rsid w:val="00B66119"/>
    <w:rsid w:val="00B8186E"/>
    <w:rsid w:val="00B84AF4"/>
    <w:rsid w:val="00B9091C"/>
    <w:rsid w:val="00B943DA"/>
    <w:rsid w:val="00B97EFF"/>
    <w:rsid w:val="00BA2A36"/>
    <w:rsid w:val="00BB5202"/>
    <w:rsid w:val="00BC31DD"/>
    <w:rsid w:val="00BC47E9"/>
    <w:rsid w:val="00BD15A9"/>
    <w:rsid w:val="00BD601E"/>
    <w:rsid w:val="00BE0CA2"/>
    <w:rsid w:val="00BE11B9"/>
    <w:rsid w:val="00BE15C7"/>
    <w:rsid w:val="00BF04D4"/>
    <w:rsid w:val="00BF2900"/>
    <w:rsid w:val="00BF2A3C"/>
    <w:rsid w:val="00BF43E7"/>
    <w:rsid w:val="00C01B45"/>
    <w:rsid w:val="00C106FB"/>
    <w:rsid w:val="00C12391"/>
    <w:rsid w:val="00C136BC"/>
    <w:rsid w:val="00C138E8"/>
    <w:rsid w:val="00C14D13"/>
    <w:rsid w:val="00C15519"/>
    <w:rsid w:val="00C179F5"/>
    <w:rsid w:val="00C21A6B"/>
    <w:rsid w:val="00C32D4B"/>
    <w:rsid w:val="00C36F1D"/>
    <w:rsid w:val="00C45C9D"/>
    <w:rsid w:val="00C468CD"/>
    <w:rsid w:val="00C524D2"/>
    <w:rsid w:val="00C65231"/>
    <w:rsid w:val="00C704CE"/>
    <w:rsid w:val="00C84174"/>
    <w:rsid w:val="00C879E1"/>
    <w:rsid w:val="00C9324F"/>
    <w:rsid w:val="00CA0759"/>
    <w:rsid w:val="00CA558C"/>
    <w:rsid w:val="00CA686A"/>
    <w:rsid w:val="00CA7B64"/>
    <w:rsid w:val="00CB5DB8"/>
    <w:rsid w:val="00CC6162"/>
    <w:rsid w:val="00CC669C"/>
    <w:rsid w:val="00CD1224"/>
    <w:rsid w:val="00CD25B6"/>
    <w:rsid w:val="00CD66DD"/>
    <w:rsid w:val="00CE1269"/>
    <w:rsid w:val="00CE1886"/>
    <w:rsid w:val="00CF58F9"/>
    <w:rsid w:val="00CF5B17"/>
    <w:rsid w:val="00D00AAF"/>
    <w:rsid w:val="00D00B15"/>
    <w:rsid w:val="00D00DC4"/>
    <w:rsid w:val="00D1177F"/>
    <w:rsid w:val="00D13E95"/>
    <w:rsid w:val="00D14B2D"/>
    <w:rsid w:val="00D162DF"/>
    <w:rsid w:val="00D33E5A"/>
    <w:rsid w:val="00D42B55"/>
    <w:rsid w:val="00D4509F"/>
    <w:rsid w:val="00D5005D"/>
    <w:rsid w:val="00D70C1F"/>
    <w:rsid w:val="00D73604"/>
    <w:rsid w:val="00D73981"/>
    <w:rsid w:val="00D7695F"/>
    <w:rsid w:val="00D82403"/>
    <w:rsid w:val="00D83226"/>
    <w:rsid w:val="00D83D6C"/>
    <w:rsid w:val="00D90339"/>
    <w:rsid w:val="00D91A1A"/>
    <w:rsid w:val="00D94483"/>
    <w:rsid w:val="00D9562C"/>
    <w:rsid w:val="00D9570A"/>
    <w:rsid w:val="00D95C7F"/>
    <w:rsid w:val="00DA0F2C"/>
    <w:rsid w:val="00DA7AD7"/>
    <w:rsid w:val="00DB4C7A"/>
    <w:rsid w:val="00DB6DA5"/>
    <w:rsid w:val="00DC5947"/>
    <w:rsid w:val="00DC79C2"/>
    <w:rsid w:val="00DD5BBB"/>
    <w:rsid w:val="00DD7D4D"/>
    <w:rsid w:val="00DE4A7C"/>
    <w:rsid w:val="00DF2ACA"/>
    <w:rsid w:val="00DF6E8D"/>
    <w:rsid w:val="00DF76DE"/>
    <w:rsid w:val="00E1368A"/>
    <w:rsid w:val="00E14086"/>
    <w:rsid w:val="00E15E85"/>
    <w:rsid w:val="00E22536"/>
    <w:rsid w:val="00E272E9"/>
    <w:rsid w:val="00E3556B"/>
    <w:rsid w:val="00E446E7"/>
    <w:rsid w:val="00E47570"/>
    <w:rsid w:val="00E5072C"/>
    <w:rsid w:val="00E563AE"/>
    <w:rsid w:val="00E56FEC"/>
    <w:rsid w:val="00E65212"/>
    <w:rsid w:val="00E7051C"/>
    <w:rsid w:val="00E744D5"/>
    <w:rsid w:val="00E82951"/>
    <w:rsid w:val="00E85C18"/>
    <w:rsid w:val="00E969FA"/>
    <w:rsid w:val="00EA0687"/>
    <w:rsid w:val="00EA0AD2"/>
    <w:rsid w:val="00EB2E07"/>
    <w:rsid w:val="00EC21ED"/>
    <w:rsid w:val="00EC55CE"/>
    <w:rsid w:val="00EC6B43"/>
    <w:rsid w:val="00EC71B9"/>
    <w:rsid w:val="00EC75CD"/>
    <w:rsid w:val="00ED3E8C"/>
    <w:rsid w:val="00ED5AE9"/>
    <w:rsid w:val="00EE3294"/>
    <w:rsid w:val="00EF6F23"/>
    <w:rsid w:val="00F00651"/>
    <w:rsid w:val="00F01B06"/>
    <w:rsid w:val="00F075E9"/>
    <w:rsid w:val="00F12B79"/>
    <w:rsid w:val="00F22CEE"/>
    <w:rsid w:val="00F258E0"/>
    <w:rsid w:val="00F30FFD"/>
    <w:rsid w:val="00F322B6"/>
    <w:rsid w:val="00F351E4"/>
    <w:rsid w:val="00F41E61"/>
    <w:rsid w:val="00F42257"/>
    <w:rsid w:val="00F460A9"/>
    <w:rsid w:val="00F5053D"/>
    <w:rsid w:val="00F5331D"/>
    <w:rsid w:val="00F55B45"/>
    <w:rsid w:val="00F643AD"/>
    <w:rsid w:val="00F7012F"/>
    <w:rsid w:val="00F70138"/>
    <w:rsid w:val="00F723FD"/>
    <w:rsid w:val="00F737B7"/>
    <w:rsid w:val="00F7570E"/>
    <w:rsid w:val="00F80FD4"/>
    <w:rsid w:val="00F83E02"/>
    <w:rsid w:val="00F91714"/>
    <w:rsid w:val="00F95279"/>
    <w:rsid w:val="00FB0F82"/>
    <w:rsid w:val="00FB4C8D"/>
    <w:rsid w:val="00FC42E6"/>
    <w:rsid w:val="00FC516A"/>
    <w:rsid w:val="00FD15FE"/>
    <w:rsid w:val="00FD46D2"/>
    <w:rsid w:val="00FD5B18"/>
    <w:rsid w:val="00FE105D"/>
    <w:rsid w:val="00FE36B6"/>
    <w:rsid w:val="00FE4191"/>
    <w:rsid w:val="00FE5277"/>
    <w:rsid w:val="00FE60CB"/>
    <w:rsid w:val="00FF384F"/>
    <w:rsid w:val="00FF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6FA658"/>
  <w15:docId w15:val="{B198CA21-E484-4999-BFAE-902AB01D2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35DF1"/>
    <w:pPr>
      <w:spacing w:after="200" w:line="276" w:lineRule="auto"/>
    </w:pPr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0045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00453F"/>
  </w:style>
  <w:style w:type="paragraph" w:styleId="Pidipagina">
    <w:name w:val="footer"/>
    <w:basedOn w:val="Normale"/>
    <w:link w:val="PidipaginaCarattere"/>
    <w:uiPriority w:val="99"/>
    <w:rsid w:val="000045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0453F"/>
  </w:style>
  <w:style w:type="paragraph" w:styleId="Testofumetto">
    <w:name w:val="Balloon Text"/>
    <w:basedOn w:val="Normale"/>
    <w:link w:val="TestofumettoCarattere"/>
    <w:uiPriority w:val="99"/>
    <w:semiHidden/>
    <w:rsid w:val="0000453F"/>
    <w:pPr>
      <w:spacing w:after="0" w:line="240" w:lineRule="auto"/>
    </w:pPr>
    <w:rPr>
      <w:rFonts w:ascii="Tahoma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0453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00453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40B1B"/>
    <w:pPr>
      <w:ind w:left="720"/>
    </w:pPr>
  </w:style>
  <w:style w:type="paragraph" w:styleId="Corpotesto">
    <w:name w:val="Body Text"/>
    <w:basedOn w:val="Normale"/>
    <w:link w:val="CorpotestoCarattere"/>
    <w:uiPriority w:val="99"/>
    <w:semiHidden/>
    <w:rsid w:val="00D33E5A"/>
    <w:pPr>
      <w:spacing w:after="12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D33E5A"/>
    <w:rPr>
      <w:rFonts w:ascii="Calibri" w:eastAsia="MS Mincho" w:hAnsi="Calibri" w:cs="Calibri"/>
      <w:sz w:val="24"/>
      <w:szCs w:val="24"/>
      <w:lang w:val="en-US" w:eastAsia="ja-JP"/>
    </w:rPr>
  </w:style>
  <w:style w:type="paragraph" w:styleId="NormaleWeb">
    <w:name w:val="Normal (Web)"/>
    <w:basedOn w:val="Normale"/>
    <w:uiPriority w:val="99"/>
    <w:semiHidden/>
    <w:rsid w:val="00D33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rsid w:val="00D33E5A"/>
    <w:pPr>
      <w:spacing w:after="0" w:line="240" w:lineRule="auto"/>
    </w:pPr>
    <w:rPr>
      <w:rFonts w:eastAsia="MS Mincho"/>
      <w:sz w:val="21"/>
      <w:szCs w:val="21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sid w:val="00D33E5A"/>
    <w:rPr>
      <w:rFonts w:eastAsia="MS Mincho"/>
      <w:sz w:val="21"/>
      <w:szCs w:val="21"/>
    </w:rPr>
  </w:style>
  <w:style w:type="character" w:customStyle="1" w:styleId="NessunoA">
    <w:name w:val="Nessuno A"/>
    <w:basedOn w:val="Carpredefinitoparagrafo"/>
    <w:uiPriority w:val="99"/>
    <w:rsid w:val="00D33E5A"/>
  </w:style>
  <w:style w:type="character" w:customStyle="1" w:styleId="translation">
    <w:name w:val="translation"/>
    <w:basedOn w:val="Carpredefinitoparagrafo"/>
    <w:uiPriority w:val="99"/>
    <w:rsid w:val="00D33E5A"/>
  </w:style>
  <w:style w:type="paragraph" w:customStyle="1" w:styleId="elementtoproof">
    <w:name w:val="elementtoproof"/>
    <w:basedOn w:val="Normale"/>
    <w:uiPriority w:val="99"/>
    <w:semiHidden/>
    <w:rsid w:val="009F7E5D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locked/>
    <w:rsid w:val="00A5227F"/>
    <w:rPr>
      <w:b/>
      <w:bCs/>
    </w:rPr>
  </w:style>
  <w:style w:type="character" w:styleId="Enfasicorsivo">
    <w:name w:val="Emphasis"/>
    <w:basedOn w:val="Carpredefinitoparagrafo"/>
    <w:uiPriority w:val="20"/>
    <w:qFormat/>
    <w:locked/>
    <w:rsid w:val="00F643AD"/>
    <w:rPr>
      <w:i/>
      <w:iCs/>
    </w:rPr>
  </w:style>
  <w:style w:type="character" w:customStyle="1" w:styleId="whitespace-normal">
    <w:name w:val="whitespace-normal"/>
    <w:basedOn w:val="Carpredefinitoparagrafo"/>
    <w:rsid w:val="00280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61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61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61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616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6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47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1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3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25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91632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5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6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8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7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7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54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426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4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4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4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8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4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ecnologialetturainclusione.eventbrite.it" TargetMode="External"/><Relationship Id="rId12" Type="http://schemas.openxmlformats.org/officeDocument/2006/relationships/hyperlink" Target="http://www.alessandrovolta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lessandrovolta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fondazionealessandrovol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ventbrite.it/o/fondazione-alessandro-volta-12911447872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dazionealessandrovolta.it" TargetMode="External"/><Relationship Id="rId1" Type="http://schemas.openxmlformats.org/officeDocument/2006/relationships/hyperlink" Target="mailto:info@fondazionealessandrovol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VIVERE LA SCIENZA</vt:lpstr>
    </vt:vector>
  </TitlesOfParts>
  <Company>Hewlett-Packard Company</Company>
  <LinksUpToDate>false</LinksUpToDate>
  <CharactersWithSpaces>7112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VIVERE LA SCIENZA</dc:title>
  <dc:subject/>
  <dc:creator>Paola Carlotti</dc:creator>
  <cp:keywords/>
  <dc:description/>
  <cp:lastModifiedBy>Paola Carlotti Ellecistudio</cp:lastModifiedBy>
  <cp:revision>2</cp:revision>
  <dcterms:created xsi:type="dcterms:W3CDTF">2026-03-11T17:44:00Z</dcterms:created>
  <dcterms:modified xsi:type="dcterms:W3CDTF">2026-03-11T17:44:00Z</dcterms:modified>
</cp:coreProperties>
</file>