
<file path=[Content_Types].xml><?xml version="1.0" encoding="utf-8"?>
<Types xmlns="http://schemas.openxmlformats.org/package/2006/content-types">
  <Default Extension="gif" ContentType="image/gif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97FA" w14:textId="74AC5764" w:rsidR="0062691F" w:rsidRDefault="00CD208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  <w:t>Nuovo anno, nuovo benessere: la tendenza creativa che aiuta la mente secondo una psicologa</w:t>
      </w:r>
    </w:p>
    <w:p w14:paraId="333D03CF" w14:textId="49E42906" w:rsidR="001F3DD9" w:rsidRDefault="001F3DD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106BA5F" wp14:editId="38F68D67">
            <wp:extent cx="3443466" cy="2295525"/>
            <wp:effectExtent l="0" t="0" r="5080" b="0"/>
            <wp:docPr id="6690882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88232" name="Immagine 6690882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465" cy="230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026CB" w14:textId="77777777" w:rsidR="0062691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Una psicologa* spiega il fenomeno alla base del motivo per cui, con l’età, ci entusiasmiamo sempre di più nell’organizzare</w:t>
      </w:r>
    </w:p>
    <w:p w14:paraId="493CEC79" w14:textId="77777777" w:rsidR="0062691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Il brand di stampanti Brother ha rivelato come la creazione di etichette può influenzare positivamente la felicità e la salute mentale all’inizio del nuovo anno</w:t>
      </w:r>
    </w:p>
    <w:p w14:paraId="4148B6AC" w14:textId="77777777" w:rsidR="0062691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color w:val="000000"/>
        </w:rPr>
        <w:t>Un’esperta di decluttering di Brother ha condiviso oggetti inaspettati che possono essere etichettati per rendere la vita quotidiana più organizzata.</w:t>
      </w:r>
    </w:p>
    <w:p w14:paraId="1D94C0B9" w14:textId="77777777" w:rsidR="0062691F" w:rsidRDefault="00000000">
      <w:r>
        <w:br/>
        <w:t>Milano, 19 gennaio 2026 - Il decluttering e l’organizzazione non sono solo una tendenza dei social media: è emerso infatti che il cervello umano ne trae benefici che si riflettono direttamente sulla salute e sull’umore.</w:t>
      </w:r>
    </w:p>
    <w:p w14:paraId="6EB243AF" w14:textId="77777777" w:rsidR="0062691F" w:rsidRDefault="00000000">
      <w:r>
        <w:t xml:space="preserve">Per dare il via al nuovo anno, un’esperta di decluttering*, in collaborazione con </w:t>
      </w:r>
      <w:r>
        <w:rPr>
          <w:b/>
          <w:bCs/>
        </w:rPr>
        <w:t>Brother</w:t>
      </w:r>
      <w:r>
        <w:t>, brand leader nel settore delle stampanti e delle etichettatrici, ha spiegato perché sempre più persone si dedicano all’organizzazione e alla creazione di etichette — e perché questa abitudine potrebbe essere la chiave per migliorare l’umore e il benessere mentale.</w:t>
      </w:r>
    </w:p>
    <w:p w14:paraId="47DB7F8B" w14:textId="2A577276" w:rsidR="0062691F" w:rsidRDefault="00000000">
      <w:r>
        <w:t xml:space="preserve">Secondo la psicologa </w:t>
      </w:r>
      <w:r>
        <w:rPr>
          <w:b/>
          <w:bCs/>
        </w:rPr>
        <w:t xml:space="preserve">Dr </w:t>
      </w:r>
      <w:bookmarkStart w:id="0" w:name="_Hlk219705811"/>
      <w:r>
        <w:rPr>
          <w:b/>
          <w:bCs/>
        </w:rPr>
        <w:t xml:space="preserve">Eleanor </w:t>
      </w:r>
      <w:bookmarkEnd w:id="0"/>
      <w:r>
        <w:rPr>
          <w:b/>
          <w:bCs/>
        </w:rPr>
        <w:t>Bryant*</w:t>
      </w:r>
      <w:r>
        <w:t xml:space="preserve"> dell’Università di Bradford, il piacere legato all’organizzazione e all’etichettatura affonda le radici in un fenomeno psicologico noto come </w:t>
      </w:r>
      <w:r>
        <w:rPr>
          <w:b/>
          <w:bCs/>
        </w:rPr>
        <w:t>“</w:t>
      </w:r>
      <w:r w:rsidR="002842C6" w:rsidRPr="002842C6">
        <w:rPr>
          <w:b/>
          <w:bCs/>
        </w:rPr>
        <w:t>Cognitive Load Theory</w:t>
      </w:r>
      <w:r>
        <w:rPr>
          <w:b/>
          <w:bCs/>
        </w:rPr>
        <w:t>”</w:t>
      </w:r>
      <w:r>
        <w:t>.</w:t>
      </w:r>
    </w:p>
    <w:p w14:paraId="4AB8D1C9" w14:textId="77777777" w:rsidR="0062691F" w:rsidRDefault="00000000">
      <w:r>
        <w:t>Questa teoria spiega perché, con il passare degli anni, tendiamo a desiderare ambienti più organizzati, ordinati e privi di sorprese inattese.</w:t>
      </w:r>
    </w:p>
    <w:p w14:paraId="2F54E124" w14:textId="428A1D22" w:rsidR="0062691F" w:rsidRDefault="00000000">
      <w:r>
        <w:t xml:space="preserve">La Dr.ssa </w:t>
      </w:r>
      <w:r w:rsidR="00620100" w:rsidRPr="00620100">
        <w:t xml:space="preserve">Eleanor </w:t>
      </w:r>
      <w:r>
        <w:t>Bryant spiega:</w:t>
      </w:r>
    </w:p>
    <w:p w14:paraId="664DE2BD" w14:textId="77777777" w:rsidR="0062691F" w:rsidRDefault="00000000">
      <w:r>
        <w:lastRenderedPageBreak/>
        <w:t>“Con l’avanzare dell’età, trovare oggetti fuori posto diventa sempre più stressante — ad esempio scoprire gli utensili da cucina nell’armadio dei detersivi o il telecomando infilato tra le posate. L’etichettatura elimina questa incertezza. Identificando e organizzando chiaramente i nostri oggetti, creiamo ambienti più ordinati, dove tutto è sotto controllo.</w:t>
      </w:r>
    </w:p>
    <w:p w14:paraId="5500637F" w14:textId="77777777" w:rsidR="0062691F" w:rsidRDefault="00000000">
      <w:r>
        <w:t>È per questo che persone che prima non si curavano minimamente dell’ordine possono improvvisamente provare soddisfazione nell’utilizzare un’etichettatrice.</w:t>
      </w:r>
    </w:p>
    <w:p w14:paraId="0AF5DC20" w14:textId="77777777" w:rsidR="0062691F" w:rsidRDefault="00000000">
      <w:r>
        <w:t>Ma i benefici non si fermano qui. Il semplice gesto di stampare e applicare un’etichetta rappresenta quella che definisco una ‘mini-vittoria’: un piccolo risultato concreto che attiva una scarica di dopamina. La somma di questi momenti ha un potente effetto positivo sull’umore.</w:t>
      </w:r>
    </w:p>
    <w:p w14:paraId="150A7B10" w14:textId="77777777" w:rsidR="0062691F" w:rsidRDefault="00000000">
      <w:r>
        <w:t>Inoltre, le attività manuali come l’etichettatura stimolano pianificazione e creatività, contribuendo a mantenere e persino migliorare le funzioni cognitive con l’età. È un modo pratico e piacevole per supportare la salute del cervello.”</w:t>
      </w:r>
    </w:p>
    <w:p w14:paraId="4E1FDA92" w14:textId="77777777" w:rsidR="0062691F" w:rsidRDefault="00000000">
      <w:r>
        <w:rPr>
          <w:b/>
          <w:bCs/>
        </w:rPr>
        <w:t>P-touch CUBE</w:t>
      </w:r>
      <w:r>
        <w:t xml:space="preserve"> di Brother è un’etichettatrice pensata per stampare etichette personalizzate in una vasta gamma di font e colori. Più di un semplice strumento di organizzazione, l’etichettatrice offre uno sfogo creativo che unisce funzionalità e divertimento.</w:t>
      </w:r>
    </w:p>
    <w:p w14:paraId="3710F100" w14:textId="77777777" w:rsidR="0062691F" w:rsidRDefault="00000000">
      <w:r>
        <w:t>Un portavoce di Brother aggiunge:</w:t>
      </w:r>
    </w:p>
    <w:p w14:paraId="1FFA5E4D" w14:textId="77777777" w:rsidR="0062691F" w:rsidRDefault="00000000">
      <w:r>
        <w:t>“Tutto è più semplice con Brother. All’inizio del nuovo anno vogliamo promuovere la creazione di etichette come un metodo semplice ed efficace per creare ordine, ridurre lo stress e migliorare il benessere. Il nostro obiettivo è ispirare le famiglie a vivere il decluttering non come un dovere, ma come un rituale che stimola l’umore e il cervello.”</w:t>
      </w:r>
    </w:p>
    <w:p w14:paraId="63006685" w14:textId="77777777" w:rsidR="0062691F" w:rsidRDefault="00000000">
      <w:r>
        <w:pict w14:anchorId="52258780">
          <v:rect id="_x0000_i1025" style="width:0;height:1.5pt" o:hralign="center" o:hrstd="t" o:hr="t" fillcolor="#a0a0a0" stroked="f"/>
        </w:pict>
      </w:r>
    </w:p>
    <w:p w14:paraId="2169DF26" w14:textId="77777777" w:rsidR="0062691F" w:rsidRDefault="00000000">
      <w:pPr>
        <w:rPr>
          <w:b/>
          <w:bCs/>
        </w:rPr>
      </w:pPr>
      <w:r>
        <w:rPr>
          <w:b/>
          <w:bCs/>
        </w:rPr>
        <w:t>I consigli di Hazel Burton per etichettare la casa e migliorare il flusso degli spazi</w:t>
      </w:r>
    </w:p>
    <w:p w14:paraId="75A27EAE" w14:textId="77777777" w:rsidR="0062691F" w:rsidRDefault="00000000">
      <w:r>
        <w:t xml:space="preserve">In collaborazione con Brother, la professional organizer </w:t>
      </w:r>
      <w:r>
        <w:rPr>
          <w:b/>
          <w:bCs/>
        </w:rPr>
        <w:t>Hazel Burton*</w:t>
      </w:r>
      <w:r>
        <w:t xml:space="preserve">, nota come </w:t>
      </w:r>
      <w:r>
        <w:rPr>
          <w:b/>
          <w:bCs/>
        </w:rPr>
        <w:t>@thehomereset.ie</w:t>
      </w:r>
      <w:r>
        <w:t>, ha condiviso una serie di suggerimenti per etichettare ogni stanza della casa, anche in modi a cui forse non avevi mai pensato.</w:t>
      </w:r>
    </w:p>
    <w:p w14:paraId="75E2DD28" w14:textId="77777777" w:rsidR="0062691F" w:rsidRDefault="00000000">
      <w:pPr>
        <w:rPr>
          <w:b/>
          <w:bCs/>
        </w:rPr>
      </w:pPr>
      <w:r>
        <w:rPr>
          <w:b/>
          <w:bCs/>
        </w:rPr>
        <w:t>Cucina</w:t>
      </w:r>
    </w:p>
    <w:p w14:paraId="1B4B42CA" w14:textId="77777777" w:rsidR="0062691F" w:rsidRDefault="00000000">
      <w:pPr>
        <w:numPr>
          <w:ilvl w:val="0"/>
          <w:numId w:val="1"/>
        </w:numPr>
      </w:pPr>
      <w:r>
        <w:t xml:space="preserve">Etichettare i </w:t>
      </w:r>
      <w:r>
        <w:rPr>
          <w:b/>
          <w:bCs/>
        </w:rPr>
        <w:t>pulsanti degli elettrodomestici</w:t>
      </w:r>
      <w:r>
        <w:t xml:space="preserve"> (ad esempio “toast”, “vapore”, “mantieni caldo”) per renderli facili da usare per tutti</w:t>
      </w:r>
    </w:p>
    <w:p w14:paraId="314E1195" w14:textId="77777777" w:rsidR="0062691F" w:rsidRDefault="00000000">
      <w:pPr>
        <w:numPr>
          <w:ilvl w:val="0"/>
          <w:numId w:val="1"/>
        </w:numPr>
      </w:pPr>
      <w:r>
        <w:t xml:space="preserve">Creare </w:t>
      </w:r>
      <w:r>
        <w:rPr>
          <w:b/>
          <w:bCs/>
        </w:rPr>
        <w:t>zone nel frigorifero</w:t>
      </w:r>
      <w:r>
        <w:t xml:space="preserve"> con etichette come “avanzi” o “colazione”</w:t>
      </w:r>
    </w:p>
    <w:p w14:paraId="1B053E93" w14:textId="77777777" w:rsidR="0062691F" w:rsidRDefault="00000000">
      <w:pPr>
        <w:numPr>
          <w:ilvl w:val="0"/>
          <w:numId w:val="1"/>
        </w:numPr>
      </w:pPr>
      <w:r>
        <w:t xml:space="preserve">Indicare le </w:t>
      </w:r>
      <w:r>
        <w:rPr>
          <w:b/>
          <w:bCs/>
        </w:rPr>
        <w:t>date di scadenza</w:t>
      </w:r>
      <w:r>
        <w:t xml:space="preserve"> su alimenti in dispensa come pasta, riso e conserve per ridurre gli sprechi</w:t>
      </w:r>
    </w:p>
    <w:p w14:paraId="333E3EC8" w14:textId="77777777" w:rsidR="0062691F" w:rsidRDefault="00000000">
      <w:pPr>
        <w:rPr>
          <w:b/>
          <w:bCs/>
        </w:rPr>
      </w:pPr>
      <w:r>
        <w:rPr>
          <w:b/>
          <w:bCs/>
        </w:rPr>
        <w:t>Soggiorno</w:t>
      </w:r>
    </w:p>
    <w:p w14:paraId="75FB4D07" w14:textId="77777777" w:rsidR="0062691F" w:rsidRDefault="00000000">
      <w:pPr>
        <w:numPr>
          <w:ilvl w:val="0"/>
          <w:numId w:val="2"/>
        </w:numPr>
      </w:pPr>
      <w:r>
        <w:lastRenderedPageBreak/>
        <w:t xml:space="preserve">Etichettare i </w:t>
      </w:r>
      <w:r>
        <w:rPr>
          <w:b/>
          <w:bCs/>
        </w:rPr>
        <w:t>telecomandi</w:t>
      </w:r>
      <w:r>
        <w:t xml:space="preserve"> per distinguere TV, soundbar e console</w:t>
      </w:r>
    </w:p>
    <w:p w14:paraId="44C70598" w14:textId="77777777" w:rsidR="0062691F" w:rsidRDefault="00000000">
      <w:pPr>
        <w:numPr>
          <w:ilvl w:val="0"/>
          <w:numId w:val="2"/>
        </w:numPr>
      </w:pPr>
      <w:r>
        <w:t xml:space="preserve">Applicare etichette alle </w:t>
      </w:r>
      <w:r>
        <w:rPr>
          <w:b/>
          <w:bCs/>
        </w:rPr>
        <w:t>piante</w:t>
      </w:r>
      <w:r>
        <w:t xml:space="preserve"> con nome, istruzioni di cura e frequenza di irrigazione</w:t>
      </w:r>
    </w:p>
    <w:p w14:paraId="222E8265" w14:textId="77777777" w:rsidR="0062691F" w:rsidRDefault="00000000">
      <w:pPr>
        <w:numPr>
          <w:ilvl w:val="0"/>
          <w:numId w:val="2"/>
        </w:numPr>
      </w:pPr>
      <w:r>
        <w:t xml:space="preserve">Usare etichette nei contenitori delle </w:t>
      </w:r>
      <w:r>
        <w:rPr>
          <w:b/>
          <w:bCs/>
        </w:rPr>
        <w:t>attività per bambini</w:t>
      </w:r>
      <w:r>
        <w:t>, indicando non solo il contenuto ma anche giorno e orario</w:t>
      </w:r>
    </w:p>
    <w:p w14:paraId="6D4D1EED" w14:textId="77777777" w:rsidR="0062691F" w:rsidRDefault="00000000">
      <w:pPr>
        <w:rPr>
          <w:b/>
          <w:bCs/>
        </w:rPr>
      </w:pPr>
      <w:r>
        <w:rPr>
          <w:b/>
          <w:bCs/>
        </w:rPr>
        <w:t>Camera da letto</w:t>
      </w:r>
    </w:p>
    <w:p w14:paraId="42A859D1" w14:textId="77777777" w:rsidR="0062691F" w:rsidRDefault="00000000">
      <w:pPr>
        <w:numPr>
          <w:ilvl w:val="0"/>
          <w:numId w:val="3"/>
        </w:numPr>
      </w:pPr>
      <w:r>
        <w:t xml:space="preserve">Etichettare le </w:t>
      </w:r>
      <w:r>
        <w:rPr>
          <w:b/>
          <w:bCs/>
        </w:rPr>
        <w:t>grucce</w:t>
      </w:r>
      <w:r>
        <w:t xml:space="preserve"> con i giorni della settimana per pianificare gli outfit</w:t>
      </w:r>
    </w:p>
    <w:p w14:paraId="4F8A7A2C" w14:textId="77777777" w:rsidR="0062691F" w:rsidRDefault="00000000">
      <w:pPr>
        <w:numPr>
          <w:ilvl w:val="0"/>
          <w:numId w:val="3"/>
        </w:numPr>
      </w:pPr>
      <w:r>
        <w:t xml:space="preserve">Contrassegnare i </w:t>
      </w:r>
      <w:r>
        <w:rPr>
          <w:b/>
          <w:bCs/>
        </w:rPr>
        <w:t>cavi di ricarica</w:t>
      </w:r>
      <w:r>
        <w:t xml:space="preserve"> (telefono, laptop, tablet) per evitare confusione</w:t>
      </w:r>
    </w:p>
    <w:p w14:paraId="0E7DBC42" w14:textId="77777777" w:rsidR="0062691F" w:rsidRDefault="00000000">
      <w:pPr>
        <w:numPr>
          <w:ilvl w:val="0"/>
          <w:numId w:val="3"/>
        </w:numPr>
      </w:pPr>
      <w:r>
        <w:t xml:space="preserve">Applicare sul </w:t>
      </w:r>
      <w:r>
        <w:rPr>
          <w:b/>
          <w:bCs/>
        </w:rPr>
        <w:t>bordo dello specchio</w:t>
      </w:r>
      <w:r>
        <w:t xml:space="preserve"> parole motivazionali o affermazioni positive</w:t>
      </w:r>
    </w:p>
    <w:p w14:paraId="08ABF464" w14:textId="77777777" w:rsidR="0062691F" w:rsidRDefault="00000000">
      <w:pPr>
        <w:rPr>
          <w:b/>
          <w:bCs/>
        </w:rPr>
      </w:pPr>
      <w:r>
        <w:rPr>
          <w:b/>
          <w:bCs/>
        </w:rPr>
        <w:t>Bagno</w:t>
      </w:r>
    </w:p>
    <w:p w14:paraId="47CB4D96" w14:textId="77777777" w:rsidR="0062691F" w:rsidRDefault="00000000">
      <w:pPr>
        <w:numPr>
          <w:ilvl w:val="0"/>
          <w:numId w:val="4"/>
        </w:numPr>
      </w:pPr>
      <w:r>
        <w:t xml:space="preserve">Indicare le </w:t>
      </w:r>
      <w:r>
        <w:rPr>
          <w:b/>
          <w:bCs/>
        </w:rPr>
        <w:t>date di acquisto o scadenza</w:t>
      </w:r>
      <w:r>
        <w:t xml:space="preserve"> di cosmetici e prodotti per la cura della pelle</w:t>
      </w:r>
    </w:p>
    <w:p w14:paraId="5D6C423E" w14:textId="77777777" w:rsidR="0062691F" w:rsidRDefault="00000000">
      <w:pPr>
        <w:numPr>
          <w:ilvl w:val="0"/>
          <w:numId w:val="4"/>
        </w:numPr>
      </w:pPr>
      <w:r>
        <w:t xml:space="preserve">Etichettare chiaramente i </w:t>
      </w:r>
      <w:r>
        <w:rPr>
          <w:b/>
          <w:bCs/>
        </w:rPr>
        <w:t>prodotti e i panni per la pulizia</w:t>
      </w:r>
      <w:r>
        <w:t>, separando bagno e cucina</w:t>
      </w:r>
    </w:p>
    <w:p w14:paraId="1D361AB2" w14:textId="77777777" w:rsidR="0062691F" w:rsidRDefault="00000000">
      <w:pPr>
        <w:numPr>
          <w:ilvl w:val="0"/>
          <w:numId w:val="4"/>
        </w:numPr>
      </w:pPr>
      <w:r>
        <w:t xml:space="preserve">Utilizzare etichette ben visibili con la dicitura </w:t>
      </w:r>
      <w:r>
        <w:rPr>
          <w:b/>
          <w:bCs/>
        </w:rPr>
        <w:t>“Pericoloso – Solo per adulti”</w:t>
      </w:r>
      <w:r>
        <w:t xml:space="preserve"> per riporre candeggina o sostanze chimiche fuori dalla portata dei bambini</w:t>
      </w:r>
    </w:p>
    <w:p w14:paraId="4A9E8A16" w14:textId="77777777" w:rsidR="00C82F87" w:rsidRDefault="00C82F87" w:rsidP="00C82F87">
      <w:pPr>
        <w:pStyle w:val="NormaleWeb"/>
        <w:numPr>
          <w:ilvl w:val="0"/>
          <w:numId w:val="4"/>
        </w:numPr>
        <w:spacing w:before="0" w:beforeAutospacing="0" w:after="160" w:afterAutospacing="0"/>
      </w:pPr>
      <w:r>
        <w:rPr>
          <w:rFonts w:ascii="Aptos" w:hAnsi="Aptos"/>
          <w:b/>
          <w:bCs/>
          <w:color w:val="000000"/>
        </w:rPr>
        <w:t>Informazioni su Brother</w:t>
      </w:r>
    </w:p>
    <w:p w14:paraId="3F245DA3" w14:textId="77777777" w:rsidR="00C82F87" w:rsidRPr="00C82F87" w:rsidRDefault="00C82F87" w:rsidP="00C82F87">
      <w:pPr>
        <w:pStyle w:val="NormaleWeb"/>
        <w:numPr>
          <w:ilvl w:val="0"/>
          <w:numId w:val="4"/>
        </w:numPr>
        <w:spacing w:before="0" w:beforeAutospacing="0" w:after="160" w:afterAutospacing="0"/>
        <w:rPr>
          <w:lang w:val="it-IT"/>
        </w:rPr>
      </w:pPr>
      <w:r w:rsidRPr="00C82F87">
        <w:rPr>
          <w:rFonts w:ascii="Aptos" w:hAnsi="Aptos"/>
          <w:color w:val="000000"/>
          <w:lang w:val="it-IT"/>
        </w:rPr>
        <w:t>Oltre 100 anni di innovazione hanno reso Brother il fornitore globale di soluzioni aziendali che è oggi. Fondata in Giappone nel 1908 con il nome di Yasui Sewing Machines Co e successivamente ribattezzata Brother, attualmente l'azienda opera in oltre 40 paesi in tutto il mondo. Brother si è continuamente adattata per prosperare in un mercato in continua evoluzione. Dai servizi di stampa gestiti alle stampanti, agli scanner e ai dispositivi di etichettatura, i prodotti e i servizi Brother sono progettati per aumentare l'efficienza, incrementare la produttività e incoraggiare la collaborazione sul posto di lavoro.</w:t>
      </w:r>
    </w:p>
    <w:p w14:paraId="16A5C841" w14:textId="77777777" w:rsidR="0062691F" w:rsidRPr="001F3DD9" w:rsidRDefault="00000000">
      <w:pPr>
        <w:rPr>
          <w:lang w:val="en-GB"/>
        </w:rPr>
      </w:pPr>
      <w:r>
        <w:rPr>
          <w:rFonts w:ascii="Quattrocento Sans" w:eastAsia="Quattrocento Sans" w:hAnsi="Quattrocento Sans" w:cs="Quattrocento Sans"/>
        </w:rPr>
        <w:t>🌐</w:t>
      </w:r>
      <w:r w:rsidRPr="001F3DD9">
        <w:rPr>
          <w:lang w:val="en-GB"/>
        </w:rPr>
        <w:t xml:space="preserve"> </w:t>
      </w:r>
      <w:hyperlink r:id="rId9">
        <w:r w:rsidR="0062691F" w:rsidRPr="001F3DD9">
          <w:rPr>
            <w:color w:val="467886"/>
            <w:u w:val="single"/>
            <w:lang w:val="en-GB"/>
          </w:rPr>
          <w:t>www.brother.it</w:t>
        </w:r>
      </w:hyperlink>
    </w:p>
    <w:p w14:paraId="7100217A" w14:textId="77777777" w:rsidR="0062691F" w:rsidRPr="001F3DD9" w:rsidRDefault="0062691F">
      <w:pPr>
        <w:rPr>
          <w:lang w:val="en-GB"/>
        </w:rPr>
      </w:pPr>
    </w:p>
    <w:p w14:paraId="1CE0008B" w14:textId="4327011E" w:rsidR="003F4119" w:rsidRPr="002842C6" w:rsidRDefault="003F4119">
      <w:pPr>
        <w:rPr>
          <w:b/>
          <w:bCs/>
          <w:lang w:val="en-GB"/>
        </w:rPr>
      </w:pPr>
      <w:r w:rsidRPr="002842C6">
        <w:rPr>
          <w:b/>
          <w:bCs/>
          <w:lang w:val="en-GB"/>
        </w:rPr>
        <w:t>Ufficio stampa Brother:</w:t>
      </w:r>
    </w:p>
    <w:p w14:paraId="1D540F90" w14:textId="5872D7B5" w:rsidR="003F4119" w:rsidRDefault="003F4119">
      <w:r>
        <w:t>Elena Giffoni</w:t>
      </w:r>
      <w:r>
        <w:br/>
        <w:t>M: +39 3472626681</w:t>
      </w:r>
      <w:r>
        <w:br/>
        <w:t xml:space="preserve">E: </w:t>
      </w:r>
      <w:hyperlink r:id="rId10" w:history="1">
        <w:r w:rsidRPr="003430DD">
          <w:rPr>
            <w:rStyle w:val="Collegamentoipertestuale"/>
          </w:rPr>
          <w:t>elena.giffoni@giffoni.com</w:t>
        </w:r>
      </w:hyperlink>
    </w:p>
    <w:p w14:paraId="4F435C37" w14:textId="77777777" w:rsidR="003F4119" w:rsidRDefault="003F4119"/>
    <w:sectPr w:rsidR="003F4119">
      <w:head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41E6" w14:textId="77777777" w:rsidR="00D0192B" w:rsidRDefault="00D0192B" w:rsidP="00CD208D">
      <w:pPr>
        <w:spacing w:after="0" w:line="240" w:lineRule="auto"/>
      </w:pPr>
      <w:r>
        <w:separator/>
      </w:r>
    </w:p>
  </w:endnote>
  <w:endnote w:type="continuationSeparator" w:id="0">
    <w:p w14:paraId="05CB7715" w14:textId="77777777" w:rsidR="00D0192B" w:rsidRDefault="00D0192B" w:rsidP="00CD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151669B3-6A02-4738-910F-0DCCD8B576B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60EFB96-5AB2-4900-9A5E-3D6094D4191E}"/>
    <w:embedBold r:id="rId3" w:fontKey="{0B1A19C2-F11B-4678-9657-A7ABD056CA6C}"/>
    <w:embedItalic r:id="rId4" w:fontKey="{3807085A-9DBD-4446-829C-8EA6163B2932}"/>
  </w:font>
  <w:font w:name="Play">
    <w:charset w:val="00"/>
    <w:family w:val="auto"/>
    <w:pitch w:val="default"/>
    <w:embedRegular r:id="rId5" w:fontKey="{8D593327-FCCC-407F-A391-29EB9502031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F5864AFE-10E9-49D0-B690-C1DAFFF51853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7" w:fontKey="{43AEA8F4-29AF-4E77-ABC2-20A54865945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00F4" w14:textId="77777777" w:rsidR="00D0192B" w:rsidRDefault="00D0192B" w:rsidP="00CD208D">
      <w:pPr>
        <w:spacing w:after="0" w:line="240" w:lineRule="auto"/>
      </w:pPr>
      <w:r>
        <w:separator/>
      </w:r>
    </w:p>
  </w:footnote>
  <w:footnote w:type="continuationSeparator" w:id="0">
    <w:p w14:paraId="7DA37073" w14:textId="77777777" w:rsidR="00D0192B" w:rsidRDefault="00D0192B" w:rsidP="00CD2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2588" w14:textId="3F85376E" w:rsidR="00CD208D" w:rsidRDefault="00CD208D" w:rsidP="00CD208D">
    <w:pPr>
      <w:pStyle w:val="Intestazione"/>
      <w:jc w:val="center"/>
    </w:pPr>
    <w:r>
      <w:rPr>
        <w:b/>
        <w:bCs/>
        <w:noProof/>
        <w:sz w:val="32"/>
        <w:szCs w:val="32"/>
      </w:rPr>
      <w:drawing>
        <wp:inline distT="0" distB="0" distL="0" distR="0" wp14:anchorId="71CAF6B4" wp14:editId="12675772">
          <wp:extent cx="2089150" cy="788850"/>
          <wp:effectExtent l="0" t="0" r="6350" b="0"/>
          <wp:docPr id="6507227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22791" name="Immagine 650722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078" cy="803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09BE1" w14:textId="77777777" w:rsidR="00CD208D" w:rsidRDefault="00CD20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0EDC"/>
    <w:multiLevelType w:val="multilevel"/>
    <w:tmpl w:val="8E42E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74902BA"/>
    <w:multiLevelType w:val="multilevel"/>
    <w:tmpl w:val="B46878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4B528EF"/>
    <w:multiLevelType w:val="multilevel"/>
    <w:tmpl w:val="1F58F8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1A3045A"/>
    <w:multiLevelType w:val="multilevel"/>
    <w:tmpl w:val="685E38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5045AFD"/>
    <w:multiLevelType w:val="multilevel"/>
    <w:tmpl w:val="BFA6E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57348550">
    <w:abstractNumId w:val="3"/>
  </w:num>
  <w:num w:numId="2" w16cid:durableId="823088059">
    <w:abstractNumId w:val="2"/>
  </w:num>
  <w:num w:numId="3" w16cid:durableId="446118025">
    <w:abstractNumId w:val="0"/>
  </w:num>
  <w:num w:numId="4" w16cid:durableId="439883844">
    <w:abstractNumId w:val="1"/>
  </w:num>
  <w:num w:numId="5" w16cid:durableId="1042708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1F"/>
    <w:rsid w:val="00155597"/>
    <w:rsid w:val="00186A0F"/>
    <w:rsid w:val="001F3DD9"/>
    <w:rsid w:val="002842C6"/>
    <w:rsid w:val="003F4119"/>
    <w:rsid w:val="005B0EE9"/>
    <w:rsid w:val="005E2E64"/>
    <w:rsid w:val="00620100"/>
    <w:rsid w:val="0062691F"/>
    <w:rsid w:val="00696913"/>
    <w:rsid w:val="009E70CB"/>
    <w:rsid w:val="00B20210"/>
    <w:rsid w:val="00BB62BE"/>
    <w:rsid w:val="00C82F87"/>
    <w:rsid w:val="00CD208D"/>
    <w:rsid w:val="00D0192B"/>
    <w:rsid w:val="00E546D5"/>
    <w:rsid w:val="00F8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827E"/>
  <w15:docId w15:val="{53020857-F0DD-4A2E-A67D-5A388307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1F3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1F3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1F3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1F3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1F3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1F3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1F34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1F34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1F34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34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34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3474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1F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1F3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1F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3474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1F34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3474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1F3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34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3474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504C5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223D7B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223D7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3D7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3D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3D7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D554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5549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CD2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08D"/>
  </w:style>
  <w:style w:type="paragraph" w:styleId="Pidipagina">
    <w:name w:val="footer"/>
    <w:basedOn w:val="Normale"/>
    <w:link w:val="PidipaginaCarattere"/>
    <w:uiPriority w:val="99"/>
    <w:unhideWhenUsed/>
    <w:rsid w:val="00CD2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08D"/>
  </w:style>
  <w:style w:type="paragraph" w:styleId="NormaleWeb">
    <w:name w:val="Normal (Web)"/>
    <w:basedOn w:val="Normale"/>
    <w:uiPriority w:val="99"/>
    <w:semiHidden/>
    <w:unhideWhenUsed/>
    <w:rsid w:val="00C8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ena.giffoni@giffon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other.it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NhS6hKeJMyr5BmHyKFgjIzeiQ==">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 Garutti (BIT)</dc:creator>
  <cp:lastModifiedBy>Elena Giffoni</cp:lastModifiedBy>
  <cp:revision>11</cp:revision>
  <dcterms:created xsi:type="dcterms:W3CDTF">2026-01-14T10:42:00Z</dcterms:created>
  <dcterms:modified xsi:type="dcterms:W3CDTF">2026-01-19T08:03:00Z</dcterms:modified>
</cp:coreProperties>
</file>