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F4175" w14:textId="77777777" w:rsidR="008531E2" w:rsidRPr="00C872A2" w:rsidRDefault="008531E2" w:rsidP="00761CEF">
      <w:pPr>
        <w:jc w:val="center"/>
        <w:rPr>
          <w:rFonts w:ascii="Calibri" w:hAnsi="Calibri" w:cs="Calibri"/>
          <w:b/>
          <w:sz w:val="28"/>
          <w:szCs w:val="28"/>
        </w:rPr>
      </w:pPr>
      <w:r w:rsidRPr="00C872A2">
        <w:rPr>
          <w:rFonts w:ascii="Calibri" w:hAnsi="Calibri" w:cs="Calibri"/>
          <w:b/>
          <w:sz w:val="28"/>
          <w:szCs w:val="28"/>
        </w:rPr>
        <w:t>CONVEGNO DI STUDI</w:t>
      </w:r>
    </w:p>
    <w:p w14:paraId="19DEE69F" w14:textId="77777777" w:rsidR="008531E2" w:rsidRPr="00C872A2" w:rsidRDefault="008531E2" w:rsidP="00761CEF">
      <w:pPr>
        <w:jc w:val="center"/>
        <w:rPr>
          <w:rFonts w:ascii="Calibri" w:hAnsi="Calibri" w:cs="Calibri"/>
          <w:sz w:val="28"/>
          <w:szCs w:val="28"/>
        </w:rPr>
      </w:pPr>
      <w:r w:rsidRPr="00C872A2">
        <w:rPr>
          <w:rFonts w:ascii="Calibri" w:hAnsi="Calibri" w:cs="Calibri"/>
          <w:sz w:val="28"/>
          <w:szCs w:val="28"/>
        </w:rPr>
        <w:t>nell’ambito della mostra La Collezione. Paolo Giovio e i ritratti senza tempo</w:t>
      </w:r>
    </w:p>
    <w:p w14:paraId="17420F52" w14:textId="77777777" w:rsidR="008531E2" w:rsidRPr="00C872A2" w:rsidRDefault="008531E2" w:rsidP="00761CEF">
      <w:pPr>
        <w:jc w:val="center"/>
        <w:rPr>
          <w:rFonts w:ascii="Calibri" w:hAnsi="Calibri" w:cs="Calibri"/>
        </w:rPr>
      </w:pPr>
    </w:p>
    <w:p w14:paraId="5C52810C" w14:textId="77777777" w:rsidR="008531E2" w:rsidRPr="00C872A2" w:rsidRDefault="008531E2" w:rsidP="00761CE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C872A2">
        <w:rPr>
          <w:rFonts w:ascii="Calibri" w:hAnsi="Calibri" w:cs="Calibri"/>
          <w:b/>
          <w:bCs/>
          <w:sz w:val="36"/>
          <w:szCs w:val="36"/>
        </w:rPr>
        <w:t>GIOVIO DOPO GIOVIO</w:t>
      </w:r>
    </w:p>
    <w:p w14:paraId="642D9567" w14:textId="77777777" w:rsidR="008531E2" w:rsidRPr="00761CEF" w:rsidRDefault="008531E2" w:rsidP="00761CEF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3C98DC6" w14:textId="77777777" w:rsidR="008531E2" w:rsidRPr="00C872A2" w:rsidRDefault="008531E2" w:rsidP="00761CE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872A2">
        <w:rPr>
          <w:rFonts w:ascii="Calibri" w:hAnsi="Calibri" w:cs="Calibri"/>
          <w:b/>
          <w:bCs/>
          <w:sz w:val="28"/>
          <w:szCs w:val="28"/>
        </w:rPr>
        <w:t>La collezione di ritratti di Paolo Giovio: derivazioni, vicende ereditarie e relazioni artistiche e culturali tra fortuna e dispersione</w:t>
      </w:r>
    </w:p>
    <w:p w14:paraId="2650BA5A" w14:textId="77777777" w:rsidR="008531E2" w:rsidRPr="00761CEF" w:rsidRDefault="008531E2" w:rsidP="00761CEF">
      <w:pPr>
        <w:jc w:val="center"/>
        <w:rPr>
          <w:rFonts w:ascii="Calibri" w:hAnsi="Calibri" w:cs="Calibri"/>
          <w:b/>
          <w:bCs/>
          <w:color w:val="C00000"/>
          <w:sz w:val="16"/>
          <w:szCs w:val="16"/>
          <w:highlight w:val="yellow"/>
        </w:rPr>
      </w:pPr>
    </w:p>
    <w:p w14:paraId="0209C4DF" w14:textId="77777777" w:rsidR="008531E2" w:rsidRPr="00761CEF" w:rsidRDefault="008531E2" w:rsidP="00761CEF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761CEF">
        <w:rPr>
          <w:rFonts w:ascii="Calibri" w:hAnsi="Calibri" w:cs="Calibri"/>
          <w:b/>
          <w:color w:val="C00000"/>
          <w:sz w:val="28"/>
          <w:szCs w:val="28"/>
        </w:rPr>
        <w:t>Biblioteca comunale di Como</w:t>
      </w:r>
    </w:p>
    <w:p w14:paraId="4BD25F00" w14:textId="77777777" w:rsidR="008531E2" w:rsidRPr="00761CEF" w:rsidRDefault="008531E2" w:rsidP="00761CEF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761CEF">
        <w:rPr>
          <w:rFonts w:ascii="Calibri" w:hAnsi="Calibri" w:cs="Calibri"/>
          <w:b/>
          <w:color w:val="C00000"/>
          <w:sz w:val="28"/>
          <w:szCs w:val="28"/>
        </w:rPr>
        <w:t>Sabato 31 gennaio 2026</w:t>
      </w:r>
    </w:p>
    <w:p w14:paraId="6093617C" w14:textId="10074A5C" w:rsidR="008531E2" w:rsidRPr="00761CEF" w:rsidRDefault="00761CEF" w:rsidP="00761CEF">
      <w:pPr>
        <w:rPr>
          <w:rFonts w:ascii="Calibri" w:hAnsi="Calibri" w:cs="Calibri"/>
          <w:color w:val="C00000"/>
          <w:sz w:val="28"/>
          <w:szCs w:val="28"/>
        </w:rPr>
      </w:pPr>
      <w:r w:rsidRPr="00761CEF">
        <w:rPr>
          <w:rFonts w:ascii="Calibri" w:hAnsi="Calibri" w:cs="Calibri"/>
          <w:color w:val="C00000"/>
          <w:sz w:val="22"/>
          <w:szCs w:val="22"/>
        </w:rPr>
        <w:tab/>
      </w:r>
      <w:r w:rsidRPr="00761CEF">
        <w:rPr>
          <w:rFonts w:ascii="Calibri" w:hAnsi="Calibri" w:cs="Calibri"/>
          <w:color w:val="C00000"/>
          <w:sz w:val="22"/>
          <w:szCs w:val="22"/>
        </w:rPr>
        <w:tab/>
      </w:r>
      <w:r w:rsidRPr="00761CEF">
        <w:rPr>
          <w:rFonts w:ascii="Calibri" w:hAnsi="Calibri" w:cs="Calibri"/>
          <w:color w:val="C00000"/>
          <w:sz w:val="22"/>
          <w:szCs w:val="22"/>
        </w:rPr>
        <w:tab/>
      </w:r>
      <w:r w:rsidRPr="00761CEF">
        <w:rPr>
          <w:rFonts w:ascii="Calibri" w:hAnsi="Calibri" w:cs="Calibri"/>
          <w:color w:val="C00000"/>
          <w:sz w:val="22"/>
          <w:szCs w:val="22"/>
        </w:rPr>
        <w:tab/>
      </w:r>
      <w:r w:rsidRPr="00761CEF">
        <w:rPr>
          <w:rFonts w:ascii="Calibri" w:hAnsi="Calibri" w:cs="Calibri"/>
          <w:color w:val="C00000"/>
          <w:sz w:val="22"/>
          <w:szCs w:val="22"/>
        </w:rPr>
        <w:tab/>
      </w:r>
      <w:proofErr w:type="gramStart"/>
      <w:r w:rsidRPr="00761CEF">
        <w:rPr>
          <w:rFonts w:ascii="Calibri" w:hAnsi="Calibri" w:cs="Calibri"/>
          <w:color w:val="C00000"/>
          <w:sz w:val="28"/>
          <w:szCs w:val="28"/>
        </w:rPr>
        <w:t>dalle</w:t>
      </w:r>
      <w:proofErr w:type="gramEnd"/>
      <w:r w:rsidRPr="00761CEF">
        <w:rPr>
          <w:rFonts w:ascii="Calibri" w:hAnsi="Calibri" w:cs="Calibri"/>
          <w:color w:val="C00000"/>
          <w:sz w:val="28"/>
          <w:szCs w:val="28"/>
        </w:rPr>
        <w:t xml:space="preserve"> 10 alle 17.30</w:t>
      </w:r>
    </w:p>
    <w:p w14:paraId="02313C9C" w14:textId="77777777" w:rsidR="00761CEF" w:rsidRDefault="00761CEF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Como, 13 gennaio 2026</w:t>
      </w:r>
    </w:p>
    <w:p w14:paraId="6F7838AC" w14:textId="77777777" w:rsidR="00761CEF" w:rsidRDefault="00761CEF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D4FB681" w14:textId="35EEEC23" w:rsidR="00F737CC" w:rsidRPr="003C7697" w:rsidRDefault="00F737CC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bookmarkStart w:id="0" w:name="_GoBack"/>
      <w:bookmarkEnd w:id="0"/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 convegno di studi </w:t>
      </w:r>
      <w:r w:rsidRPr="003C7697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Giovio dopo Giovio</w:t>
      </w: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si inserisce nell’ambito della mostra </w:t>
      </w:r>
      <w:r w:rsidRPr="003C7697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La Collezione. Paolo Giovio e i ritratti senza tempo</w:t>
      </w: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(Pinacoteca civica di Como, 24 ottobre 2025 – 8 febbraio 2026), che presenta per la prima volta riuniti i ritratti originali della collezione gioviana, affiancati da prestiti di musei e collezioni private. L’esposizione ricostruisce, in chiave storica e critica, l’esperienza del Museo di Paolo Giovio, considerato il primo museo moderno.</w:t>
      </w:r>
    </w:p>
    <w:p w14:paraId="3978A35C" w14:textId="77777777" w:rsidR="00761CEF" w:rsidRDefault="00761CEF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6192AC2" w14:textId="6D83CAEB" w:rsidR="00F737CC" w:rsidRPr="003C7697" w:rsidRDefault="003C7697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70ABD">
        <w:rPr>
          <w:rFonts w:ascii="Calibri" w:eastAsia="Times New Roman" w:hAnsi="Calibri" w:cs="Calibri"/>
          <w:kern w:val="0"/>
          <w:lang w:eastAsia="it-IT"/>
          <w14:ligatures w14:val="none"/>
        </w:rPr>
        <w:t>Il convegno</w:t>
      </w:r>
      <w:r w:rsidR="00F737CC" w:rsidRPr="00E70AB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intende approfondire la fortuna della collezione gioviana dopo la morte del suo fondatore, analizzandone le derivazioni figurative, le vicende ereditarie della famiglia Giovio e le relazioni artistiche, politiche e culturali che ne hanno accompagnato la diffusione, la trasformazione e, in parte, la dispersione </w:t>
      </w:r>
      <w:r w:rsidR="00962219"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>dopo la morte di Paolo Giovio</w:t>
      </w:r>
      <w:r w:rsidR="00F737CC" w:rsidRPr="00E70ABD">
        <w:rPr>
          <w:rFonts w:ascii="Calibri" w:eastAsia="Times New Roman" w:hAnsi="Calibri" w:cs="Calibri"/>
          <w:kern w:val="0"/>
          <w:lang w:eastAsia="it-IT"/>
          <w14:ligatures w14:val="none"/>
        </w:rPr>
        <w:t>. Attraverso contributi di storici dell’arte, archivisti e studiosi del collezionismo, il convegno ricostruisce la complessa rete di influenze che il progetto gioviano ha esercitato nel tempo.</w:t>
      </w:r>
    </w:p>
    <w:p w14:paraId="6F43DA38" w14:textId="77777777" w:rsidR="00761CEF" w:rsidRDefault="00761CEF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E8A41A6" w14:textId="77777777" w:rsidR="00F737CC" w:rsidRPr="003C7697" w:rsidRDefault="00F737CC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L’ingresso è libero, con prenotazione consigliata scrivendo a </w:t>
      </w:r>
      <w:r w:rsidRPr="003C769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pinacoteca@comune.como.it</w:t>
      </w: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359D5147" w14:textId="77777777" w:rsidR="00761CEF" w:rsidRDefault="00761CEF" w:rsidP="00761CEF">
      <w:pPr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4AEA6F43" w14:textId="77691EA1" w:rsidR="00F737CC" w:rsidRDefault="003C7697" w:rsidP="00761CEF">
      <w:pPr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70AB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PROGRAMMA</w:t>
      </w:r>
    </w:p>
    <w:p w14:paraId="61BD37D1" w14:textId="77777777" w:rsidR="00761CEF" w:rsidRPr="00E70ABD" w:rsidRDefault="00761CEF" w:rsidP="00761CEF">
      <w:pPr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1EBB3F80" w14:textId="77777777" w:rsidR="00F737CC" w:rsidRPr="003C7697" w:rsidRDefault="00F737CC" w:rsidP="00761CEF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3C769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10.00 – Saluti istituzionali</w:t>
      </w:r>
    </w:p>
    <w:p w14:paraId="107FC308" w14:textId="77777777" w:rsidR="00F737CC" w:rsidRPr="003C7697" w:rsidRDefault="00F737CC" w:rsidP="00761CEF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C769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Enrico Colombo</w:t>
      </w: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>, Assessore alla Cultura, Musei, Biblioteca, Como Creative City Unesco e Turismo</w:t>
      </w: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C769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Veronica Vittani</w:t>
      </w:r>
      <w:r w:rsidRPr="003C7697">
        <w:rPr>
          <w:rFonts w:ascii="Calibri" w:eastAsia="Times New Roman" w:hAnsi="Calibri" w:cs="Calibri"/>
          <w:kern w:val="0"/>
          <w:lang w:eastAsia="it-IT"/>
          <w14:ligatures w14:val="none"/>
        </w:rPr>
        <w:t>, Responsabile dei Musei civici di Como e curatrice della Pinacoteca</w:t>
      </w:r>
    </w:p>
    <w:p w14:paraId="14E3C1D4" w14:textId="09BA5CD6" w:rsidR="003C7697" w:rsidRDefault="003C7697" w:rsidP="003C7697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891EB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Modera</w:t>
      </w:r>
      <w:r w:rsidR="00891EBE" w:rsidRPr="00891EB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no</w:t>
      </w:r>
      <w:r w:rsidRPr="00891EB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  <w:r w:rsidR="00C872A2" w:rsidRPr="00891EB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Veronica Vittani</w:t>
      </w:r>
      <w:r w:rsidR="00891EBE" w:rsidRPr="00891EB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e Bruno Fasola</w:t>
      </w:r>
    </w:p>
    <w:p w14:paraId="641FC0B5" w14:textId="77777777" w:rsidR="00761CEF" w:rsidRDefault="00761CEF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3D2795BE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>Ore 10.30 – Magda Noseda</w:t>
      </w:r>
    </w:p>
    <w:p w14:paraId="32A877C3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DYNASTY, ovvero Paolo Giovio e la sua grande famiglia, dal XVI al XX secolo</w:t>
      </w:r>
    </w:p>
    <w:p w14:paraId="0407303C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Sarà ricostruita la rete dei rapporti familiari di Paolo Giovio e dei suoi discendenti fino agli ultimi eredi, comprendendo figli, nipoti legittimi e illegittimi e fratelli. Saranno messi in rilievo la vita privata, le scelte di collezionismo e la sorte degli oggetti minori della raccolta gioviana.</w:t>
      </w:r>
    </w:p>
    <w:p w14:paraId="22D230B6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Magda Noseda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ha conseguito la laurea in Materie Letterarie presso l’Università Cattolica del Sacro Cuore di Milano e il diploma in Archivistica, Paleografia e Diplomatica presso l’Archivio di Stato di Milano. Ha lavorato per quarant’anni presso l’Archivio di Stato di Como, schedando e inventariando i fondi della famiglia Giovio. Ha collaborato a mostre e conferenze ed è autrice di numerosi studi sulla storia comasca.</w:t>
      </w:r>
    </w:p>
    <w:p w14:paraId="6A11A009" w14:textId="77777777" w:rsid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3D449050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11.00 – Sonia Maffei</w:t>
      </w:r>
    </w:p>
    <w:p w14:paraId="0A611BD1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La fortuna del Museo Gioviano negli atlanti di uomini illustri</w:t>
      </w:r>
    </w:p>
    <w:p w14:paraId="4A74D0BB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Sarà illustrata la diffusione della serie gioviana di Tobia Stimmer, che trasformerà gli </w:t>
      </w:r>
      <w:r w:rsidRPr="00A91168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Elogia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 modello incisorio imitato in tutta Europa. Sarà evidenziato come altri autori, tra cui </w:t>
      </w:r>
      <w:proofErr w:type="spellStart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Valentinus</w:t>
      </w:r>
      <w:proofErr w:type="spellEnd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Thilo</w:t>
      </w:r>
      <w:proofErr w:type="spellEnd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</w:t>
      </w:r>
      <w:proofErr w:type="spellStart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Nicolaus</w:t>
      </w:r>
      <w:proofErr w:type="spellEnd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Reusner, riprenderanno e amplieranno il progetto, inserendolo negli atlanti di uomini illustri e contribuendo a consolidare un canone fisionomico duraturo.</w:t>
      </w:r>
    </w:p>
    <w:p w14:paraId="7E786B6C" w14:textId="52D50756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Sonia Maffei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professoressa ordinaria di Storia della critica d’arte all’Università di Pisa. I suoi studi si concentr</w:t>
      </w:r>
      <w:r w:rsidR="00897DCB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no sulla letteratura artistica del Cinquecento, il lessico delle arti e l’iconografia rinascimentale, con approfondimenti su Paolo Giovio, Ripa, Cartari e </w:t>
      </w:r>
      <w:proofErr w:type="spellStart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Pignoria</w:t>
      </w:r>
      <w:proofErr w:type="spellEnd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614C6C22" w14:textId="77777777" w:rsidR="00A91168" w:rsidRDefault="00A91168" w:rsidP="00A91168">
      <w:pPr>
        <w:jc w:val="both"/>
        <w:outlineLvl w:val="2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3AF7FAD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Ore 11.30 – Alberica </w:t>
      </w:r>
      <w:proofErr w:type="spellStart"/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Barbolani</w:t>
      </w:r>
      <w:proofErr w:type="spellEnd"/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da </w:t>
      </w:r>
      <w:proofErr w:type="spellStart"/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Montauto</w:t>
      </w:r>
      <w:proofErr w:type="spellEnd"/>
    </w:p>
    <w:p w14:paraId="0EC1EEC9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La serie gioviana fiorentina: dalle sale di Palazzo Vecchio alla Galleria degli Uffizi</w:t>
      </w:r>
    </w:p>
    <w:p w14:paraId="1A73E96A" w14:textId="77777777" w:rsidR="00A91168" w:rsidRDefault="00A91168" w:rsidP="00A91168">
      <w:pPr>
        <w:jc w:val="both"/>
        <w:rPr>
          <w:rFonts w:ascii="Calibri" w:eastAsia="Aptos" w:hAnsi="Calibri" w:cs="Calibri"/>
        </w:rPr>
      </w:pPr>
      <w:r w:rsidRPr="00A91168">
        <w:rPr>
          <w:rFonts w:ascii="Calibri" w:eastAsia="Aptos" w:hAnsi="Calibri" w:cs="Calibri"/>
        </w:rPr>
        <w:t>La serie gioviana degli Uffizi costituisce probabilmente la prima derivazione dalla famosa collezione di Paolo Giovio. Con l’invio di Cristofano dell’Altissimo a Como nel giugno del 1552, Cosimo I de’Medici dette il via a un’operazione complessa e a tratti anche imprevista. Dalla prima esposizione nelle sale di Palazzo Vecchio, probabilmente suggerita da Giovio stesso, a quella nella Sala del Mappamondo i ritratti assumono infatti una nuova valenza di manifesto politico per poi confluire agli Uffizi.</w:t>
      </w:r>
    </w:p>
    <w:p w14:paraId="2AA018A1" w14:textId="376A9EAF" w:rsidR="00A91168" w:rsidRPr="00A91168" w:rsidRDefault="00A91168" w:rsidP="00A91168">
      <w:pPr>
        <w:jc w:val="both"/>
        <w:rPr>
          <w:rFonts w:ascii="Calibri" w:eastAsia="Aptos" w:hAnsi="Calibri" w:cs="Calibri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Alberica </w:t>
      </w:r>
      <w:proofErr w:type="spellStart"/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Barbolani</w:t>
      </w:r>
      <w:proofErr w:type="spellEnd"/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da </w:t>
      </w:r>
      <w:proofErr w:type="spellStart"/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Montauto</w:t>
      </w:r>
      <w:proofErr w:type="spellEnd"/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guida turistica abilitata e assistente presso l</w:t>
      </w:r>
      <w:r w:rsidR="00897DCB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Galleri</w:t>
      </w:r>
      <w:r w:rsidR="00897DCB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degli Uffizi dal 1999. Laureata in Studi Umanistici e in Scienze Storiche, si occupa della storia del ritratto e del suo ruolo politico. Tra le pubblicazioni principali figura </w:t>
      </w:r>
      <w:r w:rsidRPr="00A91168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La collezione gioviana degli Uffizi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(Giunti, 2023).</w:t>
      </w:r>
    </w:p>
    <w:p w14:paraId="601DCD72" w14:textId="77777777" w:rsidR="00897DCB" w:rsidRDefault="00897DCB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331330E2" w14:textId="77777777" w:rsidR="00761CEF" w:rsidRDefault="00761CEF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02470D6C" w14:textId="77777777" w:rsidR="00761CEF" w:rsidRDefault="00761CEF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02631C7B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>Ore 12.00 – Francesca Del Torre</w:t>
      </w:r>
    </w:p>
    <w:p w14:paraId="2F485295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La galleria dei ritratti dell’Arciduca Ferdinando II d’Asburgo</w:t>
      </w:r>
    </w:p>
    <w:p w14:paraId="289B82EE" w14:textId="544013FA" w:rsidR="00F63980" w:rsidRPr="00A91168" w:rsidRDefault="00F63980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63980">
        <w:rPr>
          <w:rFonts w:ascii="Calibri" w:eastAsia="Aptos" w:hAnsi="Calibri" w:cs="Calibri"/>
        </w:rPr>
        <w:t xml:space="preserve">A partire dai tardi anni </w:t>
      </w:r>
      <w:r>
        <w:rPr>
          <w:rFonts w:ascii="Calibri" w:eastAsia="Aptos" w:hAnsi="Calibri" w:cs="Calibri"/>
        </w:rPr>
        <w:t>Settanta del Cinquecento</w:t>
      </w:r>
      <w:r w:rsidRPr="00F63980">
        <w:rPr>
          <w:rFonts w:ascii="Calibri" w:eastAsia="Aptos" w:hAnsi="Calibri" w:cs="Calibri"/>
        </w:rPr>
        <w:t xml:space="preserve"> l’arciduca Ferdinando II d’Asburgo </w:t>
      </w:r>
      <w:r>
        <w:rPr>
          <w:rFonts w:ascii="Calibri" w:eastAsia="Aptos" w:hAnsi="Calibri" w:cs="Calibri"/>
        </w:rPr>
        <w:t>creò</w:t>
      </w:r>
      <w:r w:rsidRPr="00F63980">
        <w:rPr>
          <w:rFonts w:ascii="Calibri" w:eastAsia="Aptos" w:hAnsi="Calibri" w:cs="Calibri"/>
        </w:rPr>
        <w:t xml:space="preserve"> una galleria di personaggi illustri e di membri di dinastie europee, in piccolo formato. Sono oltre 900 i ritratti da lui commissionati cui se ne aggiunsero circa un centinaio nei secoli XVII e XVIII. La galleria è esposta al </w:t>
      </w:r>
      <w:r w:rsidRPr="00DE67F1">
        <w:rPr>
          <w:rFonts w:ascii="Calibri" w:eastAsia="Aptos" w:hAnsi="Calibri" w:cs="Calibri"/>
          <w:i/>
        </w:rPr>
        <w:t>Kunsthistorisches Museum</w:t>
      </w:r>
      <w:r w:rsidRPr="00F63980">
        <w:rPr>
          <w:rFonts w:ascii="Calibri" w:eastAsia="Aptos" w:hAnsi="Calibri" w:cs="Calibri"/>
        </w:rPr>
        <w:t xml:space="preserve"> di Vienna e testimonia dell’interesse dell’arciduca per la documentazione visiva di personaggi di rilievo storico politico e culturale </w:t>
      </w:r>
      <w:r w:rsidR="00897DCB" w:rsidRPr="00F63980">
        <w:rPr>
          <w:rFonts w:ascii="Calibri" w:eastAsia="Aptos" w:hAnsi="Calibri" w:cs="Calibri"/>
        </w:rPr>
        <w:t>così</w:t>
      </w:r>
      <w:r w:rsidRPr="00F63980">
        <w:rPr>
          <w:rFonts w:ascii="Calibri" w:eastAsia="Aptos" w:hAnsi="Calibri" w:cs="Calibri"/>
        </w:rPr>
        <w:t xml:space="preserve"> come delle relazioni dinastiche degli Asburgo.</w:t>
      </w:r>
    </w:p>
    <w:p w14:paraId="5F1FAE9E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Francesca Del Torre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curatrice della pittura italiana del Rinascimento presso il </w:t>
      </w:r>
      <w:r w:rsidRPr="00DE67F1">
        <w:rPr>
          <w:rFonts w:ascii="Calibri" w:eastAsia="Times New Roman" w:hAnsi="Calibri" w:cs="Calibri"/>
          <w:i/>
          <w:kern w:val="0"/>
          <w:lang w:eastAsia="it-IT"/>
          <w14:ligatures w14:val="none"/>
        </w:rPr>
        <w:t>Kunsthistorisches Museum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Vienna. Coordina progetti di ricerca e cura mostre su Jacopo Bassano, Tiziano e Arcimboldo, approfondendo la storia della pittura e del collezionismo d’arte.</w:t>
      </w:r>
    </w:p>
    <w:p w14:paraId="550EDB8D" w14:textId="77777777" w:rsid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48F13C60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12.30 – Pausa</w:t>
      </w:r>
    </w:p>
    <w:p w14:paraId="69A606B0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Sarà possibile visitare la mostra </w:t>
      </w:r>
      <w:r w:rsidRPr="00A91168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La Collezione. Paolo Giovio e i ritratti senza tempo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presso la Pinacoteca civica di Como.</w:t>
      </w:r>
    </w:p>
    <w:p w14:paraId="3609A483" w14:textId="77777777" w:rsidR="00A91168" w:rsidRDefault="00A91168" w:rsidP="00A91168">
      <w:pPr>
        <w:jc w:val="both"/>
        <w:outlineLvl w:val="2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FBC5482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14.30 – Costanza Barbieri</w:t>
      </w:r>
    </w:p>
    <w:p w14:paraId="0702E9B4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Sebastiano del Piombo, Paolo Giovio e il ritratto come retorica della rappresentazione</w:t>
      </w:r>
    </w:p>
    <w:p w14:paraId="5AE0A45F" w14:textId="3D44A3EA" w:rsidR="00F63980" w:rsidRDefault="00F63980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63980">
        <w:rPr>
          <w:rFonts w:ascii="Calibri" w:eastAsia="Times New Roman" w:hAnsi="Calibri" w:cs="Calibri"/>
          <w:kern w:val="0"/>
          <w:lang w:eastAsia="it-IT"/>
          <w14:ligatures w14:val="none"/>
        </w:rPr>
        <w:t>Il rapporto tra Paolo Giovio e Sebastiano del Piombo sarà illustrato come momento centrale per l’evoluzione del ritratto moderno. Sarà evidenziato come Sebastiano, seguendo la tradizione di Leonardo e Giorgione, concepirà i ritratti non più come sempli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ce rappresentazione esteriore</w:t>
      </w:r>
      <w:r w:rsidRPr="00F63980">
        <w:rPr>
          <w:rFonts w:ascii="Calibri" w:eastAsia="Times New Roman" w:hAnsi="Calibri" w:cs="Calibri"/>
          <w:kern w:val="0"/>
          <w:lang w:eastAsia="it-IT"/>
          <w14:ligatures w14:val="none"/>
        </w:rPr>
        <w:t>, ma come narrazione biografica della persona, integrando effigie, encomio e storia individuale, secondo concezioni condivise con Giovio. L’analisi che Giovio farà dello stile e della tecnica del pittore veneziano offrirà inoltre una chiave per comprendere il successo dell’artista nel confronto tra ritratto e biografia.</w:t>
      </w:r>
    </w:p>
    <w:p w14:paraId="5B115BF3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Costanza Barbieri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docente di Storia dell’Arte Moderna e Storia del disegno presso l’Accademia di Belle Arti di Roma. Cura mostre nazionali e internazionali e ha pubblicato circa cento contributi scientifici sul Rinascimento, il collezionismo e l’iconologia contestuale.</w:t>
      </w:r>
    </w:p>
    <w:p w14:paraId="2AF90BD5" w14:textId="77777777" w:rsidR="00A91168" w:rsidRDefault="00A91168" w:rsidP="00A91168">
      <w:pPr>
        <w:jc w:val="both"/>
        <w:outlineLvl w:val="2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118207F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15.00 – Andrea Donati</w:t>
      </w:r>
    </w:p>
    <w:p w14:paraId="15A36AFA" w14:textId="77777777" w:rsidR="00A91168" w:rsidRDefault="00A91168" w:rsidP="00A91168">
      <w:pPr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Paolo Giovio e Vittoria Colonna tra arte, politica e letteratura</w:t>
      </w:r>
    </w:p>
    <w:p w14:paraId="4AB24F68" w14:textId="3B78609A" w:rsidR="005079B1" w:rsidRPr="00A91168" w:rsidRDefault="005079B1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079B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Sarà approfondito il rapporto personale tra Paolo Giovio e </w:t>
      </w:r>
      <w:r w:rsidRPr="005079B1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Vittoria Colonna, nobildonna, poetessa e moglie del Marchese di Pescara</w:t>
      </w:r>
      <w:r w:rsidRPr="005079B1">
        <w:rPr>
          <w:rFonts w:ascii="Calibri" w:eastAsia="Times New Roman" w:hAnsi="Calibri" w:cs="Calibri"/>
          <w:kern w:val="0"/>
          <w:lang w:eastAsia="it-IT"/>
          <w14:ligatures w14:val="none"/>
        </w:rPr>
        <w:t>, osservata soprattutto durante il soggiorno a Ischia dopo il Sacco di Roma. Saranno messi in luce la sua cultura, l’intelligenza politica e la produzione poetica, elementi che consentiranno a Giovio di cogliere i tratti di una delle figure più influenti del suo tempo.</w:t>
      </w:r>
    </w:p>
    <w:p w14:paraId="27403B3C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>Andrea Donati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storico dell’arte, socio effettivo della Società Romana di Storia Patria e autore di libri e saggi sulla storia dell’arte. Ha collaborato con musei e istituzioni italiane ed europee.</w:t>
      </w:r>
    </w:p>
    <w:p w14:paraId="2F47C6D7" w14:textId="77777777" w:rsidR="00A91168" w:rsidRDefault="00A91168" w:rsidP="00A91168">
      <w:pPr>
        <w:jc w:val="both"/>
        <w:outlineLvl w:val="2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CB1C9CC" w14:textId="77777777" w:rsidR="00A91168" w:rsidRPr="00A91168" w:rsidRDefault="00A91168" w:rsidP="00A91168">
      <w:pPr>
        <w:jc w:val="both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15.30 – Gianpaolo Angelini</w:t>
      </w:r>
    </w:p>
    <w:p w14:paraId="7B978759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La macchina della gloria. La fortuna del Museo da Federico Borromeo alla fine dell’antico regime</w:t>
      </w:r>
    </w:p>
    <w:p w14:paraId="4711B034" w14:textId="15572174" w:rsidR="005079B1" w:rsidRPr="00962219" w:rsidRDefault="005079B1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Il</w:t>
      </w:r>
      <w:r w:rsidRPr="005079B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Museo dei ritratti di Paolo Giovio ebbe un’eco incerta in Lombardia; a parte la nota replica nella Biblioteca Ambrosiana, solo di recente sono emersi altri episodi significativi di ripresa della serie dedicata agli uomini famosi. </w:t>
      </w:r>
      <w:r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Queste testimonianze poco conosciute saranno inquadrate nella riflessione sulla struttura simbolica e comunicativa della “macchina della </w:t>
      </w:r>
      <w:r w:rsidR="009E4559"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>gloria</w:t>
      </w:r>
      <w:r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” di Giovio, sia nelle gallerie dinastiche sia nell’autorappresentazione dei </w:t>
      </w:r>
      <w:r w:rsidR="009E4559"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>circoli</w:t>
      </w:r>
      <w:r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intellettuali.</w:t>
      </w:r>
    </w:p>
    <w:p w14:paraId="7EB00FCA" w14:textId="6462E27A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96221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Gianpaolo Angelini</w:t>
      </w:r>
      <w:r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professore associato di Museologia e critica d’arte presso l’Università di Pavia. Si occupa di storia delle arti, del collezionismo e delle istituzioni museali</w:t>
      </w:r>
      <w:r w:rsidR="009E4559"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ed ha pubblicato </w:t>
      </w:r>
      <w:r w:rsidRPr="00962219">
        <w:rPr>
          <w:rFonts w:ascii="Calibri" w:eastAsia="Times New Roman" w:hAnsi="Calibri" w:cs="Calibri"/>
          <w:kern w:val="0"/>
          <w:lang w:eastAsia="it-IT"/>
          <w14:ligatures w14:val="none"/>
        </w:rPr>
        <w:t>monografie sul patrimonio artistico lombardo tra età moderna e contemporanea.</w:t>
      </w:r>
    </w:p>
    <w:p w14:paraId="72C86628" w14:textId="702FB10B" w:rsid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806BFA9" w14:textId="0D0411E8" w:rsidR="00A91168" w:rsidRPr="00A91168" w:rsidRDefault="00A91168" w:rsidP="005079B1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16.00 – Bruno Fasola</w:t>
      </w:r>
    </w:p>
    <w:p w14:paraId="05F367B4" w14:textId="77777777" w:rsidR="00A91168" w:rsidRDefault="00A91168" w:rsidP="005079B1">
      <w:pPr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La collezione di ritratti di uomini illustri di Giovan Battista Giovio e le sue scelte artistiche e letterarie</w:t>
      </w:r>
    </w:p>
    <w:p w14:paraId="011C4FB3" w14:textId="394B5123" w:rsidR="005079B1" w:rsidRDefault="005079B1" w:rsidP="005079B1">
      <w:pPr>
        <w:jc w:val="both"/>
        <w:rPr>
          <w:rFonts w:ascii="Calibri" w:eastAsia="Aptos" w:hAnsi="Calibri" w:cs="Calibri"/>
        </w:rPr>
      </w:pPr>
      <w:r w:rsidRPr="005079B1">
        <w:rPr>
          <w:rFonts w:ascii="Calibri" w:eastAsia="Aptos" w:hAnsi="Calibri" w:cs="Calibri"/>
        </w:rPr>
        <w:t>Giovan Battista Giovio (Como, 10 dicembre 1748 – Como, 17 maggio 1814) autore di molte opere letterarie, storiche, artistiche e religiose, lontano erede di Paolo Giovio e di Benedetto Giovio di cui scrisse gli elogi, tentò nel XVIII secolo di recuperare quanti più ritratti poteva della collezione di Paolo Giovio disperse tra i lontani eredi. Tra il 1785 e il 1792, sul modello del suo avo, commissionò al pittore Giuseppe Mametti una serie di ritratti di uomini illustri dei secoli XVII e XVIII.</w:t>
      </w:r>
    </w:p>
    <w:p w14:paraId="2176C7CB" w14:textId="362A3ED3" w:rsidR="00A91168" w:rsidRPr="005079B1" w:rsidRDefault="00A91168" w:rsidP="005079B1">
      <w:pPr>
        <w:jc w:val="both"/>
        <w:rPr>
          <w:rFonts w:ascii="Calibri" w:eastAsia="Aptos" w:hAnsi="Calibri" w:cs="Calibri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Bruno Fasola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storico dell’arte e docente all’Accademia A. Galli di Como. Cura la mostra </w:t>
      </w:r>
      <w:r w:rsidRPr="00A91168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La Collezione. Paolo Giovio e i ritratti senza tempo</w:t>
      </w: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realizza studi sul collezionismo e sulla figura di Paolo Giovio.</w:t>
      </w:r>
    </w:p>
    <w:p w14:paraId="52F0F993" w14:textId="77777777" w:rsid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ECE110E" w14:textId="64DB7A55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Ore 16.30 – Chiusura del convegno</w:t>
      </w:r>
    </w:p>
    <w:p w14:paraId="02712852" w14:textId="77777777" w:rsidR="00A91168" w:rsidRPr="00A91168" w:rsidRDefault="00A91168" w:rsidP="00A91168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91168">
        <w:rPr>
          <w:rFonts w:ascii="Calibri" w:eastAsia="Times New Roman" w:hAnsi="Calibri" w:cs="Calibri"/>
          <w:kern w:val="0"/>
          <w:lang w:eastAsia="it-IT"/>
          <w14:ligatures w14:val="none"/>
        </w:rPr>
        <w:t>Sarà possibile visitare liberamente la mostra presso la Pinacoteca civica di Como (ultimo ingresso ore 17.30).</w:t>
      </w:r>
    </w:p>
    <w:p w14:paraId="579CF3A8" w14:textId="77777777" w:rsidR="00823ABC" w:rsidRPr="002F6CE9" w:rsidRDefault="00823ABC" w:rsidP="003C7697">
      <w:pPr>
        <w:ind w:right="136"/>
        <w:rPr>
          <w:b/>
          <w:color w:val="EE0000"/>
        </w:rPr>
      </w:pPr>
    </w:p>
    <w:p w14:paraId="3B3C5A29" w14:textId="77777777" w:rsidR="00823ABC" w:rsidRDefault="00823ABC" w:rsidP="00823ABC">
      <w:pPr>
        <w:ind w:right="136"/>
        <w:rPr>
          <w:b/>
        </w:rPr>
      </w:pPr>
    </w:p>
    <w:p w14:paraId="155BA07A" w14:textId="77777777" w:rsidR="00823ABC" w:rsidRPr="003C7697" w:rsidRDefault="00823ABC" w:rsidP="00823ABC">
      <w:pPr>
        <w:ind w:right="136"/>
        <w:rPr>
          <w:rFonts w:ascii="Calibri" w:hAnsi="Calibri" w:cs="Calibri"/>
          <w:b/>
        </w:rPr>
      </w:pPr>
      <w:r w:rsidRPr="003C7697">
        <w:rPr>
          <w:rFonts w:ascii="Calibri" w:hAnsi="Calibri" w:cs="Calibri"/>
          <w:b/>
        </w:rPr>
        <w:t>CONTATTI PER LA STAMPA</w:t>
      </w:r>
    </w:p>
    <w:p w14:paraId="77282A08" w14:textId="77777777" w:rsidR="00823ABC" w:rsidRPr="003C7697" w:rsidRDefault="00823ABC" w:rsidP="00823ABC">
      <w:pPr>
        <w:ind w:right="136"/>
        <w:rPr>
          <w:rFonts w:ascii="Calibri" w:hAnsi="Calibri" w:cs="Calibri"/>
        </w:rPr>
      </w:pPr>
      <w:r w:rsidRPr="003C7697">
        <w:rPr>
          <w:rFonts w:ascii="Calibri" w:hAnsi="Calibri" w:cs="Calibri"/>
        </w:rPr>
        <w:t>Ellecistudio</w:t>
      </w:r>
    </w:p>
    <w:p w14:paraId="5AE15A35" w14:textId="77777777" w:rsidR="00823ABC" w:rsidRPr="003C7697" w:rsidRDefault="00823ABC" w:rsidP="00823ABC">
      <w:pPr>
        <w:ind w:right="136"/>
        <w:rPr>
          <w:rFonts w:ascii="Calibri" w:hAnsi="Calibri" w:cs="Calibri"/>
        </w:rPr>
      </w:pPr>
      <w:r w:rsidRPr="003C7697">
        <w:rPr>
          <w:rFonts w:ascii="Calibri" w:hAnsi="Calibri" w:cs="Calibri"/>
        </w:rPr>
        <w:t xml:space="preserve">Paola Carlotti   </w:t>
      </w:r>
      <w:hyperlink r:id="rId7">
        <w:r w:rsidRPr="003C7697">
          <w:rPr>
            <w:rFonts w:ascii="Calibri" w:hAnsi="Calibri" w:cs="Calibri"/>
            <w:color w:val="467886"/>
            <w:u w:val="single"/>
          </w:rPr>
          <w:t>paola.carlotti@ellecistudio.it</w:t>
        </w:r>
      </w:hyperlink>
      <w:r w:rsidRPr="003C7697">
        <w:rPr>
          <w:rFonts w:ascii="Calibri" w:hAnsi="Calibri" w:cs="Calibri"/>
        </w:rPr>
        <w:t xml:space="preserve"> +39 335 7059871</w:t>
      </w:r>
    </w:p>
    <w:p w14:paraId="124E9346" w14:textId="77777777" w:rsidR="00823ABC" w:rsidRPr="003C7697" w:rsidRDefault="00823ABC" w:rsidP="00823ABC">
      <w:pPr>
        <w:ind w:right="136"/>
        <w:rPr>
          <w:rFonts w:ascii="Calibri" w:hAnsi="Calibri" w:cs="Calibri"/>
        </w:rPr>
      </w:pPr>
      <w:r w:rsidRPr="003C7697">
        <w:rPr>
          <w:rFonts w:ascii="Calibri" w:hAnsi="Calibri" w:cs="Calibri"/>
        </w:rPr>
        <w:t xml:space="preserve">Chiara Lupano  </w:t>
      </w:r>
      <w:hyperlink r:id="rId8">
        <w:r w:rsidRPr="003C7697">
          <w:rPr>
            <w:rFonts w:ascii="Calibri" w:hAnsi="Calibri" w:cs="Calibri"/>
            <w:color w:val="467886"/>
            <w:u w:val="single"/>
          </w:rPr>
          <w:t>chiara.lupano@ellecistudio.it</w:t>
        </w:r>
      </w:hyperlink>
      <w:r w:rsidRPr="003C7697">
        <w:rPr>
          <w:rFonts w:ascii="Calibri" w:hAnsi="Calibri" w:cs="Calibri"/>
        </w:rPr>
        <w:t xml:space="preserve"> +39 335 7835403</w:t>
      </w:r>
    </w:p>
    <w:p w14:paraId="3AD09CA0" w14:textId="70158A27" w:rsidR="00E858F5" w:rsidRPr="00E858F5" w:rsidRDefault="00E858F5" w:rsidP="00E858F5">
      <w:pPr>
        <w:tabs>
          <w:tab w:val="left" w:pos="6535"/>
        </w:tabs>
      </w:pPr>
      <w:r>
        <w:tab/>
      </w:r>
    </w:p>
    <w:sectPr w:rsidR="00E858F5" w:rsidRPr="00E858F5" w:rsidSect="003E7579">
      <w:headerReference w:type="default" r:id="rId9"/>
      <w:pgSz w:w="11906" w:h="16838"/>
      <w:pgMar w:top="3891" w:right="1134" w:bottom="231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FD3B1" w14:textId="77777777" w:rsidR="00684CEC" w:rsidRDefault="00684CEC" w:rsidP="00E858F5">
      <w:r>
        <w:separator/>
      </w:r>
    </w:p>
  </w:endnote>
  <w:endnote w:type="continuationSeparator" w:id="0">
    <w:p w14:paraId="6F3F0711" w14:textId="77777777" w:rsidR="00684CEC" w:rsidRDefault="00684CEC" w:rsidP="00E8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00924" w14:textId="77777777" w:rsidR="00684CEC" w:rsidRDefault="00684CEC" w:rsidP="00E858F5">
      <w:r>
        <w:separator/>
      </w:r>
    </w:p>
  </w:footnote>
  <w:footnote w:type="continuationSeparator" w:id="0">
    <w:p w14:paraId="080680E5" w14:textId="77777777" w:rsidR="00684CEC" w:rsidRDefault="00684CEC" w:rsidP="00E85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4A58B" w14:textId="3B123E97" w:rsidR="005079B1" w:rsidRDefault="005079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5F806FD" wp14:editId="23E83687">
          <wp:simplePos x="0" y="0"/>
          <wp:positionH relativeFrom="column">
            <wp:posOffset>-712275</wp:posOffset>
          </wp:positionH>
          <wp:positionV relativeFrom="paragraph">
            <wp:posOffset>-426769</wp:posOffset>
          </wp:positionV>
          <wp:extent cx="7547424" cy="10667872"/>
          <wp:effectExtent l="0" t="0" r="0" b="635"/>
          <wp:wrapNone/>
          <wp:docPr id="142688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87287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424" cy="10667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840"/>
    <w:multiLevelType w:val="multilevel"/>
    <w:tmpl w:val="2B9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46DAB"/>
    <w:multiLevelType w:val="hybridMultilevel"/>
    <w:tmpl w:val="E056025E"/>
    <w:lvl w:ilvl="0" w:tplc="18828D6C">
      <w:start w:val="1"/>
      <w:numFmt w:val="decimal"/>
      <w:pStyle w:val="EARTHBOOK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44800"/>
    <w:multiLevelType w:val="multilevel"/>
    <w:tmpl w:val="E2B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F5"/>
    <w:rsid w:val="000466C0"/>
    <w:rsid w:val="00050250"/>
    <w:rsid w:val="00053190"/>
    <w:rsid w:val="00117FEC"/>
    <w:rsid w:val="00120220"/>
    <w:rsid w:val="00120E15"/>
    <w:rsid w:val="00226B8B"/>
    <w:rsid w:val="0028704C"/>
    <w:rsid w:val="0029099C"/>
    <w:rsid w:val="002D7969"/>
    <w:rsid w:val="002F690E"/>
    <w:rsid w:val="0033570D"/>
    <w:rsid w:val="00361A8B"/>
    <w:rsid w:val="003774B1"/>
    <w:rsid w:val="003B6C2E"/>
    <w:rsid w:val="003C7697"/>
    <w:rsid w:val="003E7579"/>
    <w:rsid w:val="003E773F"/>
    <w:rsid w:val="0040382F"/>
    <w:rsid w:val="0044256E"/>
    <w:rsid w:val="0045462C"/>
    <w:rsid w:val="00457287"/>
    <w:rsid w:val="00470449"/>
    <w:rsid w:val="00481722"/>
    <w:rsid w:val="005079B1"/>
    <w:rsid w:val="0053415E"/>
    <w:rsid w:val="00543759"/>
    <w:rsid w:val="0056257C"/>
    <w:rsid w:val="005D7080"/>
    <w:rsid w:val="00613FBF"/>
    <w:rsid w:val="00617B96"/>
    <w:rsid w:val="00632223"/>
    <w:rsid w:val="006375CD"/>
    <w:rsid w:val="00645619"/>
    <w:rsid w:val="00651C22"/>
    <w:rsid w:val="0066516D"/>
    <w:rsid w:val="00684CEC"/>
    <w:rsid w:val="00686A64"/>
    <w:rsid w:val="006A7B20"/>
    <w:rsid w:val="006C6913"/>
    <w:rsid w:val="00761CEF"/>
    <w:rsid w:val="0077605A"/>
    <w:rsid w:val="00783DDA"/>
    <w:rsid w:val="00784F35"/>
    <w:rsid w:val="007D6713"/>
    <w:rsid w:val="007E5EC9"/>
    <w:rsid w:val="007F6207"/>
    <w:rsid w:val="008037C6"/>
    <w:rsid w:val="00823ABC"/>
    <w:rsid w:val="008531E2"/>
    <w:rsid w:val="00876BBD"/>
    <w:rsid w:val="00884F8F"/>
    <w:rsid w:val="00891EBE"/>
    <w:rsid w:val="00897DCB"/>
    <w:rsid w:val="008A22B6"/>
    <w:rsid w:val="008B5A97"/>
    <w:rsid w:val="008C43C5"/>
    <w:rsid w:val="008D7588"/>
    <w:rsid w:val="0090731E"/>
    <w:rsid w:val="0091575C"/>
    <w:rsid w:val="0092779F"/>
    <w:rsid w:val="009543D2"/>
    <w:rsid w:val="00962219"/>
    <w:rsid w:val="00982FCB"/>
    <w:rsid w:val="009A2601"/>
    <w:rsid w:val="009A49FF"/>
    <w:rsid w:val="009A78E5"/>
    <w:rsid w:val="009B3EEB"/>
    <w:rsid w:val="009D19CC"/>
    <w:rsid w:val="009D4E90"/>
    <w:rsid w:val="009E4559"/>
    <w:rsid w:val="009F11D9"/>
    <w:rsid w:val="00A012D6"/>
    <w:rsid w:val="00A13EE8"/>
    <w:rsid w:val="00A46B6F"/>
    <w:rsid w:val="00A503B9"/>
    <w:rsid w:val="00A51A00"/>
    <w:rsid w:val="00A61459"/>
    <w:rsid w:val="00A62482"/>
    <w:rsid w:val="00A63A9A"/>
    <w:rsid w:val="00A91168"/>
    <w:rsid w:val="00B54EE9"/>
    <w:rsid w:val="00BD28D9"/>
    <w:rsid w:val="00BE2A17"/>
    <w:rsid w:val="00BF67C1"/>
    <w:rsid w:val="00C11A13"/>
    <w:rsid w:val="00C33978"/>
    <w:rsid w:val="00C35A3C"/>
    <w:rsid w:val="00C46EA7"/>
    <w:rsid w:val="00C649B7"/>
    <w:rsid w:val="00C75840"/>
    <w:rsid w:val="00C872A2"/>
    <w:rsid w:val="00CC444B"/>
    <w:rsid w:val="00D042DD"/>
    <w:rsid w:val="00D21AB1"/>
    <w:rsid w:val="00D35C28"/>
    <w:rsid w:val="00D61C14"/>
    <w:rsid w:val="00DA564C"/>
    <w:rsid w:val="00DA6BC7"/>
    <w:rsid w:val="00DE67F1"/>
    <w:rsid w:val="00E1185B"/>
    <w:rsid w:val="00E4751B"/>
    <w:rsid w:val="00E666B6"/>
    <w:rsid w:val="00E70ABD"/>
    <w:rsid w:val="00E858F5"/>
    <w:rsid w:val="00EC5B90"/>
    <w:rsid w:val="00ED5EA9"/>
    <w:rsid w:val="00F1211B"/>
    <w:rsid w:val="00F23B75"/>
    <w:rsid w:val="00F378FB"/>
    <w:rsid w:val="00F63980"/>
    <w:rsid w:val="00F737CC"/>
    <w:rsid w:val="00F97FA2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6A1AE"/>
  <w15:chartTrackingRefBased/>
  <w15:docId w15:val="{A021124C-27EA-2848-A329-1D3FD11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5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5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5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5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58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58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58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58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RTHBOOKtitolo">
    <w:name w:val="EARTH BOOK titolo"/>
    <w:basedOn w:val="Titolo"/>
    <w:qFormat/>
    <w:rsid w:val="00DA6BC7"/>
    <w:pPr>
      <w:keepNext/>
      <w:keepLines/>
      <w:numPr>
        <w:numId w:val="1"/>
      </w:numPr>
      <w:tabs>
        <w:tab w:val="num" w:pos="360"/>
      </w:tabs>
      <w:spacing w:after="60" w:line="276" w:lineRule="auto"/>
      <w:ind w:left="0" w:firstLine="0"/>
      <w:contextualSpacing w:val="0"/>
    </w:pPr>
    <w:rPr>
      <w:rFonts w:ascii="Cambria" w:eastAsia="Cambria" w:hAnsi="Cambria" w:cs="Cambria"/>
      <w:b/>
      <w:bCs/>
      <w:color w:val="124F1A" w:themeColor="accent3" w:themeShade="BF"/>
      <w:spacing w:val="0"/>
      <w:kern w:val="0"/>
      <w:sz w:val="36"/>
      <w:szCs w:val="52"/>
      <w:lang w:val="it"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6B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ARTHBOOKsottotitolo">
    <w:name w:val="EARTH BOOK sottotitolo"/>
    <w:basedOn w:val="Normale"/>
    <w:qFormat/>
    <w:rsid w:val="00DA6BC7"/>
    <w:pPr>
      <w:spacing w:line="288" w:lineRule="auto"/>
      <w:jc w:val="both"/>
    </w:pPr>
    <w:rPr>
      <w:rFonts w:ascii="Cambria" w:eastAsia="Cambria" w:hAnsi="Cambria" w:cs="Cambria"/>
      <w:b/>
      <w:color w:val="124F1A" w:themeColor="accent3" w:themeShade="BF"/>
      <w:kern w:val="0"/>
      <w:lang w:val="it"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5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5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5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58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8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58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58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58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58F5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58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5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5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58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58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58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5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58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58F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858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8F5"/>
  </w:style>
  <w:style w:type="paragraph" w:styleId="Pidipagina">
    <w:name w:val="footer"/>
    <w:basedOn w:val="Normale"/>
    <w:link w:val="PidipaginaCarattere"/>
    <w:uiPriority w:val="99"/>
    <w:unhideWhenUsed/>
    <w:rsid w:val="00E858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8F5"/>
  </w:style>
  <w:style w:type="character" w:styleId="Collegamentoipertestuale">
    <w:name w:val="Hyperlink"/>
    <w:basedOn w:val="Carpredefinitoparagrafo"/>
    <w:uiPriority w:val="99"/>
    <w:unhideWhenUsed/>
    <w:rsid w:val="00823AB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5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6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lupano@ellecistud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ola.carlotti@elleci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 Giovio  31 gennaio</vt:lpstr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 Giovio  31 gennaio</dc:title>
  <dc:subject/>
  <dc:creator>Paola Carlotti</dc:creator>
  <cp:keywords/>
  <dc:description/>
  <cp:lastModifiedBy>Paola Carlotti Ellecistudio</cp:lastModifiedBy>
  <cp:revision>2</cp:revision>
  <cp:lastPrinted>2025-10-02T06:50:00Z</cp:lastPrinted>
  <dcterms:created xsi:type="dcterms:W3CDTF">2026-01-12T17:16:00Z</dcterms:created>
  <dcterms:modified xsi:type="dcterms:W3CDTF">2026-01-12T17:16:00Z</dcterms:modified>
</cp:coreProperties>
</file>