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CellMar>
          <w:left w:w="612" w:type="dxa"/>
          <w:right w:w="0" w:type="dxa"/>
        </w:tblCellMar>
        <w:tblLook w:val="04A0" w:firstRow="1" w:lastRow="0" w:firstColumn="1" w:lastColumn="0" w:noHBand="0" w:noVBand="1"/>
      </w:tblPr>
      <w:tblGrid>
        <w:gridCol w:w="7370"/>
      </w:tblGrid>
      <w:tr w:rsidR="0033108C" w:rsidRPr="003C7730" w14:paraId="497F5AFB" w14:textId="77777777" w:rsidTr="5042AE40">
        <w:trPr>
          <w:trHeight w:hRule="exact" w:val="595"/>
        </w:trPr>
        <w:tc>
          <w:tcPr>
            <w:tcW w:w="7370" w:type="dxa"/>
          </w:tcPr>
          <w:p w14:paraId="1C998B3D" w14:textId="516DD6DA" w:rsidR="0033108C" w:rsidRPr="00DD1851" w:rsidRDefault="0033108C" w:rsidP="001D028C">
            <w:pPr>
              <w:pStyle w:val="Titolo2"/>
            </w:pPr>
          </w:p>
        </w:tc>
      </w:tr>
      <w:tr w:rsidR="00D62638" w:rsidRPr="00871B32" w14:paraId="0358193D" w14:textId="77777777" w:rsidTr="5042AE40">
        <w:trPr>
          <w:trHeight w:hRule="exact" w:val="1758"/>
        </w:trPr>
        <w:tc>
          <w:tcPr>
            <w:tcW w:w="7370" w:type="dxa"/>
          </w:tcPr>
          <w:p w14:paraId="682C3773" w14:textId="4CE99A16" w:rsidR="00D62638" w:rsidRPr="00E51A3F" w:rsidRDefault="0400167E" w:rsidP="000A262F">
            <w:pPr>
              <w:pStyle w:val="Titolo1"/>
            </w:pPr>
            <w:r>
              <w:t xml:space="preserve">Schaeffler e Neura </w:t>
            </w:r>
            <w:proofErr w:type="spellStart"/>
            <w:r>
              <w:t>Robotics</w:t>
            </w:r>
            <w:proofErr w:type="spellEnd"/>
            <w:r>
              <w:t xml:space="preserve"> lanciano una partnership tecnologica orientata al futuro </w:t>
            </w:r>
          </w:p>
        </w:tc>
      </w:tr>
      <w:tr w:rsidR="00AB5AB6" w:rsidRPr="00871B32" w14:paraId="01799C92" w14:textId="77777777" w:rsidTr="5042AE40">
        <w:trPr>
          <w:trHeight w:hRule="exact" w:val="737"/>
        </w:trPr>
        <w:tc>
          <w:tcPr>
            <w:tcW w:w="7370" w:type="dxa"/>
          </w:tcPr>
          <w:p w14:paraId="65CCEBA9" w14:textId="77777777" w:rsidR="00AB5AB6" w:rsidRPr="00E51A3F" w:rsidRDefault="00AB5AB6" w:rsidP="006A5C61"/>
        </w:tc>
      </w:tr>
    </w:tbl>
    <w:p w14:paraId="48D27857" w14:textId="5380304F" w:rsidR="00FA3B2D" w:rsidRPr="00FA3B2D" w:rsidRDefault="00EB4454" w:rsidP="00FA3B2D">
      <w:pPr>
        <w:pStyle w:val="Paragrafoelenco"/>
      </w:pPr>
      <w:bookmarkStart w:id="0" w:name="_Hlk14262545"/>
      <w:r>
        <w:t xml:space="preserve">Schaeffler e Neura </w:t>
      </w:r>
      <w:proofErr w:type="spellStart"/>
      <w:r>
        <w:t>Robotics</w:t>
      </w:r>
      <w:proofErr w:type="spellEnd"/>
      <w:r>
        <w:t xml:space="preserve"> stanno instaurando una partnership per sviluppare e fornire congiuntamente componenti chiave per umanoidi</w:t>
      </w:r>
    </w:p>
    <w:p w14:paraId="32786200" w14:textId="7440FA0D" w:rsidR="00F453D9" w:rsidRDefault="00EB4454" w:rsidP="00FA3B2D">
      <w:pPr>
        <w:pStyle w:val="Paragrafoelenco"/>
      </w:pPr>
      <w:r>
        <w:t xml:space="preserve">Accordo di </w:t>
      </w:r>
      <w:proofErr w:type="spellStart"/>
      <w:r>
        <w:t>offtake</w:t>
      </w:r>
      <w:proofErr w:type="spellEnd"/>
      <w:r>
        <w:t xml:space="preserve"> su robot umanoidi e integrazione nella rete produttiva globale di Schaeffler</w:t>
      </w:r>
    </w:p>
    <w:p w14:paraId="3C32760E" w14:textId="75B48DDC" w:rsidR="00E84998" w:rsidRPr="00FC11D8" w:rsidRDefault="00E84998" w:rsidP="00FA3B2D">
      <w:pPr>
        <w:pStyle w:val="Paragrafoelenco"/>
      </w:pPr>
      <w:r>
        <w:t xml:space="preserve">Schaeffler fornisce dati per l’ecosistema dell’IA fisica e sta sviluppando nuove capacità umanoidi industriali assieme a Neura </w:t>
      </w:r>
      <w:proofErr w:type="spellStart"/>
      <w:r>
        <w:t>Robotics</w:t>
      </w:r>
      <w:proofErr w:type="spellEnd"/>
    </w:p>
    <w:p w14:paraId="38D960C2" w14:textId="5BE1D684" w:rsidR="00FA3B2D" w:rsidRDefault="00FA3B2D" w:rsidP="00FA3B2D">
      <w:pPr>
        <w:pStyle w:val="Paragrafoelenco"/>
      </w:pPr>
      <w:r>
        <w:t>Testimonianza di una straordinaria forza innovativa ed eccellenza produttiva nel mercato in crescita dei robot umanoidi</w:t>
      </w:r>
    </w:p>
    <w:bookmarkEnd w:id="0"/>
    <w:p w14:paraId="2C47250E" w14:textId="70EE6C68" w:rsidR="00FA3B2D" w:rsidRPr="00D76112" w:rsidRDefault="00F9201D" w:rsidP="00F453D9">
      <w:proofErr w:type="spellStart"/>
      <w:r>
        <w:t>Herzogenaurach</w:t>
      </w:r>
      <w:proofErr w:type="spellEnd"/>
      <w:r>
        <w:t>/</w:t>
      </w:r>
      <w:proofErr w:type="spellStart"/>
      <w:r>
        <w:t>Metzingen</w:t>
      </w:r>
      <w:proofErr w:type="spellEnd"/>
      <w:r>
        <w:t xml:space="preserve">, Germania | </w:t>
      </w:r>
      <w:r w:rsidR="00F87A63">
        <w:t>Novembre</w:t>
      </w:r>
      <w:r>
        <w:t xml:space="preserve"> 2025 | Schaeffler e Neura </w:t>
      </w:r>
      <w:proofErr w:type="spellStart"/>
      <w:r>
        <w:t>Robotics</w:t>
      </w:r>
      <w:proofErr w:type="spellEnd"/>
      <w:r>
        <w:t>, un’azienda high-tech attiva nel campo della robotica cognitiva, hanno creato una partnership tecnologica all’avanguardia. La collaborazione riguarda lo sviluppo e la fornitura di componenti chiave, come attuatori innovativi, per robot umanoidi. Schaeffler, inoltre, implementerà umanoidi di Neura nella sua rete produttiva globale</w:t>
      </w:r>
      <w:bookmarkStart w:id="1" w:name="_Hlk212629531"/>
      <w:r>
        <w:t xml:space="preserve"> ed integrerà un numero medio a quattro cifre di umanoidi nella sua produzione entro il 2035. In tal senso, Schaeffler sta anche collaborando con altri rinomati produttori. </w:t>
      </w:r>
      <w:bookmarkEnd w:id="1"/>
      <w:r>
        <w:t xml:space="preserve">Grazie a questa partnership, Neura </w:t>
      </w:r>
      <w:proofErr w:type="spellStart"/>
      <w:r>
        <w:t>Robotics</w:t>
      </w:r>
      <w:proofErr w:type="spellEnd"/>
      <w:r>
        <w:t xml:space="preserve"> si assicura una parte significativa del proprio fabbisogno di attuatori compatti e leggeri per un funzionamento continuo. Entrambe le aziende generano dati applicativi reali, che sono essenziali per addestrare robot umanoidi. Tali dati saranno incorporati nel </w:t>
      </w:r>
      <w:proofErr w:type="spellStart"/>
      <w:r>
        <w:t>Neuraverse</w:t>
      </w:r>
      <w:proofErr w:type="spellEnd"/>
      <w:r>
        <w:t xml:space="preserve">, un ecosistema cognitivo globale che collega l’IA fisica consentendole di apprendere più rapidamente, così da ottimizzare costantemente le capacità dei robot. </w:t>
      </w:r>
    </w:p>
    <w:p w14:paraId="293858B9" w14:textId="21AD92B9" w:rsidR="006A1F8C" w:rsidRPr="00FC11D8" w:rsidRDefault="00862955" w:rsidP="006A1F8C">
      <w:r>
        <w:t xml:space="preserve">Andreas Schick, </w:t>
      </w:r>
      <w:proofErr w:type="spellStart"/>
      <w:r w:rsidR="0068165C">
        <w:t>Chief</w:t>
      </w:r>
      <w:proofErr w:type="spellEnd"/>
      <w:r w:rsidR="0068165C">
        <w:t xml:space="preserve"> Operating </w:t>
      </w:r>
      <w:proofErr w:type="spellStart"/>
      <w:r w:rsidR="0068165C">
        <w:t>Officer</w:t>
      </w:r>
      <w:proofErr w:type="spellEnd"/>
      <w:r w:rsidR="0068165C">
        <w:t xml:space="preserve"> </w:t>
      </w:r>
      <w:r>
        <w:t>di Schaeffler AG, commenta: “La robotica umanoide è un importante segmento di crescita per Schaeffler e Neura è una delle aziende più innovative in Europa. Questa collaborazione evidenzia la nostra posizione di partner tecnologico privilegiato in questo campo. Schaeffler apporterà alla partnership decenni di expertise nei prodotti e nell’industrializzazione. Combinando le nostre competenze in modo strategico, non solo rafforziamo la nostra competitività, ma in quanto pionieri nella tecnologia stiamo anche definendo dei punti di riferimento per la Germania come piazza economica.”</w:t>
      </w:r>
    </w:p>
    <w:p w14:paraId="6690EB6B" w14:textId="6DEBE52E" w:rsidR="00A266C6" w:rsidRPr="00FC11D8" w:rsidRDefault="00FA3B2D" w:rsidP="00B13126">
      <w:r>
        <w:lastRenderedPageBreak/>
        <w:t xml:space="preserve">David Reger, CEO e fondatore di Neura </w:t>
      </w:r>
      <w:proofErr w:type="spellStart"/>
      <w:r>
        <w:t>Robotics</w:t>
      </w:r>
      <w:proofErr w:type="spellEnd"/>
      <w:r>
        <w:t>, afferma: “Con Schaeffler, uno dei principali attori industriali tedeschi con maggiore esperienza, è chiaro che le nuove tecnologie non si possono attendere, ma si devono promuovere attivamente. È così che a suo tempo l’industria automobilistica tedesca è diventata leader mondiale del mercato, di pari passo con il settore dell’automazione. Assieme siamo impegnati a far avanzare l’industrializzazione degli umanoidi e creare soprattutto ciò che li rende implementabili su scala industriale: un ecosistema globale per l’IA fisica, costruito su una base di dati europea indipendente.”</w:t>
      </w:r>
    </w:p>
    <w:p w14:paraId="03FDDB3F" w14:textId="5D6FA6B4" w:rsidR="00E14901" w:rsidRDefault="00474C6E" w:rsidP="00B13126">
      <w:r>
        <w:t xml:space="preserve">Una componente chiave della partnership è l’acquisizione e l’utilizzo congiunto di dati produttivi come base per sviluppare le competenze di robotica industriale che saranno necessarie nell’ambiente di produzione del futuro. I sistemi all’avanguardia consentono di generare dati di movimento e interazione nell’ambiente di produzione e di utilizzarli per addestrare i modelli IA. Ciò significa che i robot umanoidi possono essere sistematicamente addestrati per svolgere compiti specifici e continuamente perfezionati e migliorati. Attraverso questa collaborazione, per Schaeffler vengono sviluppate nuove competenze basate su dati applicativi reali, mentre il database di </w:t>
      </w:r>
      <w:proofErr w:type="spellStart"/>
      <w:r>
        <w:t>Neuraverse</w:t>
      </w:r>
      <w:proofErr w:type="spellEnd"/>
      <w:r>
        <w:t xml:space="preserve"> viene ampliato. </w:t>
      </w:r>
    </w:p>
    <w:p w14:paraId="39A372FA" w14:textId="39C39D27" w:rsidR="001D390B" w:rsidRDefault="00474C6E" w:rsidP="00B13126">
      <w:r>
        <w:t>Schaeffler contribuirà anche con la sua vasta competenza nello sviluppo di attuatori per riduttori epicicloidali. Questi attuatori sono utilizzati, ad esempio, nelle articolazioni che eseguono movimenti rotatori precisi, come spalle, gomiti, ginocchia e polsi. Nonostante la loro struttura leggera e compatta, essi devono essere progettati per la massima coppia in funzionamento continuo. La gamma di attuatori per umanoidi di Schaeffler offre coppie nominali fino a 250 Nm. Ciò consentirebbe all’umanoide 4NE1, ad esempio, di portare persino carichi pesanti.</w:t>
      </w:r>
    </w:p>
    <w:p w14:paraId="45D6CD69" w14:textId="0E01B339" w:rsidR="004B6BAE" w:rsidRPr="004B6BAE" w:rsidRDefault="004B6BAE" w:rsidP="004B6BAE">
      <w:r>
        <w:rPr>
          <w:noProof/>
        </w:rPr>
        <w:drawing>
          <wp:inline distT="0" distB="0" distL="0" distR="0" wp14:anchorId="2B7515EC" wp14:editId="5BDCA342">
            <wp:extent cx="3808800" cy="2540578"/>
            <wp:effectExtent l="0" t="0" r="1270" b="0"/>
            <wp:docPr id="340143369" name="Grafik 2" descr="Ein Bild, das Kleidung, Person, Anzug, Menschliches Gesich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143369" name="Grafik 2" descr="Ein Bild, das Kleidung, Person, Anzug, Menschliches Gesicht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08800" cy="2540578"/>
                    </a:xfrm>
                    <a:prstGeom prst="rect">
                      <a:avLst/>
                    </a:prstGeom>
                    <a:noFill/>
                    <a:ln>
                      <a:noFill/>
                    </a:ln>
                  </pic:spPr>
                </pic:pic>
              </a:graphicData>
            </a:graphic>
          </wp:inline>
        </w:drawing>
      </w:r>
    </w:p>
    <w:p w14:paraId="100E2EBC" w14:textId="124E289E" w:rsidR="00FD504A" w:rsidRPr="00704AA7" w:rsidRDefault="0076048F" w:rsidP="00B13126">
      <w:pPr>
        <w:rPr>
          <w:sz w:val="20"/>
          <w:szCs w:val="20"/>
        </w:rPr>
      </w:pPr>
      <w:r>
        <w:rPr>
          <w:sz w:val="20"/>
        </w:rPr>
        <w:t>(da sinistra) Andreas Schick (</w:t>
      </w:r>
      <w:proofErr w:type="spellStart"/>
      <w:r w:rsidR="0068165C" w:rsidRPr="00704AA7">
        <w:rPr>
          <w:sz w:val="20"/>
          <w:szCs w:val="20"/>
        </w:rPr>
        <w:t>Chief</w:t>
      </w:r>
      <w:proofErr w:type="spellEnd"/>
      <w:r w:rsidR="0068165C" w:rsidRPr="00704AA7">
        <w:rPr>
          <w:sz w:val="20"/>
          <w:szCs w:val="20"/>
        </w:rPr>
        <w:t xml:space="preserve"> Operating </w:t>
      </w:r>
      <w:proofErr w:type="spellStart"/>
      <w:r w:rsidR="0068165C" w:rsidRPr="00704AA7">
        <w:rPr>
          <w:sz w:val="20"/>
          <w:szCs w:val="20"/>
        </w:rPr>
        <w:t>Officer</w:t>
      </w:r>
      <w:proofErr w:type="spellEnd"/>
      <w:r w:rsidR="0068165C" w:rsidRPr="00704AA7">
        <w:rPr>
          <w:sz w:val="20"/>
          <w:szCs w:val="20"/>
        </w:rPr>
        <w:t xml:space="preserve"> </w:t>
      </w:r>
      <w:r>
        <w:rPr>
          <w:sz w:val="20"/>
        </w:rPr>
        <w:t xml:space="preserve">di Schaeffler AG), David Reger (CEO e fondatore di Neura </w:t>
      </w:r>
      <w:proofErr w:type="spellStart"/>
      <w:r>
        <w:rPr>
          <w:sz w:val="20"/>
        </w:rPr>
        <w:t>Robotics</w:t>
      </w:r>
      <w:proofErr w:type="spellEnd"/>
      <w:r>
        <w:rPr>
          <w:sz w:val="20"/>
        </w:rPr>
        <w:t xml:space="preserve">) e Klaus Rosenfeld (CEO di Schaeffler AG), hanno siglato la partnership tecnologica. </w:t>
      </w:r>
    </w:p>
    <w:p w14:paraId="4FD9829F" w14:textId="77777777" w:rsidR="00FD504A" w:rsidRPr="00C16E51" w:rsidRDefault="00FD504A" w:rsidP="00B13126"/>
    <w:p w14:paraId="2BF766DD" w14:textId="77777777" w:rsidR="00FD504A" w:rsidRPr="00C16E51" w:rsidRDefault="00FD504A" w:rsidP="00B13126"/>
    <w:p w14:paraId="499901B5" w14:textId="145FEAA0" w:rsidR="00DF2330" w:rsidRPr="00DF2330" w:rsidRDefault="00DF2330" w:rsidP="00DF2330">
      <w:r>
        <w:rPr>
          <w:noProof/>
        </w:rPr>
        <w:drawing>
          <wp:inline distT="0" distB="0" distL="0" distR="0" wp14:anchorId="08F8BDE0" wp14:editId="4E58DC3B">
            <wp:extent cx="4679950" cy="3122295"/>
            <wp:effectExtent l="0" t="0" r="6350" b="1905"/>
            <wp:docPr id="136057486" name="Grafik 2" descr="Ein Bild, das Roboter, Kleidung, Person,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57486" name="Grafik 2" descr="Ein Bild, das Roboter, Kleidung, Person, Mann enthält.&#10;&#10;KI-generierte Inhalte können fehlerhaft se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79950" cy="3122295"/>
                    </a:xfrm>
                    <a:prstGeom prst="rect">
                      <a:avLst/>
                    </a:prstGeom>
                    <a:noFill/>
                    <a:ln>
                      <a:noFill/>
                    </a:ln>
                  </pic:spPr>
                </pic:pic>
              </a:graphicData>
            </a:graphic>
          </wp:inline>
        </w:drawing>
      </w:r>
    </w:p>
    <w:p w14:paraId="1CED9275" w14:textId="4A7920B3" w:rsidR="009F3CD1" w:rsidRPr="00704AA7" w:rsidRDefault="009A1E62" w:rsidP="009F3CD1">
      <w:pPr>
        <w:rPr>
          <w:sz w:val="20"/>
          <w:szCs w:val="20"/>
        </w:rPr>
      </w:pPr>
      <w:r>
        <w:rPr>
          <w:sz w:val="20"/>
        </w:rPr>
        <w:t xml:space="preserve">Schaeffler utilizzerà gli umanoidi di Neura nella propria rete di produzione globale. </w:t>
      </w:r>
    </w:p>
    <w:p w14:paraId="5B7809CD" w14:textId="77777777" w:rsidR="009F3CD1" w:rsidRPr="009F3CD1" w:rsidRDefault="009F3CD1" w:rsidP="009F3CD1"/>
    <w:p w14:paraId="2D10130E" w14:textId="4B5A48C0" w:rsidR="002C2E3A" w:rsidRDefault="001B0F75" w:rsidP="002B013D">
      <w:pPr>
        <w:ind w:left="227" w:hanging="227"/>
        <w:rPr>
          <w:i/>
          <w:iCs/>
          <w:noProof/>
        </w:rPr>
      </w:pPr>
      <w:r>
        <w:rPr>
          <w:noProof/>
        </w:rPr>
        <w:drawing>
          <wp:inline distT="0" distB="0" distL="0" distR="0" wp14:anchorId="14A58D35" wp14:editId="005C9D80">
            <wp:extent cx="2676525" cy="2676525"/>
            <wp:effectExtent l="0" t="0" r="0" b="0"/>
            <wp:docPr id="2123617416" name="Grafik 1" descr="Ein Bild, das Licht, Zylind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617416" name="Grafik 1" descr="Ein Bild, das Licht, Zylinder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76525" cy="2676525"/>
                    </a:xfrm>
                    <a:prstGeom prst="rect">
                      <a:avLst/>
                    </a:prstGeom>
                    <a:noFill/>
                    <a:ln>
                      <a:noFill/>
                    </a:ln>
                  </pic:spPr>
                </pic:pic>
              </a:graphicData>
            </a:graphic>
          </wp:inline>
        </w:drawing>
      </w:r>
    </w:p>
    <w:p w14:paraId="3D37F813" w14:textId="5D8AAE03" w:rsidR="00917F3E" w:rsidRPr="00704AA7" w:rsidRDefault="00143951" w:rsidP="00917F3E">
      <w:pPr>
        <w:rPr>
          <w:sz w:val="20"/>
          <w:szCs w:val="20"/>
        </w:rPr>
      </w:pPr>
      <w:r>
        <w:rPr>
          <w:sz w:val="20"/>
        </w:rPr>
        <w:t xml:space="preserve">L’innovativo attuatore per riduttori epicicloidali di Schaeffler consente agli umanoidi di eseguire movimenti rotatori precisi. </w:t>
      </w:r>
    </w:p>
    <w:p w14:paraId="2B6AD9F3" w14:textId="77777777" w:rsidR="00917F3E" w:rsidRDefault="00917F3E" w:rsidP="004E291F">
      <w:pPr>
        <w:rPr>
          <w:i/>
          <w:iCs/>
          <w:noProof/>
        </w:rPr>
      </w:pPr>
    </w:p>
    <w:p w14:paraId="7EDF67D8" w14:textId="65FB1307" w:rsidR="006A5C61" w:rsidRDefault="004E291F" w:rsidP="004E291F">
      <w:r>
        <w:t xml:space="preserve">Immagini: Schaeffler </w:t>
      </w:r>
    </w:p>
    <w:p w14:paraId="307EB5B7" w14:textId="080DFB8F" w:rsidR="00B13126" w:rsidRDefault="00B13126" w:rsidP="00F453D9">
      <w:pPr>
        <w:ind w:left="227" w:hanging="227"/>
      </w:pPr>
    </w:p>
    <w:p w14:paraId="233728C9" w14:textId="7AA5060B" w:rsidR="009031C8" w:rsidRPr="0068165C" w:rsidRDefault="009031C8" w:rsidP="009031C8">
      <w:pPr>
        <w:pStyle w:val="Hinweisfett"/>
        <w:rPr>
          <w:i/>
          <w:iCs/>
        </w:rPr>
      </w:pPr>
      <w:r w:rsidRPr="0068165C">
        <w:rPr>
          <w:i/>
          <w:iCs/>
        </w:rPr>
        <w:t>Dichiarazioni</w:t>
      </w:r>
      <w:r w:rsidR="0068165C" w:rsidRPr="0068165C">
        <w:rPr>
          <w:i/>
          <w:iCs/>
        </w:rPr>
        <w:t xml:space="preserve"> che guardano al futuro e previsioni</w:t>
      </w:r>
    </w:p>
    <w:p w14:paraId="16246D88" w14:textId="28DB7B2B" w:rsidR="009031C8" w:rsidRDefault="0068165C" w:rsidP="009031C8">
      <w:pPr>
        <w:pStyle w:val="Hinweis"/>
      </w:pPr>
      <w:r w:rsidRPr="00883343">
        <w:rPr>
          <w:bCs/>
          <w:i/>
          <w:iCs/>
        </w:rPr>
        <w:t xml:space="preserve">Alcune dichiarazioni contenute in questo comunicato stampa riguardano il futuro. Per loro natura, simili affermazioni implicano un numero di rischi, incertezze e supposizioni che potrebbero determinare che i reali risultati o gli eventi differiscano materialmente da quelli espressi o implicati dalle suddette dichiarazioni che guardano al futuro. Questi rischi, incertezze e supposizioni potrebbero ripercuotersi negativamente sugli esiti e sulle conseguenze finanziarie dei piani e degli eventi qui descritti. Non vi è alcun obbligo di aggiornare pubblicamente o rivedere le dichiarazioni che guardano al futuro, che sia a seguito di nuove informazioni, eventi futuri o altri motivi. I destinatari di questo comunicato stampa non dovrebbero fare eccessivo affidamento sulle dichiarazioni che guardano al futuro, le quali riflettono esclusivamente la situazione alla data di questo comunicato stampa. Le dichiarazioni contenute in questo comunicato in merito a </w:t>
      </w:r>
      <w:proofErr w:type="gramStart"/>
      <w:r w:rsidRPr="00883343">
        <w:rPr>
          <w:bCs/>
          <w:i/>
          <w:iCs/>
        </w:rPr>
        <w:t>trend</w:t>
      </w:r>
      <w:proofErr w:type="gramEnd"/>
      <w:r w:rsidRPr="00883343">
        <w:rPr>
          <w:bCs/>
          <w:i/>
          <w:iCs/>
        </w:rPr>
        <w:t xml:space="preserve"> o sviluppi del passato non dovrebbero essere intese come attestazioni che </w:t>
      </w:r>
      <w:proofErr w:type="gramStart"/>
      <w:r w:rsidRPr="00883343">
        <w:rPr>
          <w:bCs/>
          <w:i/>
          <w:iCs/>
        </w:rPr>
        <w:t>i medesimi trend</w:t>
      </w:r>
      <w:proofErr w:type="gramEnd"/>
      <w:r w:rsidRPr="00883343">
        <w:rPr>
          <w:bCs/>
          <w:i/>
          <w:iCs/>
        </w:rPr>
        <w:t xml:space="preserve"> e sviluppi proseguano anche nel futuro. Le avvertenze sopra descritte sono da considerare in relazione a successive dichiarazioni riferite al futuro in forma verbale o scritta da parte di Schaeffler o di persone che agiscono in suo nome</w:t>
      </w:r>
      <w:r w:rsidR="009031C8">
        <w:t>.</w:t>
      </w:r>
    </w:p>
    <w:p w14:paraId="0E8AAAF7" w14:textId="77777777" w:rsidR="009031C8" w:rsidRPr="0020091F" w:rsidRDefault="009031C8" w:rsidP="009031C8">
      <w:pPr>
        <w:pStyle w:val="Hinweis"/>
      </w:pPr>
    </w:p>
    <w:p w14:paraId="78CD6DD0" w14:textId="77777777" w:rsidR="009031C8" w:rsidRPr="00390ECC" w:rsidRDefault="009031C8" w:rsidP="009031C8">
      <w:pPr>
        <w:pStyle w:val="Hinweis"/>
      </w:pPr>
      <w:r>
        <w:rPr>
          <w:noProof/>
        </w:rPr>
        <mc:AlternateContent>
          <mc:Choice Requires="wps">
            <w:drawing>
              <wp:anchor distT="0" distB="0" distL="114300" distR="114300" simplePos="0" relativeHeight="251658240" behindDoc="0" locked="0" layoutInCell="1" allowOverlap="1" wp14:anchorId="19230E29" wp14:editId="70E2EF31">
                <wp:simplePos x="0" y="0"/>
                <wp:positionH relativeFrom="column">
                  <wp:posOffset>0</wp:posOffset>
                </wp:positionH>
                <wp:positionV relativeFrom="paragraph">
                  <wp:posOffset>0</wp:posOffset>
                </wp:positionV>
                <wp:extent cx="4681728"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75B9B68B">
              <v:line id="Gerader Verbinder 5"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5A72C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1EF33643" w14:textId="1E949E39" w:rsidR="0037142E" w:rsidRPr="00ED4EDA" w:rsidRDefault="0068165C" w:rsidP="0037142E">
      <w:pPr>
        <w:pStyle w:val="Hinweis"/>
        <w:rPr>
          <w:rFonts w:asciiTheme="minorHAnsi" w:hAnsiTheme="minorHAnsi"/>
          <w:b/>
          <w:bCs/>
        </w:rPr>
      </w:pPr>
      <w:r>
        <w:rPr>
          <w:rFonts w:asciiTheme="minorHAnsi" w:hAnsiTheme="minorHAnsi"/>
          <w:b/>
        </w:rPr>
        <w:t xml:space="preserve">Gruppo </w:t>
      </w:r>
      <w:r w:rsidR="0037142E">
        <w:rPr>
          <w:rFonts w:asciiTheme="minorHAnsi" w:hAnsiTheme="minorHAnsi"/>
          <w:b/>
        </w:rPr>
        <w:t>Schaeffler</w:t>
      </w:r>
      <w:r>
        <w:rPr>
          <w:rFonts w:asciiTheme="minorHAnsi" w:hAnsiTheme="minorHAnsi"/>
          <w:b/>
        </w:rPr>
        <w:t xml:space="preserve"> </w:t>
      </w:r>
      <w:r w:rsidR="0037142E">
        <w:rPr>
          <w:rFonts w:asciiTheme="minorHAnsi" w:hAnsiTheme="minorHAnsi"/>
          <w:b/>
        </w:rPr>
        <w:t xml:space="preserve">– </w:t>
      </w:r>
      <w:proofErr w:type="spellStart"/>
      <w:r w:rsidR="0037142E">
        <w:rPr>
          <w:rFonts w:asciiTheme="minorHAnsi" w:hAnsiTheme="minorHAnsi"/>
          <w:b/>
        </w:rPr>
        <w:t>We</w:t>
      </w:r>
      <w:proofErr w:type="spellEnd"/>
      <w:r w:rsidR="0037142E">
        <w:rPr>
          <w:rFonts w:asciiTheme="minorHAnsi" w:hAnsiTheme="minorHAnsi"/>
          <w:b/>
        </w:rPr>
        <w:t xml:space="preserve"> </w:t>
      </w:r>
      <w:proofErr w:type="spellStart"/>
      <w:r w:rsidR="0037142E">
        <w:rPr>
          <w:rFonts w:asciiTheme="minorHAnsi" w:hAnsiTheme="minorHAnsi"/>
          <w:b/>
        </w:rPr>
        <w:t>pioneer</w:t>
      </w:r>
      <w:proofErr w:type="spellEnd"/>
      <w:r w:rsidR="0037142E">
        <w:rPr>
          <w:rFonts w:asciiTheme="minorHAnsi" w:hAnsiTheme="minorHAnsi"/>
          <w:b/>
        </w:rPr>
        <w:t xml:space="preserve"> </w:t>
      </w:r>
      <w:proofErr w:type="spellStart"/>
      <w:r w:rsidR="0037142E">
        <w:rPr>
          <w:rFonts w:asciiTheme="minorHAnsi" w:hAnsiTheme="minorHAnsi"/>
          <w:b/>
        </w:rPr>
        <w:t>motion</w:t>
      </w:r>
      <w:proofErr w:type="spellEnd"/>
    </w:p>
    <w:p w14:paraId="737577FC" w14:textId="0D144B09" w:rsidR="0037142E" w:rsidRDefault="0068165C" w:rsidP="0037142E">
      <w:pPr>
        <w:pStyle w:val="Hinweis"/>
      </w:pPr>
      <w:r>
        <w:t xml:space="preserve">Il </w:t>
      </w:r>
      <w:r w:rsidRPr="005636A2">
        <w:rPr>
          <w:bCs/>
        </w:rPr>
        <w:t>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37142E">
        <w:rPr>
          <w:rFonts w:asciiTheme="minorHAnsi" w:hAnsiTheme="minorHAnsi"/>
        </w:rPr>
        <w:t>.</w:t>
      </w:r>
      <w:r w:rsidR="0037142E">
        <w:rPr>
          <w:rFonts w:asciiTheme="minorHAnsi" w:hAnsiTheme="minorHAnsi"/>
        </w:rPr>
        <w:cr/>
      </w:r>
    </w:p>
    <w:p w14:paraId="7C8901F8" w14:textId="77777777" w:rsidR="0037142E" w:rsidRDefault="0037142E" w:rsidP="0037142E">
      <w:pPr>
        <w:pStyle w:val="Hinweis"/>
      </w:pPr>
      <w:r>
        <w:rPr>
          <w:noProof/>
        </w:rPr>
        <mc:AlternateContent>
          <mc:Choice Requires="wps">
            <w:drawing>
              <wp:anchor distT="0" distB="0" distL="114300" distR="114300" simplePos="0" relativeHeight="251658241" behindDoc="0" locked="0" layoutInCell="1" allowOverlap="1" wp14:anchorId="2C022EB7" wp14:editId="6AC6E371">
                <wp:simplePos x="0" y="0"/>
                <wp:positionH relativeFrom="column">
                  <wp:posOffset>0</wp:posOffset>
                </wp:positionH>
                <wp:positionV relativeFrom="paragraph">
                  <wp:posOffset>0</wp:posOffset>
                </wp:positionV>
                <wp:extent cx="4681728"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3246FAFA">
              <v:line id="Straight Connector 11"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21064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2F1D7803" w14:textId="77777777" w:rsidR="0037142E" w:rsidRDefault="0037142E" w:rsidP="0037142E">
      <w:pPr>
        <w:spacing w:before="0"/>
        <w:rPr>
          <w:rStyle w:val="Enfasigrassetto"/>
        </w:rPr>
      </w:pPr>
    </w:p>
    <w:p w14:paraId="2E8161B9" w14:textId="39496EBC" w:rsidR="0037142E" w:rsidRDefault="0037142E" w:rsidP="0037142E">
      <w:pPr>
        <w:spacing w:before="0"/>
        <w:rPr>
          <w:rStyle w:val="Enfasigrassetto"/>
        </w:rPr>
      </w:pPr>
      <w:r>
        <w:rPr>
          <w:rStyle w:val="Enfasigrassetto"/>
        </w:rPr>
        <w:t>Contatt</w:t>
      </w:r>
      <w:r w:rsidR="0068165C">
        <w:rPr>
          <w:rStyle w:val="Enfasigrassetto"/>
        </w:rPr>
        <w:t>o</w:t>
      </w:r>
    </w:p>
    <w:p w14:paraId="348EC09D" w14:textId="77777777" w:rsidR="0037142E" w:rsidRDefault="0037142E" w:rsidP="0037142E">
      <w:pPr>
        <w:spacing w:before="0"/>
        <w:rPr>
          <w:rStyle w:val="Enfasigrassetto"/>
        </w:rPr>
      </w:pPr>
    </w:p>
    <w:tbl>
      <w:tblPr>
        <w:tblStyle w:val="Grigliatabella"/>
        <w:tblW w:w="7655" w:type="dxa"/>
        <w:tblLayout w:type="fixed"/>
        <w:tblCellMar>
          <w:left w:w="0" w:type="dxa"/>
          <w:right w:w="0" w:type="dxa"/>
        </w:tblCellMar>
        <w:tblLook w:val="04A0" w:firstRow="1" w:lastRow="0" w:firstColumn="1" w:lastColumn="0" w:noHBand="0" w:noVBand="1"/>
      </w:tblPr>
      <w:tblGrid>
        <w:gridCol w:w="4111"/>
        <w:gridCol w:w="3544"/>
      </w:tblGrid>
      <w:tr w:rsidR="0037142E" w:rsidRPr="0068165C" w14:paraId="2F3B7F17" w14:textId="77777777">
        <w:tc>
          <w:tcPr>
            <w:tcW w:w="4111" w:type="dxa"/>
          </w:tcPr>
          <w:p w14:paraId="638008AC" w14:textId="39D705A8" w:rsidR="0037142E" w:rsidRPr="0048383E" w:rsidRDefault="0068165C">
            <w:pPr>
              <w:autoSpaceDE w:val="0"/>
              <w:autoSpaceDN w:val="0"/>
              <w:adjustRightInd w:val="0"/>
              <w:spacing w:before="0"/>
              <w:ind w:right="282"/>
              <w:rPr>
                <w:rStyle w:val="Enfasigrassetto"/>
              </w:rPr>
            </w:pPr>
            <w:r>
              <w:rPr>
                <w:rStyle w:val="Enfasigrassetto"/>
              </w:rPr>
              <w:t>Daniela Zucchetti</w:t>
            </w:r>
          </w:p>
          <w:p w14:paraId="41D98CD2" w14:textId="5BF4230D" w:rsidR="0037142E" w:rsidRPr="0068165C" w:rsidRDefault="0068165C">
            <w:pPr>
              <w:autoSpaceDE w:val="0"/>
              <w:autoSpaceDN w:val="0"/>
              <w:adjustRightInd w:val="0"/>
              <w:spacing w:before="0"/>
              <w:ind w:right="282"/>
              <w:rPr>
                <w:lang w:val="en-US"/>
              </w:rPr>
            </w:pPr>
            <w:r w:rsidRPr="0068165C">
              <w:rPr>
                <w:lang w:val="en-US"/>
              </w:rPr>
              <w:t>Communications &amp; Branding Manager</w:t>
            </w:r>
          </w:p>
          <w:p w14:paraId="50B3AE7B" w14:textId="4681FD55" w:rsidR="0037142E" w:rsidRPr="00572A07" w:rsidRDefault="0037142E" w:rsidP="0068165C">
            <w:pPr>
              <w:autoSpaceDE w:val="0"/>
              <w:autoSpaceDN w:val="0"/>
              <w:adjustRightInd w:val="0"/>
              <w:spacing w:before="0"/>
              <w:ind w:right="282"/>
              <w:rPr>
                <w:lang w:val="de-DE"/>
              </w:rPr>
            </w:pPr>
            <w:r w:rsidRPr="00572A07">
              <w:rPr>
                <w:lang w:val="de-DE"/>
              </w:rPr>
              <w:t xml:space="preserve">Schaeffler </w:t>
            </w:r>
            <w:r w:rsidR="0068165C">
              <w:rPr>
                <w:lang w:val="de-DE"/>
              </w:rPr>
              <w:t xml:space="preserve">Italia, Momo, </w:t>
            </w:r>
            <w:proofErr w:type="spellStart"/>
            <w:r w:rsidR="0068165C">
              <w:rPr>
                <w:lang w:val="de-DE"/>
              </w:rPr>
              <w:t>Italy</w:t>
            </w:r>
            <w:proofErr w:type="spellEnd"/>
          </w:p>
          <w:p w14:paraId="18398964" w14:textId="00FA4A75" w:rsidR="0037142E" w:rsidRPr="00572A07" w:rsidRDefault="0037142E">
            <w:pPr>
              <w:ind w:right="282"/>
              <w:rPr>
                <w:lang w:val="de-DE"/>
              </w:rPr>
            </w:pPr>
            <w:r>
              <w:rPr>
                <w:noProof/>
              </w:rPr>
              <w:drawing>
                <wp:inline distT="0" distB="0" distL="0" distR="0" wp14:anchorId="6B105265" wp14:editId="6C35DFB4">
                  <wp:extent cx="129600" cy="129600"/>
                  <wp:effectExtent l="0" t="0" r="381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hone_rgb.png"/>
                          <pic:cNvPicPr/>
                        </pic:nvPicPr>
                        <pic:blipFill>
                          <a:blip r:embed="rId14" cstate="screen">
                            <a:extLst>
                              <a:ext uri="{28A0092B-C50C-407E-A947-70E740481C1C}">
                                <a14:useLocalDpi xmlns:a14="http://schemas.microsoft.com/office/drawing/2010/main"/>
                              </a:ext>
                            </a:extLst>
                          </a:blip>
                          <a:stretch>
                            <a:fillRect/>
                          </a:stretch>
                        </pic:blipFill>
                        <pic:spPr>
                          <a:xfrm>
                            <a:off x="0" y="0"/>
                            <a:ext cx="129600" cy="129600"/>
                          </a:xfrm>
                          <a:prstGeom prst="rect">
                            <a:avLst/>
                          </a:prstGeom>
                        </pic:spPr>
                      </pic:pic>
                    </a:graphicData>
                  </a:graphic>
                </wp:inline>
              </w:drawing>
            </w:r>
            <w:r w:rsidRPr="00572A07">
              <w:rPr>
                <w:lang w:val="de-DE"/>
              </w:rPr>
              <w:t xml:space="preserve"> +</w:t>
            </w:r>
            <w:r w:rsidR="0068165C">
              <w:rPr>
                <w:lang w:val="de-DE"/>
              </w:rPr>
              <w:t>3</w:t>
            </w:r>
            <w:r w:rsidRPr="00572A07">
              <w:rPr>
                <w:lang w:val="de-DE"/>
              </w:rPr>
              <w:t xml:space="preserve">9 </w:t>
            </w:r>
            <w:r w:rsidR="0068165C">
              <w:rPr>
                <w:lang w:val="de-DE"/>
              </w:rPr>
              <w:t>0321 929 402</w:t>
            </w:r>
          </w:p>
          <w:p w14:paraId="72587999" w14:textId="7B6DB946" w:rsidR="0037142E" w:rsidRPr="00572A07" w:rsidRDefault="0037142E">
            <w:pPr>
              <w:spacing w:before="0"/>
              <w:ind w:right="282"/>
              <w:rPr>
                <w:rStyle w:val="Collegamentoipertestuale"/>
                <w:lang w:val="de-DE"/>
              </w:rPr>
            </w:pPr>
            <w:r>
              <w:rPr>
                <w:noProof/>
                <w:sz w:val="20"/>
              </w:rPr>
              <w:drawing>
                <wp:inline distT="0" distB="0" distL="0" distR="0" wp14:anchorId="69D3F5B3" wp14:editId="0385B0DE">
                  <wp:extent cx="136800" cy="93600"/>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mail_rgb.png"/>
                          <pic:cNvPicPr/>
                        </pic:nvPicPr>
                        <pic:blipFill>
                          <a:blip r:embed="rId15" cstate="screen">
                            <a:extLst>
                              <a:ext uri="{28A0092B-C50C-407E-A947-70E740481C1C}">
                                <a14:useLocalDpi xmlns:a14="http://schemas.microsoft.com/office/drawing/2010/main"/>
                              </a:ext>
                            </a:extLst>
                          </a:blip>
                          <a:stretch>
                            <a:fillRect/>
                          </a:stretch>
                        </pic:blipFill>
                        <pic:spPr>
                          <a:xfrm>
                            <a:off x="0" y="0"/>
                            <a:ext cx="136800" cy="93600"/>
                          </a:xfrm>
                          <a:prstGeom prst="rect">
                            <a:avLst/>
                          </a:prstGeom>
                        </pic:spPr>
                      </pic:pic>
                    </a:graphicData>
                  </a:graphic>
                </wp:inline>
              </w:drawing>
            </w:r>
            <w:r w:rsidRPr="00572A07">
              <w:rPr>
                <w:sz w:val="20"/>
                <w:lang w:val="de-DE"/>
              </w:rPr>
              <w:t xml:space="preserve">  </w:t>
            </w:r>
            <w:hyperlink r:id="rId16" w:history="1">
              <w:r w:rsidR="0068165C" w:rsidRPr="00833F8B">
                <w:rPr>
                  <w:rStyle w:val="Collegamentoipertestuale"/>
                  <w:lang w:val="de-DE"/>
                </w:rPr>
                <w:t>daniela.zucchetti@schaeffler.com</w:t>
              </w:r>
            </w:hyperlink>
          </w:p>
          <w:p w14:paraId="473DCC3B" w14:textId="77777777" w:rsidR="0037142E" w:rsidRPr="0020091F" w:rsidRDefault="0037142E">
            <w:pPr>
              <w:spacing w:before="0"/>
              <w:ind w:right="282"/>
              <w:rPr>
                <w:rStyle w:val="Enfasigrassetto"/>
                <w:b w:val="0"/>
                <w:bCs w:val="0"/>
                <w:color w:val="00893D" w:themeColor="background2"/>
                <w:sz w:val="32"/>
                <w:szCs w:val="32"/>
                <w:lang w:val="de-DE"/>
              </w:rPr>
            </w:pPr>
          </w:p>
        </w:tc>
        <w:tc>
          <w:tcPr>
            <w:tcW w:w="3544" w:type="dxa"/>
          </w:tcPr>
          <w:p w14:paraId="5ED868DB" w14:textId="77777777" w:rsidR="0037142E" w:rsidRPr="0020091F" w:rsidRDefault="0037142E" w:rsidP="0068165C">
            <w:pPr>
              <w:ind w:left="144" w:right="284"/>
              <w:rPr>
                <w:rStyle w:val="Enfasigrassetto"/>
                <w:sz w:val="20"/>
                <w:szCs w:val="20"/>
                <w:lang w:val="de-DE"/>
              </w:rPr>
            </w:pPr>
          </w:p>
        </w:tc>
      </w:tr>
    </w:tbl>
    <w:p w14:paraId="182541FD" w14:textId="77777777" w:rsidR="0037142E" w:rsidRDefault="0037142E" w:rsidP="0037142E">
      <w:pPr>
        <w:pStyle w:val="Hinweis"/>
        <w:rPr>
          <w:lang w:val="de-DE"/>
        </w:rPr>
      </w:pPr>
    </w:p>
    <w:p w14:paraId="68615668" w14:textId="77777777" w:rsidR="0037142E" w:rsidRDefault="0037142E" w:rsidP="0037142E">
      <w:pPr>
        <w:pStyle w:val="Hinweis"/>
      </w:pPr>
      <w:r>
        <w:rPr>
          <w:noProof/>
        </w:rPr>
        <mc:AlternateContent>
          <mc:Choice Requires="wps">
            <w:drawing>
              <wp:anchor distT="0" distB="0" distL="114300" distR="114300" simplePos="0" relativeHeight="251658242" behindDoc="0" locked="0" layoutInCell="1" allowOverlap="1" wp14:anchorId="3BC30A45" wp14:editId="446DBAC7">
                <wp:simplePos x="0" y="0"/>
                <wp:positionH relativeFrom="column">
                  <wp:posOffset>0</wp:posOffset>
                </wp:positionH>
                <wp:positionV relativeFrom="paragraph">
                  <wp:posOffset>0</wp:posOffset>
                </wp:positionV>
                <wp:extent cx="46817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681728" cy="0"/>
                        </a:xfrm>
                        <a:prstGeom prst="line">
                          <a:avLst/>
                        </a:prstGeom>
                        <a:ln w="6350">
                          <a:solidFill>
                            <a:schemeClr val="accent6">
                              <a:lumMod val="7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9CCC8BB">
              <v:line id="Straight Connector 4"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5d4d4c [2409]" strokeweight=".5pt" from="0,0" to="368.65pt,0" w14:anchorId="4BF20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"/>
            </w:pict>
          </mc:Fallback>
        </mc:AlternateContent>
      </w:r>
    </w:p>
    <w:p w14:paraId="793CC944" w14:textId="77777777" w:rsidR="0037142E" w:rsidRPr="00185D94" w:rsidRDefault="0037142E" w:rsidP="0037142E">
      <w:pPr>
        <w:spacing w:line="240" w:lineRule="auto"/>
      </w:pPr>
      <w:bookmarkStart w:id="2" w:name="_Hlk149827070"/>
      <w:r>
        <w:rPr>
          <w:noProof/>
        </w:rPr>
        <w:drawing>
          <wp:inline distT="0" distB="0" distL="0" distR="0" wp14:anchorId="40A34999" wp14:editId="534B3C3C">
            <wp:extent cx="252000" cy="252000"/>
            <wp:effectExtent l="0" t="0" r="0" b="0"/>
            <wp:docPr id="15" name="Grafik 1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a:hlinkClick r:id="rId17"/>
                    </pic:cNvPr>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852B8D8" wp14:editId="6889F149">
            <wp:extent cx="252000" cy="252000"/>
            <wp:effectExtent l="0" t="0" r="0" b="0"/>
            <wp:docPr id="17" name="Grafik 1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3">
                      <a:hlinkClick r:id="rId19"/>
                    </pic:cNvPr>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0EFA6DEA" wp14:editId="38576F2B">
            <wp:extent cx="248889" cy="252000"/>
            <wp:effectExtent l="0" t="0" r="0" b="0"/>
            <wp:docPr id="28" name="Grafik 28">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21"/>
                    </pic:cNvPr>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48889" cy="252000"/>
                    </a:xfrm>
                    <a:prstGeom prst="rect">
                      <a:avLst/>
                    </a:prstGeom>
                    <a:noFill/>
                    <a:ln>
                      <a:noFill/>
                    </a:ln>
                  </pic:spPr>
                </pic:pic>
              </a:graphicData>
            </a:graphic>
          </wp:inline>
        </w:drawing>
      </w:r>
      <w:r>
        <w:t xml:space="preserve">    </w:t>
      </w:r>
      <w:r>
        <w:rPr>
          <w:rFonts w:ascii="Calibri" w:hAnsi="Calibri"/>
          <w:noProof/>
        </w:rPr>
        <w:drawing>
          <wp:inline distT="0" distB="0" distL="0" distR="0" wp14:anchorId="0D509134" wp14:editId="66DF1D6D">
            <wp:extent cx="252000" cy="252000"/>
            <wp:effectExtent l="0" t="0" r="0" b="0"/>
            <wp:docPr id="21" name="Grafik 21">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a:hlinkClick r:id="rId23"/>
                    </pic:cNvPr>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1878DEE1" wp14:editId="700B1003">
            <wp:extent cx="252000" cy="252000"/>
            <wp:effectExtent l="0" t="0" r="0" b="0"/>
            <wp:docPr id="29" name="Grafik 29">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25"/>
                    </pic:cNvPr>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r>
        <w:t xml:space="preserve">    </w:t>
      </w:r>
      <w:r>
        <w:rPr>
          <w:noProof/>
        </w:rPr>
        <w:drawing>
          <wp:inline distT="0" distB="0" distL="0" distR="0" wp14:anchorId="73723EB8" wp14:editId="00DD0DF6">
            <wp:extent cx="252000" cy="252000"/>
            <wp:effectExtent l="0" t="0" r="0" b="0"/>
            <wp:docPr id="30" name="Grafik 30">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fik 14">
                      <a:hlinkClick r:id="rId27"/>
                    </pic:cNvPr>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52000" cy="252000"/>
                    </a:xfrm>
                    <a:prstGeom prst="rect">
                      <a:avLst/>
                    </a:prstGeom>
                    <a:noFill/>
                    <a:ln>
                      <a:noFill/>
                    </a:ln>
                  </pic:spPr>
                </pic:pic>
              </a:graphicData>
            </a:graphic>
          </wp:inline>
        </w:drawing>
      </w:r>
      <w:bookmarkEnd w:id="2"/>
    </w:p>
    <w:p w14:paraId="0673388F" w14:textId="37ED3C82" w:rsidR="00993A43" w:rsidRPr="005E4E62" w:rsidRDefault="00993A43" w:rsidP="0037142E">
      <w:pPr>
        <w:pStyle w:val="Hinweisfett"/>
        <w:jc w:val="both"/>
        <w:rPr>
          <w:rFonts w:ascii="Calibri" w:hAnsi="Calibri"/>
        </w:rPr>
      </w:pPr>
    </w:p>
    <w:sectPr w:rsidR="00993A43" w:rsidRPr="005E4E62" w:rsidSect="0033108C">
      <w:headerReference w:type="default" r:id="rId29"/>
      <w:footerReference w:type="default" r:id="rId30"/>
      <w:headerReference w:type="first" r:id="rId31"/>
      <w:footerReference w:type="first" r:id="rId32"/>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8D278" w14:textId="77777777" w:rsidR="00027F5A" w:rsidRDefault="00027F5A" w:rsidP="00DF6567">
      <w:pPr>
        <w:spacing w:line="240" w:lineRule="auto"/>
      </w:pPr>
      <w:r>
        <w:separator/>
      </w:r>
    </w:p>
  </w:endnote>
  <w:endnote w:type="continuationSeparator" w:id="0">
    <w:p w14:paraId="28117CF2" w14:textId="77777777" w:rsidR="00027F5A" w:rsidRDefault="00027F5A" w:rsidP="00DF65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898"/>
      <w:docPartObj>
        <w:docPartGallery w:val="Page Numbers (Bottom of Page)"/>
        <w:docPartUnique/>
      </w:docPartObj>
    </w:sdtPr>
    <w:sdtEndPr/>
    <w:sdtContent>
      <w:p w14:paraId="6ABB7735" w14:textId="77777777" w:rsidR="006A5C61" w:rsidRDefault="006A5C61" w:rsidP="000A262F">
        <w:pPr>
          <w:pStyle w:val="BU"/>
        </w:pPr>
        <w:r w:rsidRPr="00AB5AB6">
          <w:fldChar w:fldCharType="begin"/>
        </w:r>
        <w:r w:rsidRPr="00AB5AB6">
          <w:instrText>PAGE   \* MERGEFORMAT</w:instrText>
        </w:r>
        <w:r w:rsidRPr="00AB5AB6">
          <w:fldChar w:fldCharType="separate"/>
        </w:r>
        <w:r w:rsidR="00A544B3">
          <w:t>2</w:t>
        </w:r>
        <w:r w:rsidRPr="00AB5AB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5280"/>
      <w:docPartObj>
        <w:docPartGallery w:val="Page Numbers (Bottom of Page)"/>
        <w:docPartUnique/>
      </w:docPartObj>
    </w:sdtPr>
    <w:sdtEndPr/>
    <w:sdtContent>
      <w:p w14:paraId="61069D6C" w14:textId="77777777" w:rsidR="00026162" w:rsidRDefault="00026162" w:rsidP="000A262F">
        <w:pPr>
          <w:pStyle w:val="BU"/>
        </w:pPr>
        <w:r>
          <w:fldChar w:fldCharType="begin"/>
        </w:r>
        <w:r>
          <w:instrText>PAGE   \* MERGEFORMAT</w:instrText>
        </w:r>
        <w:r>
          <w:fldChar w:fldCharType="separate"/>
        </w:r>
        <w:r w:rsidR="00A544B3">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3F441" w14:textId="77777777" w:rsidR="00027F5A" w:rsidRDefault="00027F5A" w:rsidP="00DF6567">
      <w:pPr>
        <w:spacing w:line="240" w:lineRule="auto"/>
      </w:pPr>
      <w:r>
        <w:separator/>
      </w:r>
    </w:p>
  </w:footnote>
  <w:footnote w:type="continuationSeparator" w:id="0">
    <w:p w14:paraId="47604030" w14:textId="77777777" w:rsidR="00027F5A" w:rsidRDefault="00027F5A" w:rsidP="00DF65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A05E5A3">
            <v:rect id="Rechteck 1"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o:allowincell="f" fillcolor="#00893d [3214]" stroked="f" strokeweight="2pt" w14:anchorId="4C006E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0F08A343" w:rsidR="00AB5AB6" w:rsidRPr="00D764A7" w:rsidRDefault="005E4E62" w:rsidP="00153B3F">
                          <w:pPr>
                            <w:spacing w:before="0" w:line="280" w:lineRule="exact"/>
                            <w:rPr>
                              <w:szCs w:val="20"/>
                            </w:rPr>
                          </w:pPr>
                          <w:r>
                            <w:t>Comunicato stampa e IR</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0F08A343" w:rsidR="00AB5AB6" w:rsidRPr="00D764A7" w:rsidRDefault="005E4E62" w:rsidP="00153B3F">
                    <w:pPr>
                      <w:spacing w:before="0" w:line="280" w:lineRule="exact"/>
                      <w:rPr>
                        <w:szCs w:val="20"/>
                      </w:rPr>
                    </w:pPr>
                    <w:r>
                      <w:t xml:space="preserve">Comunicato stampa e IR</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8"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04353293">
    <w:abstractNumId w:val="6"/>
  </w:num>
  <w:num w:numId="2" w16cid:durableId="1666515418">
    <w:abstractNumId w:val="5"/>
  </w:num>
  <w:num w:numId="3" w16cid:durableId="488138340">
    <w:abstractNumId w:val="10"/>
  </w:num>
  <w:num w:numId="4" w16cid:durableId="1652712708">
    <w:abstractNumId w:val="11"/>
  </w:num>
  <w:num w:numId="5" w16cid:durableId="8262058">
    <w:abstractNumId w:val="8"/>
  </w:num>
  <w:num w:numId="6" w16cid:durableId="1328706572">
    <w:abstractNumId w:val="7"/>
  </w:num>
  <w:num w:numId="7" w16cid:durableId="1877231556">
    <w:abstractNumId w:val="9"/>
  </w:num>
  <w:num w:numId="8" w16cid:durableId="269556222">
    <w:abstractNumId w:val="4"/>
  </w:num>
  <w:num w:numId="9" w16cid:durableId="1438215377">
    <w:abstractNumId w:val="3"/>
  </w:num>
  <w:num w:numId="10" w16cid:durableId="1104691679">
    <w:abstractNumId w:val="2"/>
  </w:num>
  <w:num w:numId="11" w16cid:durableId="1078790617">
    <w:abstractNumId w:val="1"/>
  </w:num>
  <w:num w:numId="12" w16cid:durableId="89123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638B"/>
    <w:rsid w:val="0001187E"/>
    <w:rsid w:val="00014DB2"/>
    <w:rsid w:val="00015FD4"/>
    <w:rsid w:val="0001784D"/>
    <w:rsid w:val="0002077D"/>
    <w:rsid w:val="000225A4"/>
    <w:rsid w:val="00024E1E"/>
    <w:rsid w:val="00026162"/>
    <w:rsid w:val="0002634A"/>
    <w:rsid w:val="00027C81"/>
    <w:rsid w:val="00027F5A"/>
    <w:rsid w:val="00031489"/>
    <w:rsid w:val="00032C96"/>
    <w:rsid w:val="00035457"/>
    <w:rsid w:val="00042C7C"/>
    <w:rsid w:val="00045563"/>
    <w:rsid w:val="00047292"/>
    <w:rsid w:val="000534FF"/>
    <w:rsid w:val="000535DD"/>
    <w:rsid w:val="00054B02"/>
    <w:rsid w:val="0005613D"/>
    <w:rsid w:val="000564D7"/>
    <w:rsid w:val="00061CA4"/>
    <w:rsid w:val="000622F5"/>
    <w:rsid w:val="00066B10"/>
    <w:rsid w:val="00071636"/>
    <w:rsid w:val="00075654"/>
    <w:rsid w:val="00077CB7"/>
    <w:rsid w:val="00080EED"/>
    <w:rsid w:val="000812EB"/>
    <w:rsid w:val="00094B5B"/>
    <w:rsid w:val="00094E58"/>
    <w:rsid w:val="00095AF9"/>
    <w:rsid w:val="000A183F"/>
    <w:rsid w:val="000A262F"/>
    <w:rsid w:val="000A2CE1"/>
    <w:rsid w:val="000B1F5C"/>
    <w:rsid w:val="000B244A"/>
    <w:rsid w:val="000B6023"/>
    <w:rsid w:val="000C16BE"/>
    <w:rsid w:val="000C3F84"/>
    <w:rsid w:val="000C57A5"/>
    <w:rsid w:val="000C65F0"/>
    <w:rsid w:val="000C742F"/>
    <w:rsid w:val="000D01C0"/>
    <w:rsid w:val="000D29E8"/>
    <w:rsid w:val="000D3A25"/>
    <w:rsid w:val="000D6FCC"/>
    <w:rsid w:val="000E100D"/>
    <w:rsid w:val="000E67F0"/>
    <w:rsid w:val="000E7BB4"/>
    <w:rsid w:val="000F58A9"/>
    <w:rsid w:val="000F784F"/>
    <w:rsid w:val="00105DA7"/>
    <w:rsid w:val="00106786"/>
    <w:rsid w:val="00113A4F"/>
    <w:rsid w:val="001162C0"/>
    <w:rsid w:val="00117E2C"/>
    <w:rsid w:val="001225E3"/>
    <w:rsid w:val="001263B8"/>
    <w:rsid w:val="0012719B"/>
    <w:rsid w:val="0013382E"/>
    <w:rsid w:val="00140DAF"/>
    <w:rsid w:val="00140EA5"/>
    <w:rsid w:val="00142FFB"/>
    <w:rsid w:val="00143951"/>
    <w:rsid w:val="001479BC"/>
    <w:rsid w:val="0015124C"/>
    <w:rsid w:val="001516AC"/>
    <w:rsid w:val="00153B3F"/>
    <w:rsid w:val="00156B75"/>
    <w:rsid w:val="00162450"/>
    <w:rsid w:val="00163BBB"/>
    <w:rsid w:val="001702FD"/>
    <w:rsid w:val="00172575"/>
    <w:rsid w:val="00175CAE"/>
    <w:rsid w:val="001774F5"/>
    <w:rsid w:val="00181057"/>
    <w:rsid w:val="00182777"/>
    <w:rsid w:val="001828E2"/>
    <w:rsid w:val="00182FB3"/>
    <w:rsid w:val="00185B3F"/>
    <w:rsid w:val="001909D1"/>
    <w:rsid w:val="001911FB"/>
    <w:rsid w:val="00195FAA"/>
    <w:rsid w:val="001A2241"/>
    <w:rsid w:val="001A245C"/>
    <w:rsid w:val="001A26C2"/>
    <w:rsid w:val="001A4DFA"/>
    <w:rsid w:val="001A5912"/>
    <w:rsid w:val="001B0F75"/>
    <w:rsid w:val="001B4E60"/>
    <w:rsid w:val="001C5352"/>
    <w:rsid w:val="001D028C"/>
    <w:rsid w:val="001D1EDE"/>
    <w:rsid w:val="001D2677"/>
    <w:rsid w:val="001D2F33"/>
    <w:rsid w:val="001D390B"/>
    <w:rsid w:val="001D481B"/>
    <w:rsid w:val="001D6000"/>
    <w:rsid w:val="001D69ED"/>
    <w:rsid w:val="001E2996"/>
    <w:rsid w:val="001E600F"/>
    <w:rsid w:val="001E788F"/>
    <w:rsid w:val="001F05FB"/>
    <w:rsid w:val="001F0BB7"/>
    <w:rsid w:val="001F147D"/>
    <w:rsid w:val="001F20AB"/>
    <w:rsid w:val="001F21E7"/>
    <w:rsid w:val="0020032C"/>
    <w:rsid w:val="0020091F"/>
    <w:rsid w:val="00201D8F"/>
    <w:rsid w:val="0021042D"/>
    <w:rsid w:val="00211B97"/>
    <w:rsid w:val="00213F0B"/>
    <w:rsid w:val="002149B2"/>
    <w:rsid w:val="00220896"/>
    <w:rsid w:val="00226573"/>
    <w:rsid w:val="002279C5"/>
    <w:rsid w:val="002317C9"/>
    <w:rsid w:val="00232795"/>
    <w:rsid w:val="002416B5"/>
    <w:rsid w:val="00243EA0"/>
    <w:rsid w:val="002449E3"/>
    <w:rsid w:val="00245AD0"/>
    <w:rsid w:val="00251B87"/>
    <w:rsid w:val="00251BAF"/>
    <w:rsid w:val="00255B22"/>
    <w:rsid w:val="00256D04"/>
    <w:rsid w:val="002661F4"/>
    <w:rsid w:val="00266394"/>
    <w:rsid w:val="00270C00"/>
    <w:rsid w:val="00275D5B"/>
    <w:rsid w:val="002760EC"/>
    <w:rsid w:val="00277DF7"/>
    <w:rsid w:val="00277E49"/>
    <w:rsid w:val="00283C00"/>
    <w:rsid w:val="0028534C"/>
    <w:rsid w:val="0028621F"/>
    <w:rsid w:val="002879D4"/>
    <w:rsid w:val="00287A11"/>
    <w:rsid w:val="00291368"/>
    <w:rsid w:val="0029307A"/>
    <w:rsid w:val="00296941"/>
    <w:rsid w:val="002A7E6E"/>
    <w:rsid w:val="002B013D"/>
    <w:rsid w:val="002B3C2D"/>
    <w:rsid w:val="002B4C14"/>
    <w:rsid w:val="002C2E3A"/>
    <w:rsid w:val="002D0679"/>
    <w:rsid w:val="002D1C1C"/>
    <w:rsid w:val="002D2526"/>
    <w:rsid w:val="002D65BC"/>
    <w:rsid w:val="002D76E1"/>
    <w:rsid w:val="002E10CE"/>
    <w:rsid w:val="002E3EBA"/>
    <w:rsid w:val="002E5CB2"/>
    <w:rsid w:val="002E68F4"/>
    <w:rsid w:val="002F3979"/>
    <w:rsid w:val="002F3A4F"/>
    <w:rsid w:val="002F71F8"/>
    <w:rsid w:val="0030051C"/>
    <w:rsid w:val="00300D11"/>
    <w:rsid w:val="00301BCB"/>
    <w:rsid w:val="00302136"/>
    <w:rsid w:val="00302146"/>
    <w:rsid w:val="003022D5"/>
    <w:rsid w:val="00302F3D"/>
    <w:rsid w:val="00303726"/>
    <w:rsid w:val="00304083"/>
    <w:rsid w:val="003060A0"/>
    <w:rsid w:val="00307184"/>
    <w:rsid w:val="00313A77"/>
    <w:rsid w:val="003147CD"/>
    <w:rsid w:val="003217D7"/>
    <w:rsid w:val="0033108C"/>
    <w:rsid w:val="00336E29"/>
    <w:rsid w:val="00340680"/>
    <w:rsid w:val="00342714"/>
    <w:rsid w:val="00342C74"/>
    <w:rsid w:val="00342D7F"/>
    <w:rsid w:val="003439A6"/>
    <w:rsid w:val="00344A15"/>
    <w:rsid w:val="00344D2A"/>
    <w:rsid w:val="00352438"/>
    <w:rsid w:val="00353F06"/>
    <w:rsid w:val="00362D69"/>
    <w:rsid w:val="00362EE0"/>
    <w:rsid w:val="0037142E"/>
    <w:rsid w:val="0037195E"/>
    <w:rsid w:val="00371ED5"/>
    <w:rsid w:val="0037209F"/>
    <w:rsid w:val="00373EE8"/>
    <w:rsid w:val="0037581E"/>
    <w:rsid w:val="00377109"/>
    <w:rsid w:val="00380AF0"/>
    <w:rsid w:val="00381FF5"/>
    <w:rsid w:val="00390428"/>
    <w:rsid w:val="00391244"/>
    <w:rsid w:val="00392F83"/>
    <w:rsid w:val="00396F16"/>
    <w:rsid w:val="003979D2"/>
    <w:rsid w:val="003A2973"/>
    <w:rsid w:val="003A3169"/>
    <w:rsid w:val="003A527F"/>
    <w:rsid w:val="003A5556"/>
    <w:rsid w:val="003B0620"/>
    <w:rsid w:val="003B20B0"/>
    <w:rsid w:val="003B65AB"/>
    <w:rsid w:val="003C2A2A"/>
    <w:rsid w:val="003C405D"/>
    <w:rsid w:val="003C7730"/>
    <w:rsid w:val="003D0A26"/>
    <w:rsid w:val="003D6B0B"/>
    <w:rsid w:val="003E3589"/>
    <w:rsid w:val="003E5CFE"/>
    <w:rsid w:val="003F0C86"/>
    <w:rsid w:val="003F1E80"/>
    <w:rsid w:val="003F2088"/>
    <w:rsid w:val="003F3D5C"/>
    <w:rsid w:val="0040333F"/>
    <w:rsid w:val="0041513B"/>
    <w:rsid w:val="00415D89"/>
    <w:rsid w:val="00416740"/>
    <w:rsid w:val="00417E2C"/>
    <w:rsid w:val="00421A8A"/>
    <w:rsid w:val="00423870"/>
    <w:rsid w:val="00425CDE"/>
    <w:rsid w:val="0042668A"/>
    <w:rsid w:val="004413F9"/>
    <w:rsid w:val="00443605"/>
    <w:rsid w:val="00445044"/>
    <w:rsid w:val="0044790B"/>
    <w:rsid w:val="00453D18"/>
    <w:rsid w:val="00454A05"/>
    <w:rsid w:val="0045526D"/>
    <w:rsid w:val="00455E5F"/>
    <w:rsid w:val="004630FF"/>
    <w:rsid w:val="004649D3"/>
    <w:rsid w:val="00467AF9"/>
    <w:rsid w:val="0047143D"/>
    <w:rsid w:val="004740C9"/>
    <w:rsid w:val="004747EC"/>
    <w:rsid w:val="00474C6E"/>
    <w:rsid w:val="00475C99"/>
    <w:rsid w:val="00475EA4"/>
    <w:rsid w:val="00482738"/>
    <w:rsid w:val="00487CF1"/>
    <w:rsid w:val="0049012C"/>
    <w:rsid w:val="004A4482"/>
    <w:rsid w:val="004A5DBD"/>
    <w:rsid w:val="004A66FC"/>
    <w:rsid w:val="004A7DBF"/>
    <w:rsid w:val="004B114C"/>
    <w:rsid w:val="004B2B3B"/>
    <w:rsid w:val="004B2BCC"/>
    <w:rsid w:val="004B6BAE"/>
    <w:rsid w:val="004B70EF"/>
    <w:rsid w:val="004C39BA"/>
    <w:rsid w:val="004C3D35"/>
    <w:rsid w:val="004C458A"/>
    <w:rsid w:val="004C57BE"/>
    <w:rsid w:val="004C5F41"/>
    <w:rsid w:val="004E291F"/>
    <w:rsid w:val="004E3C24"/>
    <w:rsid w:val="004F0FDA"/>
    <w:rsid w:val="004F1A53"/>
    <w:rsid w:val="004F4B1D"/>
    <w:rsid w:val="004F752B"/>
    <w:rsid w:val="00501304"/>
    <w:rsid w:val="00501857"/>
    <w:rsid w:val="0050304C"/>
    <w:rsid w:val="00504840"/>
    <w:rsid w:val="00506203"/>
    <w:rsid w:val="00510EEF"/>
    <w:rsid w:val="00514BC3"/>
    <w:rsid w:val="00517036"/>
    <w:rsid w:val="00520B52"/>
    <w:rsid w:val="005232BD"/>
    <w:rsid w:val="00523C0B"/>
    <w:rsid w:val="005254C5"/>
    <w:rsid w:val="00525B85"/>
    <w:rsid w:val="00530905"/>
    <w:rsid w:val="00535725"/>
    <w:rsid w:val="00541E0B"/>
    <w:rsid w:val="005422AB"/>
    <w:rsid w:val="00543259"/>
    <w:rsid w:val="00544AE9"/>
    <w:rsid w:val="00550017"/>
    <w:rsid w:val="00551C91"/>
    <w:rsid w:val="0055263A"/>
    <w:rsid w:val="005613C9"/>
    <w:rsid w:val="00572542"/>
    <w:rsid w:val="00572A07"/>
    <w:rsid w:val="00573F52"/>
    <w:rsid w:val="0057714D"/>
    <w:rsid w:val="00577898"/>
    <w:rsid w:val="00581B25"/>
    <w:rsid w:val="00587C0F"/>
    <w:rsid w:val="005918C3"/>
    <w:rsid w:val="005926D5"/>
    <w:rsid w:val="00595590"/>
    <w:rsid w:val="0059717E"/>
    <w:rsid w:val="005A58BA"/>
    <w:rsid w:val="005B089F"/>
    <w:rsid w:val="005B08D1"/>
    <w:rsid w:val="005C20C5"/>
    <w:rsid w:val="005D1BB2"/>
    <w:rsid w:val="005D2320"/>
    <w:rsid w:val="005D56D6"/>
    <w:rsid w:val="005E0281"/>
    <w:rsid w:val="005E18C8"/>
    <w:rsid w:val="005E1A28"/>
    <w:rsid w:val="005E2C74"/>
    <w:rsid w:val="005E4E62"/>
    <w:rsid w:val="005F148F"/>
    <w:rsid w:val="005F2327"/>
    <w:rsid w:val="005F2DF8"/>
    <w:rsid w:val="005F6947"/>
    <w:rsid w:val="00600AC2"/>
    <w:rsid w:val="00603E50"/>
    <w:rsid w:val="006126F4"/>
    <w:rsid w:val="00614EC2"/>
    <w:rsid w:val="0062082F"/>
    <w:rsid w:val="00621BBA"/>
    <w:rsid w:val="00621D67"/>
    <w:rsid w:val="00622BF4"/>
    <w:rsid w:val="00624707"/>
    <w:rsid w:val="006270AA"/>
    <w:rsid w:val="0063664A"/>
    <w:rsid w:val="00637C01"/>
    <w:rsid w:val="0064095D"/>
    <w:rsid w:val="00640C55"/>
    <w:rsid w:val="006455FA"/>
    <w:rsid w:val="00645675"/>
    <w:rsid w:val="006464D8"/>
    <w:rsid w:val="006471BD"/>
    <w:rsid w:val="006475BC"/>
    <w:rsid w:val="00652239"/>
    <w:rsid w:val="00655AF5"/>
    <w:rsid w:val="00657ABC"/>
    <w:rsid w:val="006607A2"/>
    <w:rsid w:val="00661395"/>
    <w:rsid w:val="00661D3D"/>
    <w:rsid w:val="00664ECB"/>
    <w:rsid w:val="00667FFB"/>
    <w:rsid w:val="006752A7"/>
    <w:rsid w:val="00677A29"/>
    <w:rsid w:val="0068165C"/>
    <w:rsid w:val="00681857"/>
    <w:rsid w:val="00682D46"/>
    <w:rsid w:val="0068472A"/>
    <w:rsid w:val="00685D37"/>
    <w:rsid w:val="00686C8E"/>
    <w:rsid w:val="00691F1C"/>
    <w:rsid w:val="00696599"/>
    <w:rsid w:val="006A05A8"/>
    <w:rsid w:val="006A1780"/>
    <w:rsid w:val="006A1B6D"/>
    <w:rsid w:val="006A1F8C"/>
    <w:rsid w:val="006A228A"/>
    <w:rsid w:val="006A2867"/>
    <w:rsid w:val="006A5C61"/>
    <w:rsid w:val="006B0BEB"/>
    <w:rsid w:val="006B0CD2"/>
    <w:rsid w:val="006B565F"/>
    <w:rsid w:val="006B6020"/>
    <w:rsid w:val="006B6318"/>
    <w:rsid w:val="006C7047"/>
    <w:rsid w:val="006D22F2"/>
    <w:rsid w:val="006D373D"/>
    <w:rsid w:val="006D65F9"/>
    <w:rsid w:val="006D6639"/>
    <w:rsid w:val="006E6BBF"/>
    <w:rsid w:val="006E754B"/>
    <w:rsid w:val="006E77CB"/>
    <w:rsid w:val="006F18ED"/>
    <w:rsid w:val="006F361B"/>
    <w:rsid w:val="006F52BF"/>
    <w:rsid w:val="00700E57"/>
    <w:rsid w:val="007023FC"/>
    <w:rsid w:val="0070299F"/>
    <w:rsid w:val="007034CF"/>
    <w:rsid w:val="00704AA7"/>
    <w:rsid w:val="00706A3F"/>
    <w:rsid w:val="00707B60"/>
    <w:rsid w:val="007114FB"/>
    <w:rsid w:val="00711773"/>
    <w:rsid w:val="0071316F"/>
    <w:rsid w:val="007138B5"/>
    <w:rsid w:val="007166DE"/>
    <w:rsid w:val="00720DC8"/>
    <w:rsid w:val="00731BC9"/>
    <w:rsid w:val="00731ECC"/>
    <w:rsid w:val="0073227E"/>
    <w:rsid w:val="00732737"/>
    <w:rsid w:val="007346F5"/>
    <w:rsid w:val="007347FE"/>
    <w:rsid w:val="007359E0"/>
    <w:rsid w:val="0074061A"/>
    <w:rsid w:val="0074308B"/>
    <w:rsid w:val="00744205"/>
    <w:rsid w:val="00744261"/>
    <w:rsid w:val="00745AA4"/>
    <w:rsid w:val="0074794A"/>
    <w:rsid w:val="00750869"/>
    <w:rsid w:val="007510FD"/>
    <w:rsid w:val="007512B6"/>
    <w:rsid w:val="0075286D"/>
    <w:rsid w:val="00753B4C"/>
    <w:rsid w:val="007544CF"/>
    <w:rsid w:val="0076048F"/>
    <w:rsid w:val="00760C22"/>
    <w:rsid w:val="00761B3A"/>
    <w:rsid w:val="00764276"/>
    <w:rsid w:val="00765230"/>
    <w:rsid w:val="007657F6"/>
    <w:rsid w:val="0077576C"/>
    <w:rsid w:val="00781ED7"/>
    <w:rsid w:val="00781F9A"/>
    <w:rsid w:val="0078269C"/>
    <w:rsid w:val="00784CCA"/>
    <w:rsid w:val="0079072C"/>
    <w:rsid w:val="00796F5F"/>
    <w:rsid w:val="007975E0"/>
    <w:rsid w:val="00797C94"/>
    <w:rsid w:val="007A00C6"/>
    <w:rsid w:val="007A085D"/>
    <w:rsid w:val="007A31CF"/>
    <w:rsid w:val="007B0A81"/>
    <w:rsid w:val="007B4B79"/>
    <w:rsid w:val="007C0770"/>
    <w:rsid w:val="007C27ED"/>
    <w:rsid w:val="007C5E15"/>
    <w:rsid w:val="007D0294"/>
    <w:rsid w:val="007D0988"/>
    <w:rsid w:val="007D2C99"/>
    <w:rsid w:val="007D2F50"/>
    <w:rsid w:val="007D632E"/>
    <w:rsid w:val="007E3669"/>
    <w:rsid w:val="007E5E96"/>
    <w:rsid w:val="007F2239"/>
    <w:rsid w:val="007F2A1A"/>
    <w:rsid w:val="007F5BA0"/>
    <w:rsid w:val="00803179"/>
    <w:rsid w:val="00804057"/>
    <w:rsid w:val="008109E2"/>
    <w:rsid w:val="0081173F"/>
    <w:rsid w:val="0081529B"/>
    <w:rsid w:val="0081556D"/>
    <w:rsid w:val="0081568C"/>
    <w:rsid w:val="008201F9"/>
    <w:rsid w:val="00823289"/>
    <w:rsid w:val="00825C24"/>
    <w:rsid w:val="00833C52"/>
    <w:rsid w:val="00835992"/>
    <w:rsid w:val="00835BA1"/>
    <w:rsid w:val="00835D29"/>
    <w:rsid w:val="00843233"/>
    <w:rsid w:val="008474A3"/>
    <w:rsid w:val="00847B57"/>
    <w:rsid w:val="00851D1B"/>
    <w:rsid w:val="00857DD6"/>
    <w:rsid w:val="00857F12"/>
    <w:rsid w:val="00860C29"/>
    <w:rsid w:val="00862955"/>
    <w:rsid w:val="008654F1"/>
    <w:rsid w:val="0086778E"/>
    <w:rsid w:val="0087095B"/>
    <w:rsid w:val="00871B32"/>
    <w:rsid w:val="00873BB4"/>
    <w:rsid w:val="008764CE"/>
    <w:rsid w:val="0087685B"/>
    <w:rsid w:val="00882565"/>
    <w:rsid w:val="00885FC3"/>
    <w:rsid w:val="00890BDE"/>
    <w:rsid w:val="00891835"/>
    <w:rsid w:val="00895F28"/>
    <w:rsid w:val="00896A37"/>
    <w:rsid w:val="008A4308"/>
    <w:rsid w:val="008A4C42"/>
    <w:rsid w:val="008B0609"/>
    <w:rsid w:val="008B308E"/>
    <w:rsid w:val="008B49F9"/>
    <w:rsid w:val="008C0BC7"/>
    <w:rsid w:val="008C2BAD"/>
    <w:rsid w:val="008D0744"/>
    <w:rsid w:val="008E16C2"/>
    <w:rsid w:val="008E17D1"/>
    <w:rsid w:val="008E42EC"/>
    <w:rsid w:val="008E6F7A"/>
    <w:rsid w:val="008F13E7"/>
    <w:rsid w:val="008F38DC"/>
    <w:rsid w:val="008F445F"/>
    <w:rsid w:val="008F512C"/>
    <w:rsid w:val="008F5EEE"/>
    <w:rsid w:val="008F7D5A"/>
    <w:rsid w:val="008F7E18"/>
    <w:rsid w:val="00901941"/>
    <w:rsid w:val="00902FC2"/>
    <w:rsid w:val="009031C8"/>
    <w:rsid w:val="00904836"/>
    <w:rsid w:val="00911C7D"/>
    <w:rsid w:val="00911F16"/>
    <w:rsid w:val="00913FE8"/>
    <w:rsid w:val="00914D0F"/>
    <w:rsid w:val="00914DF9"/>
    <w:rsid w:val="00917F3E"/>
    <w:rsid w:val="00920C88"/>
    <w:rsid w:val="0092143D"/>
    <w:rsid w:val="009232BD"/>
    <w:rsid w:val="00924676"/>
    <w:rsid w:val="00930BDD"/>
    <w:rsid w:val="00933380"/>
    <w:rsid w:val="00946AFF"/>
    <w:rsid w:val="00947EA3"/>
    <w:rsid w:val="009560C2"/>
    <w:rsid w:val="00956314"/>
    <w:rsid w:val="00960152"/>
    <w:rsid w:val="00963602"/>
    <w:rsid w:val="00963644"/>
    <w:rsid w:val="00971DD3"/>
    <w:rsid w:val="009730AF"/>
    <w:rsid w:val="00974CCE"/>
    <w:rsid w:val="009758D7"/>
    <w:rsid w:val="009814EA"/>
    <w:rsid w:val="009834BA"/>
    <w:rsid w:val="00984D26"/>
    <w:rsid w:val="00985CA4"/>
    <w:rsid w:val="009874B1"/>
    <w:rsid w:val="00987D2C"/>
    <w:rsid w:val="00993A43"/>
    <w:rsid w:val="00995FD3"/>
    <w:rsid w:val="00997A99"/>
    <w:rsid w:val="009A1E62"/>
    <w:rsid w:val="009A29DD"/>
    <w:rsid w:val="009A2D39"/>
    <w:rsid w:val="009A31C6"/>
    <w:rsid w:val="009A35C1"/>
    <w:rsid w:val="009A5847"/>
    <w:rsid w:val="009A6878"/>
    <w:rsid w:val="009B056E"/>
    <w:rsid w:val="009B34FD"/>
    <w:rsid w:val="009B4782"/>
    <w:rsid w:val="009C1726"/>
    <w:rsid w:val="009C23C5"/>
    <w:rsid w:val="009C511B"/>
    <w:rsid w:val="009C7F2B"/>
    <w:rsid w:val="009D0A93"/>
    <w:rsid w:val="009D3CDA"/>
    <w:rsid w:val="009D5D8D"/>
    <w:rsid w:val="009D6ADB"/>
    <w:rsid w:val="009D7017"/>
    <w:rsid w:val="009E028D"/>
    <w:rsid w:val="009E29E2"/>
    <w:rsid w:val="009E4E9F"/>
    <w:rsid w:val="009E6D7E"/>
    <w:rsid w:val="009F0F89"/>
    <w:rsid w:val="009F1EEB"/>
    <w:rsid w:val="009F24C6"/>
    <w:rsid w:val="009F3CB6"/>
    <w:rsid w:val="009F3CD1"/>
    <w:rsid w:val="009F5B14"/>
    <w:rsid w:val="00A02105"/>
    <w:rsid w:val="00A0558B"/>
    <w:rsid w:val="00A11665"/>
    <w:rsid w:val="00A154BD"/>
    <w:rsid w:val="00A257E5"/>
    <w:rsid w:val="00A266C6"/>
    <w:rsid w:val="00A30129"/>
    <w:rsid w:val="00A34F3B"/>
    <w:rsid w:val="00A407FD"/>
    <w:rsid w:val="00A41121"/>
    <w:rsid w:val="00A41946"/>
    <w:rsid w:val="00A468F2"/>
    <w:rsid w:val="00A501F2"/>
    <w:rsid w:val="00A5029C"/>
    <w:rsid w:val="00A52770"/>
    <w:rsid w:val="00A54434"/>
    <w:rsid w:val="00A544B3"/>
    <w:rsid w:val="00A60018"/>
    <w:rsid w:val="00A65243"/>
    <w:rsid w:val="00A6738E"/>
    <w:rsid w:val="00A72712"/>
    <w:rsid w:val="00A811F5"/>
    <w:rsid w:val="00A82D6A"/>
    <w:rsid w:val="00A837C1"/>
    <w:rsid w:val="00A84123"/>
    <w:rsid w:val="00A848A4"/>
    <w:rsid w:val="00A85CA1"/>
    <w:rsid w:val="00A90431"/>
    <w:rsid w:val="00A931E2"/>
    <w:rsid w:val="00AA2562"/>
    <w:rsid w:val="00AA2BC2"/>
    <w:rsid w:val="00AA2F5A"/>
    <w:rsid w:val="00AA4D9E"/>
    <w:rsid w:val="00AA58ED"/>
    <w:rsid w:val="00AB082C"/>
    <w:rsid w:val="00AB561A"/>
    <w:rsid w:val="00AB5AB6"/>
    <w:rsid w:val="00AB709B"/>
    <w:rsid w:val="00AB762D"/>
    <w:rsid w:val="00AC025E"/>
    <w:rsid w:val="00AD0056"/>
    <w:rsid w:val="00AD2BE2"/>
    <w:rsid w:val="00AD34E2"/>
    <w:rsid w:val="00AD707B"/>
    <w:rsid w:val="00AE4755"/>
    <w:rsid w:val="00AF179D"/>
    <w:rsid w:val="00B00195"/>
    <w:rsid w:val="00B0162B"/>
    <w:rsid w:val="00B052FA"/>
    <w:rsid w:val="00B05DA3"/>
    <w:rsid w:val="00B0765D"/>
    <w:rsid w:val="00B11FB5"/>
    <w:rsid w:val="00B13126"/>
    <w:rsid w:val="00B15E29"/>
    <w:rsid w:val="00B174C1"/>
    <w:rsid w:val="00B1782B"/>
    <w:rsid w:val="00B2433A"/>
    <w:rsid w:val="00B24FFC"/>
    <w:rsid w:val="00B27EFD"/>
    <w:rsid w:val="00B336D3"/>
    <w:rsid w:val="00B345CE"/>
    <w:rsid w:val="00B36136"/>
    <w:rsid w:val="00B4677C"/>
    <w:rsid w:val="00B475EA"/>
    <w:rsid w:val="00B52894"/>
    <w:rsid w:val="00B53C7D"/>
    <w:rsid w:val="00B577A0"/>
    <w:rsid w:val="00B57FB8"/>
    <w:rsid w:val="00B63F28"/>
    <w:rsid w:val="00B64C59"/>
    <w:rsid w:val="00B66A4D"/>
    <w:rsid w:val="00B7162A"/>
    <w:rsid w:val="00B718AB"/>
    <w:rsid w:val="00B726AE"/>
    <w:rsid w:val="00B73B90"/>
    <w:rsid w:val="00B74342"/>
    <w:rsid w:val="00B835A3"/>
    <w:rsid w:val="00B847CD"/>
    <w:rsid w:val="00B84927"/>
    <w:rsid w:val="00B92C92"/>
    <w:rsid w:val="00B934D9"/>
    <w:rsid w:val="00B97A64"/>
    <w:rsid w:val="00BA0824"/>
    <w:rsid w:val="00BA2061"/>
    <w:rsid w:val="00BA271F"/>
    <w:rsid w:val="00BA5D8B"/>
    <w:rsid w:val="00BA664C"/>
    <w:rsid w:val="00BA6AB0"/>
    <w:rsid w:val="00BB0FBF"/>
    <w:rsid w:val="00BB2C2D"/>
    <w:rsid w:val="00BB54CA"/>
    <w:rsid w:val="00BB6818"/>
    <w:rsid w:val="00BC0187"/>
    <w:rsid w:val="00BC3686"/>
    <w:rsid w:val="00BC3A73"/>
    <w:rsid w:val="00BC6214"/>
    <w:rsid w:val="00BC7C26"/>
    <w:rsid w:val="00BC7F0E"/>
    <w:rsid w:val="00BD1A7F"/>
    <w:rsid w:val="00BD2632"/>
    <w:rsid w:val="00BD43AB"/>
    <w:rsid w:val="00BD6A25"/>
    <w:rsid w:val="00BE1E77"/>
    <w:rsid w:val="00BE79F4"/>
    <w:rsid w:val="00BF104A"/>
    <w:rsid w:val="00BF1318"/>
    <w:rsid w:val="00BF4343"/>
    <w:rsid w:val="00BF7A6C"/>
    <w:rsid w:val="00C04636"/>
    <w:rsid w:val="00C07E21"/>
    <w:rsid w:val="00C1104E"/>
    <w:rsid w:val="00C11AB9"/>
    <w:rsid w:val="00C159F5"/>
    <w:rsid w:val="00C16D51"/>
    <w:rsid w:val="00C16E51"/>
    <w:rsid w:val="00C2022D"/>
    <w:rsid w:val="00C20695"/>
    <w:rsid w:val="00C20EA4"/>
    <w:rsid w:val="00C26409"/>
    <w:rsid w:val="00C32B09"/>
    <w:rsid w:val="00C448C0"/>
    <w:rsid w:val="00C52A3A"/>
    <w:rsid w:val="00C53138"/>
    <w:rsid w:val="00C54559"/>
    <w:rsid w:val="00C64804"/>
    <w:rsid w:val="00C649B8"/>
    <w:rsid w:val="00C65BB9"/>
    <w:rsid w:val="00C7485A"/>
    <w:rsid w:val="00C76E00"/>
    <w:rsid w:val="00C80F54"/>
    <w:rsid w:val="00C81756"/>
    <w:rsid w:val="00C83117"/>
    <w:rsid w:val="00C8725C"/>
    <w:rsid w:val="00C92D82"/>
    <w:rsid w:val="00C939B4"/>
    <w:rsid w:val="00C93AD4"/>
    <w:rsid w:val="00C94DCF"/>
    <w:rsid w:val="00CA0E88"/>
    <w:rsid w:val="00CA4042"/>
    <w:rsid w:val="00CA405D"/>
    <w:rsid w:val="00CB2E3E"/>
    <w:rsid w:val="00CB4AD6"/>
    <w:rsid w:val="00CB67B5"/>
    <w:rsid w:val="00CB68EF"/>
    <w:rsid w:val="00CC02B9"/>
    <w:rsid w:val="00CC1AEB"/>
    <w:rsid w:val="00CC1DBF"/>
    <w:rsid w:val="00CC1DC7"/>
    <w:rsid w:val="00CC3A04"/>
    <w:rsid w:val="00CC7165"/>
    <w:rsid w:val="00CD0C9F"/>
    <w:rsid w:val="00CD25B1"/>
    <w:rsid w:val="00CD2A77"/>
    <w:rsid w:val="00CD5A0E"/>
    <w:rsid w:val="00CD61A6"/>
    <w:rsid w:val="00CD728F"/>
    <w:rsid w:val="00CD7AE9"/>
    <w:rsid w:val="00CD7E4A"/>
    <w:rsid w:val="00CE422F"/>
    <w:rsid w:val="00CE6523"/>
    <w:rsid w:val="00CF0A14"/>
    <w:rsid w:val="00CF1237"/>
    <w:rsid w:val="00CF7E9F"/>
    <w:rsid w:val="00D00977"/>
    <w:rsid w:val="00D04753"/>
    <w:rsid w:val="00D12636"/>
    <w:rsid w:val="00D126B1"/>
    <w:rsid w:val="00D133B4"/>
    <w:rsid w:val="00D23A7F"/>
    <w:rsid w:val="00D27390"/>
    <w:rsid w:val="00D3184E"/>
    <w:rsid w:val="00D31871"/>
    <w:rsid w:val="00D32344"/>
    <w:rsid w:val="00D40839"/>
    <w:rsid w:val="00D41545"/>
    <w:rsid w:val="00D44EC4"/>
    <w:rsid w:val="00D55E36"/>
    <w:rsid w:val="00D575A1"/>
    <w:rsid w:val="00D62638"/>
    <w:rsid w:val="00D63FDB"/>
    <w:rsid w:val="00D64A76"/>
    <w:rsid w:val="00D66BFC"/>
    <w:rsid w:val="00D76112"/>
    <w:rsid w:val="00D764A7"/>
    <w:rsid w:val="00D7697B"/>
    <w:rsid w:val="00D9096F"/>
    <w:rsid w:val="00D9334B"/>
    <w:rsid w:val="00D97C5F"/>
    <w:rsid w:val="00DA144B"/>
    <w:rsid w:val="00DA2B59"/>
    <w:rsid w:val="00DA6A22"/>
    <w:rsid w:val="00DA7F89"/>
    <w:rsid w:val="00DB0699"/>
    <w:rsid w:val="00DB077D"/>
    <w:rsid w:val="00DB561C"/>
    <w:rsid w:val="00DB701B"/>
    <w:rsid w:val="00DC18B8"/>
    <w:rsid w:val="00DC6F13"/>
    <w:rsid w:val="00DD1851"/>
    <w:rsid w:val="00DD569E"/>
    <w:rsid w:val="00DD5C05"/>
    <w:rsid w:val="00DD75B8"/>
    <w:rsid w:val="00DE1EA5"/>
    <w:rsid w:val="00DE3A5B"/>
    <w:rsid w:val="00DE5A3C"/>
    <w:rsid w:val="00DF170C"/>
    <w:rsid w:val="00DF1D5A"/>
    <w:rsid w:val="00DF2330"/>
    <w:rsid w:val="00DF4EDD"/>
    <w:rsid w:val="00DF6567"/>
    <w:rsid w:val="00DF6A38"/>
    <w:rsid w:val="00E0088E"/>
    <w:rsid w:val="00E06186"/>
    <w:rsid w:val="00E065FF"/>
    <w:rsid w:val="00E069CC"/>
    <w:rsid w:val="00E108C9"/>
    <w:rsid w:val="00E13635"/>
    <w:rsid w:val="00E14553"/>
    <w:rsid w:val="00E14901"/>
    <w:rsid w:val="00E207CA"/>
    <w:rsid w:val="00E21803"/>
    <w:rsid w:val="00E2212A"/>
    <w:rsid w:val="00E231C6"/>
    <w:rsid w:val="00E24A83"/>
    <w:rsid w:val="00E24A89"/>
    <w:rsid w:val="00E3111A"/>
    <w:rsid w:val="00E34223"/>
    <w:rsid w:val="00E416E8"/>
    <w:rsid w:val="00E51A3F"/>
    <w:rsid w:val="00E5268A"/>
    <w:rsid w:val="00E53F64"/>
    <w:rsid w:val="00E56234"/>
    <w:rsid w:val="00E626C7"/>
    <w:rsid w:val="00E654F0"/>
    <w:rsid w:val="00E72C19"/>
    <w:rsid w:val="00E745C5"/>
    <w:rsid w:val="00E76AB2"/>
    <w:rsid w:val="00E84998"/>
    <w:rsid w:val="00E9673A"/>
    <w:rsid w:val="00E96A8A"/>
    <w:rsid w:val="00E979CE"/>
    <w:rsid w:val="00EA1C92"/>
    <w:rsid w:val="00EA3882"/>
    <w:rsid w:val="00EA40A8"/>
    <w:rsid w:val="00EB226A"/>
    <w:rsid w:val="00EB3645"/>
    <w:rsid w:val="00EB3C27"/>
    <w:rsid w:val="00EB4454"/>
    <w:rsid w:val="00EB6913"/>
    <w:rsid w:val="00EC2A50"/>
    <w:rsid w:val="00EC441E"/>
    <w:rsid w:val="00EC6224"/>
    <w:rsid w:val="00EC6915"/>
    <w:rsid w:val="00EC73A1"/>
    <w:rsid w:val="00ED2E7D"/>
    <w:rsid w:val="00EE06BE"/>
    <w:rsid w:val="00EF176D"/>
    <w:rsid w:val="00EF2702"/>
    <w:rsid w:val="00EF28CB"/>
    <w:rsid w:val="00EF3150"/>
    <w:rsid w:val="00EF3717"/>
    <w:rsid w:val="00F016EF"/>
    <w:rsid w:val="00F0185A"/>
    <w:rsid w:val="00F0242B"/>
    <w:rsid w:val="00F06433"/>
    <w:rsid w:val="00F129FF"/>
    <w:rsid w:val="00F201D3"/>
    <w:rsid w:val="00F21BAD"/>
    <w:rsid w:val="00F26066"/>
    <w:rsid w:val="00F261F5"/>
    <w:rsid w:val="00F34D40"/>
    <w:rsid w:val="00F4109D"/>
    <w:rsid w:val="00F41A0A"/>
    <w:rsid w:val="00F4272E"/>
    <w:rsid w:val="00F44ABC"/>
    <w:rsid w:val="00F453D9"/>
    <w:rsid w:val="00F51227"/>
    <w:rsid w:val="00F52BA4"/>
    <w:rsid w:val="00F53C3C"/>
    <w:rsid w:val="00F54DA1"/>
    <w:rsid w:val="00F56817"/>
    <w:rsid w:val="00F56AAB"/>
    <w:rsid w:val="00F57E5A"/>
    <w:rsid w:val="00F6125C"/>
    <w:rsid w:val="00F61CC1"/>
    <w:rsid w:val="00F633BC"/>
    <w:rsid w:val="00F673BD"/>
    <w:rsid w:val="00F72BF4"/>
    <w:rsid w:val="00F74BF8"/>
    <w:rsid w:val="00F80D99"/>
    <w:rsid w:val="00F8255B"/>
    <w:rsid w:val="00F83C78"/>
    <w:rsid w:val="00F83E21"/>
    <w:rsid w:val="00F858A9"/>
    <w:rsid w:val="00F87A63"/>
    <w:rsid w:val="00F9201D"/>
    <w:rsid w:val="00F93F47"/>
    <w:rsid w:val="00F94F8A"/>
    <w:rsid w:val="00FA00A0"/>
    <w:rsid w:val="00FA1E4C"/>
    <w:rsid w:val="00FA3644"/>
    <w:rsid w:val="00FA3A98"/>
    <w:rsid w:val="00FA3B2D"/>
    <w:rsid w:val="00FA5AA3"/>
    <w:rsid w:val="00FB0AF3"/>
    <w:rsid w:val="00FB4098"/>
    <w:rsid w:val="00FB5D4E"/>
    <w:rsid w:val="00FB66C6"/>
    <w:rsid w:val="00FB77B1"/>
    <w:rsid w:val="00FC0652"/>
    <w:rsid w:val="00FC11D8"/>
    <w:rsid w:val="00FC258F"/>
    <w:rsid w:val="00FC78DF"/>
    <w:rsid w:val="00FD04E9"/>
    <w:rsid w:val="00FD2C42"/>
    <w:rsid w:val="00FD504A"/>
    <w:rsid w:val="00FD620A"/>
    <w:rsid w:val="00FD74CA"/>
    <w:rsid w:val="00FE1326"/>
    <w:rsid w:val="00FF0AEC"/>
    <w:rsid w:val="00FF0DD8"/>
    <w:rsid w:val="00FF3A24"/>
    <w:rsid w:val="00FF3FAB"/>
    <w:rsid w:val="00FF40C7"/>
    <w:rsid w:val="00FF4F1B"/>
    <w:rsid w:val="00FF7F31"/>
    <w:rsid w:val="03C77462"/>
    <w:rsid w:val="0400167E"/>
    <w:rsid w:val="08B1E7C4"/>
    <w:rsid w:val="0A95112A"/>
    <w:rsid w:val="0E8F1070"/>
    <w:rsid w:val="119FAD69"/>
    <w:rsid w:val="11D7F009"/>
    <w:rsid w:val="12FCAF90"/>
    <w:rsid w:val="146E2EE8"/>
    <w:rsid w:val="162ED9FD"/>
    <w:rsid w:val="16968451"/>
    <w:rsid w:val="1780DFC7"/>
    <w:rsid w:val="1980363D"/>
    <w:rsid w:val="19F62A1E"/>
    <w:rsid w:val="1C42647B"/>
    <w:rsid w:val="1D5F49D5"/>
    <w:rsid w:val="1E8BD18F"/>
    <w:rsid w:val="20D6F0D4"/>
    <w:rsid w:val="22D850F2"/>
    <w:rsid w:val="233CCA87"/>
    <w:rsid w:val="25986BA6"/>
    <w:rsid w:val="26549FE3"/>
    <w:rsid w:val="29E53BB9"/>
    <w:rsid w:val="2A11757A"/>
    <w:rsid w:val="2ADFF067"/>
    <w:rsid w:val="2CC95EF4"/>
    <w:rsid w:val="2D84ECF5"/>
    <w:rsid w:val="2EB5E261"/>
    <w:rsid w:val="30733F3E"/>
    <w:rsid w:val="30F809CF"/>
    <w:rsid w:val="31346552"/>
    <w:rsid w:val="38120017"/>
    <w:rsid w:val="387BF2CC"/>
    <w:rsid w:val="393D7969"/>
    <w:rsid w:val="3A0B9A9F"/>
    <w:rsid w:val="3A4E7513"/>
    <w:rsid w:val="3B46C7E9"/>
    <w:rsid w:val="3CFCF068"/>
    <w:rsid w:val="3E6CBFB4"/>
    <w:rsid w:val="42619BA3"/>
    <w:rsid w:val="42CCF393"/>
    <w:rsid w:val="4C676214"/>
    <w:rsid w:val="4DE3D91E"/>
    <w:rsid w:val="5042AE40"/>
    <w:rsid w:val="5537291C"/>
    <w:rsid w:val="55A2B39B"/>
    <w:rsid w:val="578CA4A4"/>
    <w:rsid w:val="583A8D8D"/>
    <w:rsid w:val="5A41981F"/>
    <w:rsid w:val="5A71F81B"/>
    <w:rsid w:val="5A816119"/>
    <w:rsid w:val="5AC76661"/>
    <w:rsid w:val="61DAFE97"/>
    <w:rsid w:val="61F65520"/>
    <w:rsid w:val="636C2824"/>
    <w:rsid w:val="658C4073"/>
    <w:rsid w:val="65A5F624"/>
    <w:rsid w:val="6723471A"/>
    <w:rsid w:val="69274281"/>
    <w:rsid w:val="6BF8D2F9"/>
    <w:rsid w:val="6CFCE06B"/>
    <w:rsid w:val="71CFDEA5"/>
    <w:rsid w:val="76E70EA8"/>
    <w:rsid w:val="78B72B85"/>
    <w:rsid w:val="7A701E2E"/>
    <w:rsid w:val="7D5E65FF"/>
    <w:rsid w:val="7DA8A3D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BE3CA81F-8025-4124-9DD4-A406DA0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it-IT"/>
    </w:rPr>
  </w:style>
  <w:style w:type="table" w:styleId="Grigliatabella">
    <w:name w:val="Table Grid"/>
    <w:basedOn w:val="Tabellanormale"/>
    <w:uiPriority w:val="59"/>
    <w:rsid w:val="00105DA7"/>
    <w:pPr>
      <w:spacing w:after="0" w:line="240" w:lineRule="auto"/>
    </w:pPr>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933380"/>
    <w:rPr>
      <w:sz w:val="16"/>
      <w:szCs w:val="16"/>
    </w:rPr>
  </w:style>
  <w:style w:type="paragraph" w:styleId="Testocommento">
    <w:name w:val="annotation text"/>
    <w:basedOn w:val="Normale"/>
    <w:link w:val="TestocommentoCarattere"/>
    <w:uiPriority w:val="99"/>
    <w:unhideWhenUsed/>
    <w:rsid w:val="00933380"/>
    <w:pPr>
      <w:spacing w:line="240" w:lineRule="auto"/>
    </w:pPr>
    <w:rPr>
      <w:sz w:val="20"/>
      <w:szCs w:val="20"/>
    </w:rPr>
  </w:style>
  <w:style w:type="character" w:customStyle="1" w:styleId="TestocommentoCarattere">
    <w:name w:val="Testo commento Carattere"/>
    <w:basedOn w:val="Carpredefinitoparagrafo"/>
    <w:link w:val="Testocommento"/>
    <w:uiPriority w:val="99"/>
    <w:rsid w:val="00933380"/>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933380"/>
    <w:rPr>
      <w:b/>
      <w:bCs/>
    </w:rPr>
  </w:style>
  <w:style w:type="character" w:customStyle="1" w:styleId="SoggettocommentoCarattere">
    <w:name w:val="Soggetto commento Carattere"/>
    <w:basedOn w:val="TestocommentoCarattere"/>
    <w:link w:val="Soggettocommento"/>
    <w:uiPriority w:val="99"/>
    <w:semiHidden/>
    <w:rsid w:val="00933380"/>
    <w:rPr>
      <w:b/>
      <w:bCs/>
      <w:color w:val="4A4A49"/>
      <w:sz w:val="20"/>
      <w:szCs w:val="20"/>
    </w:rPr>
  </w:style>
  <w:style w:type="character" w:styleId="Menzione">
    <w:name w:val="Mention"/>
    <w:basedOn w:val="Carpredefinitoparagrafo"/>
    <w:uiPriority w:val="99"/>
    <w:unhideWhenUsed/>
    <w:rsid w:val="00933380"/>
    <w:rPr>
      <w:color w:val="2B579A"/>
      <w:shd w:val="clear" w:color="auto" w:fill="E1DFDD"/>
    </w:rPr>
  </w:style>
  <w:style w:type="paragraph" w:styleId="Revisione">
    <w:name w:val="Revision"/>
    <w:hidden/>
    <w:uiPriority w:val="99"/>
    <w:semiHidden/>
    <w:rsid w:val="00732737"/>
    <w:pPr>
      <w:spacing w:after="0" w:line="240" w:lineRule="auto"/>
    </w:pPr>
    <w:rPr>
      <w:color w:val="4A4A4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239911">
      <w:bodyDiv w:val="1"/>
      <w:marLeft w:val="0"/>
      <w:marRight w:val="0"/>
      <w:marTop w:val="0"/>
      <w:marBottom w:val="0"/>
      <w:divBdr>
        <w:top w:val="none" w:sz="0" w:space="0" w:color="auto"/>
        <w:left w:val="none" w:sz="0" w:space="0" w:color="auto"/>
        <w:bottom w:val="none" w:sz="0" w:space="0" w:color="auto"/>
        <w:right w:val="none" w:sz="0" w:space="0" w:color="auto"/>
      </w:divBdr>
    </w:div>
    <w:div w:id="462041278">
      <w:bodyDiv w:val="1"/>
      <w:marLeft w:val="0"/>
      <w:marRight w:val="0"/>
      <w:marTop w:val="0"/>
      <w:marBottom w:val="0"/>
      <w:divBdr>
        <w:top w:val="none" w:sz="0" w:space="0" w:color="auto"/>
        <w:left w:val="none" w:sz="0" w:space="0" w:color="auto"/>
        <w:bottom w:val="none" w:sz="0" w:space="0" w:color="auto"/>
        <w:right w:val="none" w:sz="0" w:space="0" w:color="auto"/>
      </w:divBdr>
    </w:div>
    <w:div w:id="1170369564">
      <w:bodyDiv w:val="1"/>
      <w:marLeft w:val="0"/>
      <w:marRight w:val="0"/>
      <w:marTop w:val="0"/>
      <w:marBottom w:val="0"/>
      <w:divBdr>
        <w:top w:val="none" w:sz="0" w:space="0" w:color="auto"/>
        <w:left w:val="none" w:sz="0" w:space="0" w:color="auto"/>
        <w:bottom w:val="none" w:sz="0" w:space="0" w:color="auto"/>
        <w:right w:val="none" w:sz="0" w:space="0" w:color="auto"/>
      </w:divBdr>
    </w:div>
    <w:div w:id="1191067101">
      <w:bodyDiv w:val="1"/>
      <w:marLeft w:val="0"/>
      <w:marRight w:val="0"/>
      <w:marTop w:val="0"/>
      <w:marBottom w:val="0"/>
      <w:divBdr>
        <w:top w:val="none" w:sz="0" w:space="0" w:color="auto"/>
        <w:left w:val="none" w:sz="0" w:space="0" w:color="auto"/>
        <w:bottom w:val="none" w:sz="0" w:space="0" w:color="auto"/>
        <w:right w:val="none" w:sz="0" w:space="0" w:color="auto"/>
      </w:divBdr>
    </w:div>
    <w:div w:id="1240485317">
      <w:bodyDiv w:val="1"/>
      <w:marLeft w:val="0"/>
      <w:marRight w:val="0"/>
      <w:marTop w:val="0"/>
      <w:marBottom w:val="0"/>
      <w:divBdr>
        <w:top w:val="none" w:sz="0" w:space="0" w:color="auto"/>
        <w:left w:val="none" w:sz="0" w:space="0" w:color="auto"/>
        <w:bottom w:val="none" w:sz="0" w:space="0" w:color="auto"/>
        <w:right w:val="none" w:sz="0" w:space="0" w:color="auto"/>
      </w:divBdr>
    </w:div>
    <w:div w:id="1359700937">
      <w:bodyDiv w:val="1"/>
      <w:marLeft w:val="0"/>
      <w:marRight w:val="0"/>
      <w:marTop w:val="0"/>
      <w:marBottom w:val="0"/>
      <w:divBdr>
        <w:top w:val="none" w:sz="0" w:space="0" w:color="auto"/>
        <w:left w:val="none" w:sz="0" w:space="0" w:color="auto"/>
        <w:bottom w:val="none" w:sz="0" w:space="0" w:color="auto"/>
        <w:right w:val="none" w:sz="0" w:space="0" w:color="auto"/>
      </w:divBdr>
    </w:div>
    <w:div w:id="1377435713">
      <w:bodyDiv w:val="1"/>
      <w:marLeft w:val="0"/>
      <w:marRight w:val="0"/>
      <w:marTop w:val="0"/>
      <w:marBottom w:val="0"/>
      <w:divBdr>
        <w:top w:val="none" w:sz="0" w:space="0" w:color="auto"/>
        <w:left w:val="none" w:sz="0" w:space="0" w:color="auto"/>
        <w:bottom w:val="none" w:sz="0" w:space="0" w:color="auto"/>
        <w:right w:val="none" w:sz="0" w:space="0" w:color="auto"/>
      </w:divBdr>
    </w:div>
    <w:div w:id="1697580142">
      <w:bodyDiv w:val="1"/>
      <w:marLeft w:val="0"/>
      <w:marRight w:val="0"/>
      <w:marTop w:val="0"/>
      <w:marBottom w:val="0"/>
      <w:divBdr>
        <w:top w:val="none" w:sz="0" w:space="0" w:color="auto"/>
        <w:left w:val="none" w:sz="0" w:space="0" w:color="auto"/>
        <w:bottom w:val="none" w:sz="0" w:space="0" w:color="auto"/>
        <w:right w:val="none" w:sz="0" w:space="0" w:color="auto"/>
      </w:divBdr>
    </w:div>
    <w:div w:id="1947349581">
      <w:bodyDiv w:val="1"/>
      <w:marLeft w:val="0"/>
      <w:marRight w:val="0"/>
      <w:marTop w:val="0"/>
      <w:marBottom w:val="0"/>
      <w:divBdr>
        <w:top w:val="none" w:sz="0" w:space="0" w:color="auto"/>
        <w:left w:val="none" w:sz="0" w:space="0" w:color="auto"/>
        <w:bottom w:val="none" w:sz="0" w:space="0" w:color="auto"/>
        <w:right w:val="none" w:sz="0" w:space="0" w:color="auto"/>
      </w:divBdr>
    </w:div>
    <w:div w:id="2003772271">
      <w:bodyDiv w:val="1"/>
      <w:marLeft w:val="0"/>
      <w:marRight w:val="0"/>
      <w:marTop w:val="0"/>
      <w:marBottom w:val="0"/>
      <w:divBdr>
        <w:top w:val="none" w:sz="0" w:space="0" w:color="auto"/>
        <w:left w:val="none" w:sz="0" w:space="0" w:color="auto"/>
        <w:bottom w:val="none" w:sz="0" w:space="0" w:color="auto"/>
        <w:right w:val="none" w:sz="0" w:space="0" w:color="auto"/>
      </w:divBdr>
    </w:div>
    <w:div w:id="207573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hyperlink" Target="https://twitter.com/schaefflergrou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schaeffler.com" TargetMode="External"/><Relationship Id="rId25" Type="http://schemas.openxmlformats.org/officeDocument/2006/relationships/hyperlink" Target="https://www.instagram.com/schaefflergrou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daniela.zucchetti@schaeffler.com" TargetMode="External"/><Relationship Id="rId20" Type="http://schemas.openxmlformats.org/officeDocument/2006/relationships/image" Target="media/image7.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emf"/><Relationship Id="rId23" Type="http://schemas.openxmlformats.org/officeDocument/2006/relationships/hyperlink" Target="https://www.facebook.com/SchaefflerGroup" TargetMode="External"/><Relationship Id="rId28" Type="http://schemas.openxmlformats.org/officeDocument/2006/relationships/image" Target="media/image11.png"/><Relationship Id="rId10" Type="http://schemas.openxmlformats.org/officeDocument/2006/relationships/endnotes" Target="endnotes.xml"/><Relationship Id="rId19" Type="http://schemas.openxmlformats.org/officeDocument/2006/relationships/hyperlink" Target="http://www.linkedin.com/company/schaeffler"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image" Target="media/image8.png"/><Relationship Id="rId27" Type="http://schemas.openxmlformats.org/officeDocument/2006/relationships/hyperlink" Target="https://www.youtube.com/user/SchaefflerGlobal"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2.emf"/></Relationships>
</file>

<file path=word/_rels/header2.xml.rels><?xml version="1.0" encoding="UTF-8" standalone="yes"?>
<Relationships xmlns="http://schemas.openxmlformats.org/package/2006/relationships"><Relationship Id="rId1" Type="http://schemas.openxmlformats.org/officeDocument/2006/relationships/image" Target="media/image12.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06170F1EC3AA48B77CCF8D58F498A6" ma:contentTypeVersion="11" ma:contentTypeDescription="Create a new document." ma:contentTypeScope="" ma:versionID="682cf5036093e6e68be8aad69152dca1">
  <xsd:schema xmlns:xsd="http://www.w3.org/2001/XMLSchema" xmlns:xs="http://www.w3.org/2001/XMLSchema" xmlns:p="http://schemas.microsoft.com/office/2006/metadata/properties" xmlns:ns2="5854b767-593a-45dd-9e7e-7950f3ca7607" targetNamespace="http://schemas.microsoft.com/office/2006/metadata/properties" ma:root="true" ma:fieldsID="cee3623d0495645cdb80274cfed73f10"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76EAF-B413-46C7-851B-7540470F6334}">
  <ds:schemaRefs>
    <ds:schemaRef ds:uri="http://schemas.microsoft.com/sharepoint/v3/contenttype/forms"/>
  </ds:schemaRefs>
</ds:datastoreItem>
</file>

<file path=customXml/itemProps2.xml><?xml version="1.0" encoding="utf-8"?>
<ds:datastoreItem xmlns:ds="http://schemas.openxmlformats.org/officeDocument/2006/customXml" ds:itemID="{F10EDCB1-3864-47B9-8335-2E99A9789E81}">
  <ds:schemaRefs>
    <ds:schemaRef ds:uri="http://schemas.openxmlformats.org/officeDocument/2006/bibliography"/>
  </ds:schemaRefs>
</ds:datastoreItem>
</file>

<file path=customXml/itemProps3.xml><?xml version="1.0" encoding="utf-8"?>
<ds:datastoreItem xmlns:ds="http://schemas.openxmlformats.org/officeDocument/2006/customXml" ds:itemID="{15C1BE61-B6C3-44FC-84B0-616B702BBB81}">
  <ds:schemaRefs>
    <ds:schemaRef ds:uri="http://schemas.microsoft.com/office/2006/metadata/properties"/>
    <ds:schemaRef ds:uri="http://schemas.microsoft.com/office/infopath/2007/PartnerControls"/>
    <ds:schemaRef ds:uri="5854b767-593a-45dd-9e7e-7950f3ca7607"/>
  </ds:schemaRefs>
</ds:datastoreItem>
</file>

<file path=customXml/itemProps4.xml><?xml version="1.0" encoding="utf-8"?>
<ds:datastoreItem xmlns:ds="http://schemas.openxmlformats.org/officeDocument/2006/customXml" ds:itemID="{CD6935A9-3BFB-4C48-B8FB-3B7B6F329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951</Words>
  <Characters>6169</Characters>
  <Application>Microsoft Office Word</Application>
  <DocSecurity>0</DocSecurity>
  <Lines>118</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7089</CharactersWithSpaces>
  <SharedDoc>false</SharedDoc>
  <HLinks>
    <vt:vector size="18" baseType="variant">
      <vt:variant>
        <vt:i4>7929858</vt:i4>
      </vt:variant>
      <vt:variant>
        <vt:i4>6</vt:i4>
      </vt:variant>
      <vt:variant>
        <vt:i4>0</vt:i4>
      </vt:variant>
      <vt:variant>
        <vt:i4>5</vt:i4>
      </vt:variant>
      <vt:variant>
        <vt:lpwstr>mailto:daniel.pokorny@schaeffler.com</vt:lpwstr>
      </vt:variant>
      <vt:variant>
        <vt:lpwstr/>
      </vt:variant>
      <vt:variant>
        <vt:i4>3670086</vt:i4>
      </vt:variant>
      <vt:variant>
        <vt:i4>3</vt:i4>
      </vt:variant>
      <vt:variant>
        <vt:i4>0</vt:i4>
      </vt:variant>
      <vt:variant>
        <vt:i4>5</vt:i4>
      </vt:variant>
      <vt:variant>
        <vt:lpwstr>mailto:heiko.eber@schaeffler.com</vt:lpwstr>
      </vt:variant>
      <vt:variant>
        <vt:lpwstr/>
      </vt:variant>
      <vt:variant>
        <vt:i4>393323</vt:i4>
      </vt:variant>
      <vt:variant>
        <vt:i4>0</vt:i4>
      </vt:variant>
      <vt:variant>
        <vt:i4>0</vt:i4>
      </vt:variant>
      <vt:variant>
        <vt:i4>5</vt:i4>
      </vt:variant>
      <vt:variant>
        <vt:lpwstr>mailto:axel.luedeke@schaeffler.com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3</cp:revision>
  <cp:lastPrinted>2025-11-01T01:55:00Z</cp:lastPrinted>
  <dcterms:created xsi:type="dcterms:W3CDTF">2025-11-11T08:16:00Z</dcterms:created>
  <dcterms:modified xsi:type="dcterms:W3CDTF">2025-11-19T13:57:00Z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2021-05-26T06:59:02Z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2741c53a-610f-4cd1-ab58-8627a8d6cbff</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MediaServiceImageTags">
    <vt:lpwstr/>
  </property>
  <property fmtid="{D5CDD505-2E9C-101B-9397-08002B2CF9AE}" pid="11" name="ContentTypeId">
    <vt:lpwstr>0x0101002706170F1EC3AA48B77CCF8D58F498A6</vt:lpwstr>
  </property>
  <property fmtid="{D5CDD505-2E9C-101B-9397-08002B2CF9AE}" pid="12" name="_dlc_DocIdItemGuid">
    <vt:lpwstr>9c4507d3-f74a-4b18-88ca-726dda1a5b2f</vt:lpwstr>
  </property>
</Properties>
</file>