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gliatabella"/>
        <w:tblW w:w="7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612" w:type="dxa"/>
          <w:right w:w="0" w:type="dxa"/>
        </w:tblCellMar>
        <w:tblLook w:val="04A0" w:firstRow="1" w:lastRow="0" w:firstColumn="1" w:lastColumn="0" w:noHBand="0" w:noVBand="1"/>
      </w:tblPr>
      <w:tblGrid>
        <w:gridCol w:w="7370"/>
      </w:tblGrid>
      <w:tr w:rsidR="0033108C" w:rsidRPr="00871B32" w14:paraId="497F5AFB" w14:textId="77777777" w:rsidTr="0033108C">
        <w:trPr>
          <w:trHeight w:hRule="exact" w:val="595"/>
        </w:trPr>
        <w:tc>
          <w:tcPr>
            <w:tcW w:w="7370" w:type="dxa"/>
          </w:tcPr>
          <w:p w14:paraId="1C998B3D" w14:textId="5C27A80E" w:rsidR="0033108C" w:rsidRPr="00D764A7" w:rsidRDefault="0033108C" w:rsidP="00386C71">
            <w:pPr>
              <w:pStyle w:val="Titolo2"/>
            </w:pPr>
          </w:p>
        </w:tc>
      </w:tr>
      <w:tr w:rsidR="00D62638" w:rsidRPr="004F4DA1" w14:paraId="0358193D" w14:textId="77777777" w:rsidTr="0002077D">
        <w:trPr>
          <w:trHeight w:hRule="exact" w:val="1758"/>
        </w:trPr>
        <w:tc>
          <w:tcPr>
            <w:tcW w:w="7370" w:type="dxa"/>
          </w:tcPr>
          <w:p w14:paraId="749A2B01" w14:textId="7FD63443" w:rsidR="009D3BE7" w:rsidRPr="000026CA" w:rsidRDefault="000026CA" w:rsidP="009D3BE7">
            <w:pPr>
              <w:pStyle w:val="Titolo1"/>
              <w:rPr>
                <w:lang w:val="it-IT"/>
              </w:rPr>
            </w:pPr>
            <w:bookmarkStart w:id="0" w:name="bookmark0"/>
            <w:bookmarkStart w:id="1" w:name="bookmark1"/>
            <w:bookmarkStart w:id="2" w:name="bookmark2"/>
            <w:r w:rsidRPr="000026CA">
              <w:rPr>
                <w:lang w:val="it-IT"/>
              </w:rPr>
              <w:t>Nuova serie per l’automazione: Sistemi con guida lineare e cuscinetto a ricircolo di sfere a quattro corone con disposizione a X</w:t>
            </w:r>
            <w:bookmarkEnd w:id="0"/>
            <w:bookmarkEnd w:id="1"/>
            <w:bookmarkEnd w:id="2"/>
          </w:p>
          <w:p w14:paraId="682C3773" w14:textId="0388AF9C" w:rsidR="00D62638" w:rsidRPr="009D3BE7" w:rsidRDefault="00D62638" w:rsidP="00386C71">
            <w:pPr>
              <w:pStyle w:val="Titolo1"/>
              <w:rPr>
                <w:lang w:val="it-IT"/>
              </w:rPr>
            </w:pPr>
          </w:p>
        </w:tc>
      </w:tr>
      <w:tr w:rsidR="00AB5AB6" w:rsidRPr="004F4DA1" w14:paraId="01799C92" w14:textId="77777777" w:rsidTr="00D764A7">
        <w:trPr>
          <w:trHeight w:hRule="exact" w:val="737"/>
        </w:trPr>
        <w:tc>
          <w:tcPr>
            <w:tcW w:w="7370" w:type="dxa"/>
          </w:tcPr>
          <w:p w14:paraId="199140DE" w14:textId="77777777" w:rsidR="00AB5AB6" w:rsidRPr="009D3BE7" w:rsidRDefault="00AB5AB6" w:rsidP="00386C71">
            <w:pPr>
              <w:rPr>
                <w:lang w:val="it-IT"/>
              </w:rPr>
            </w:pPr>
          </w:p>
          <w:p w14:paraId="5EE55E04" w14:textId="77777777" w:rsidR="00F05ACD" w:rsidRPr="009D3BE7" w:rsidRDefault="00F05ACD" w:rsidP="00386C71">
            <w:pPr>
              <w:rPr>
                <w:lang w:val="it-IT"/>
              </w:rPr>
            </w:pPr>
          </w:p>
          <w:p w14:paraId="6C4F7876" w14:textId="77777777" w:rsidR="00F05ACD" w:rsidRPr="009D3BE7" w:rsidRDefault="00F05ACD" w:rsidP="00386C71">
            <w:pPr>
              <w:rPr>
                <w:lang w:val="it-IT"/>
              </w:rPr>
            </w:pPr>
          </w:p>
          <w:p w14:paraId="65CCEBA9" w14:textId="77777777" w:rsidR="00F05ACD" w:rsidRPr="009D3BE7" w:rsidRDefault="00F05ACD" w:rsidP="00386C71">
            <w:pPr>
              <w:rPr>
                <w:lang w:val="it-IT"/>
              </w:rPr>
            </w:pPr>
          </w:p>
        </w:tc>
      </w:tr>
    </w:tbl>
    <w:p w14:paraId="2DF18716" w14:textId="77777777" w:rsidR="000026CA" w:rsidRPr="000026CA" w:rsidRDefault="000026CA" w:rsidP="000026CA">
      <w:pPr>
        <w:pStyle w:val="Paragrafoelenco"/>
        <w:rPr>
          <w:lang w:val="it-IT"/>
        </w:rPr>
      </w:pPr>
      <w:r w:rsidRPr="000026CA">
        <w:rPr>
          <w:lang w:val="it-IT"/>
        </w:rPr>
        <w:t>Il nuovo sistema con guida lineare e cuscinetto a ricircolo di sfere a quattro corone KLLT è ideale per un’ampia gamma di assi di movimentazione</w:t>
      </w:r>
    </w:p>
    <w:p w14:paraId="25D81316" w14:textId="77777777" w:rsidR="000026CA" w:rsidRPr="000026CA" w:rsidRDefault="000026CA" w:rsidP="000026CA">
      <w:pPr>
        <w:pStyle w:val="Paragrafoelenco"/>
        <w:rPr>
          <w:lang w:val="it-IT"/>
        </w:rPr>
      </w:pPr>
      <w:bookmarkStart w:id="3" w:name="bookmark4"/>
      <w:bookmarkEnd w:id="3"/>
      <w:r w:rsidRPr="000026CA">
        <w:rPr>
          <w:lang w:val="it-IT"/>
        </w:rPr>
        <w:t>La nuova serie può gestire tolleranze maggiori nella geometria di montaggio</w:t>
      </w:r>
    </w:p>
    <w:p w14:paraId="40911645" w14:textId="6D610064" w:rsidR="00F05ACD" w:rsidRPr="007A3D43" w:rsidRDefault="000026CA" w:rsidP="000026CA">
      <w:pPr>
        <w:pStyle w:val="Paragrafoelenco"/>
        <w:rPr>
          <w:rFonts w:ascii="Calibri" w:hAnsi="Calibri" w:cs="Calibri"/>
          <w:shd w:val="clear" w:color="auto" w:fill="FFFFFF"/>
          <w:lang w:val="it-IT"/>
        </w:rPr>
      </w:pPr>
      <w:bookmarkStart w:id="4" w:name="bookmark5"/>
      <w:bookmarkEnd w:id="4"/>
      <w:r w:rsidRPr="000026CA">
        <w:rPr>
          <w:lang w:val="it-IT"/>
        </w:rPr>
        <w:t>Massima flessibilità grazie ad otto diversi carrelli</w:t>
      </w:r>
    </w:p>
    <w:p w14:paraId="7F7BD630" w14:textId="77777777" w:rsidR="00F05ACD" w:rsidRPr="009D3BE7" w:rsidRDefault="00F05ACD" w:rsidP="00386C71">
      <w:pPr>
        <w:rPr>
          <w:lang w:val="it-IT"/>
        </w:rPr>
      </w:pPr>
    </w:p>
    <w:p w14:paraId="753AB225" w14:textId="2F214B31" w:rsidR="000026CA" w:rsidRPr="000026CA" w:rsidRDefault="006118CC" w:rsidP="000026CA">
      <w:pPr>
        <w:pStyle w:val="Corpotesto"/>
        <w:spacing w:after="300" w:line="319" w:lineRule="exact"/>
        <w:jc w:val="both"/>
        <w:rPr>
          <w:rFonts w:asciiTheme="minorHAnsi" w:hAnsiTheme="minorHAnsi" w:cstheme="minorHAnsi"/>
          <w:sz w:val="22"/>
          <w:szCs w:val="22"/>
          <w:lang w:val="it-IT"/>
        </w:rPr>
      </w:pPr>
      <w:proofErr w:type="spellStart"/>
      <w:r w:rsidRPr="00757E01">
        <w:rPr>
          <w:rFonts w:asciiTheme="minorHAnsi" w:hAnsiTheme="minorHAnsi" w:cstheme="minorHAnsi"/>
          <w:sz w:val="22"/>
          <w:szCs w:val="22"/>
          <w:lang w:val="it-IT"/>
        </w:rPr>
        <w:t>Schweinfurt</w:t>
      </w:r>
      <w:proofErr w:type="spellEnd"/>
      <w:r w:rsidRPr="00757E01">
        <w:rPr>
          <w:rFonts w:asciiTheme="minorHAnsi" w:hAnsiTheme="minorHAnsi" w:cstheme="minorHAnsi"/>
          <w:sz w:val="22"/>
          <w:szCs w:val="22"/>
          <w:lang w:val="it-IT"/>
        </w:rPr>
        <w:t>, German</w:t>
      </w:r>
      <w:r w:rsidR="009D3BE7" w:rsidRPr="00757E01">
        <w:rPr>
          <w:rFonts w:asciiTheme="minorHAnsi" w:hAnsiTheme="minorHAnsi" w:cstheme="minorHAnsi"/>
          <w:sz w:val="22"/>
          <w:szCs w:val="22"/>
          <w:lang w:val="it-IT"/>
        </w:rPr>
        <w:t>ia</w:t>
      </w:r>
      <w:r w:rsidRPr="00757E01">
        <w:rPr>
          <w:rFonts w:asciiTheme="minorHAnsi" w:hAnsiTheme="minorHAnsi" w:cstheme="minorHAnsi"/>
          <w:sz w:val="22"/>
          <w:szCs w:val="22"/>
          <w:lang w:val="it-IT"/>
        </w:rPr>
        <w:t xml:space="preserve"> |</w:t>
      </w:r>
      <w:r w:rsidR="009D3BE7" w:rsidRPr="00757E01">
        <w:rPr>
          <w:rFonts w:asciiTheme="minorHAnsi" w:hAnsiTheme="minorHAnsi" w:cstheme="minorHAnsi"/>
          <w:sz w:val="22"/>
          <w:szCs w:val="22"/>
          <w:lang w:val="it-IT"/>
        </w:rPr>
        <w:t xml:space="preserve"> </w:t>
      </w:r>
      <w:proofErr w:type="gramStart"/>
      <w:r w:rsidR="004F4DA1">
        <w:rPr>
          <w:rFonts w:asciiTheme="minorHAnsi" w:hAnsiTheme="minorHAnsi" w:cstheme="minorHAnsi"/>
          <w:i/>
          <w:iCs/>
          <w:sz w:val="22"/>
          <w:szCs w:val="22"/>
          <w:lang w:val="it-IT"/>
        </w:rPr>
        <w:t>Settembre</w:t>
      </w:r>
      <w:proofErr w:type="gramEnd"/>
      <w:r w:rsidR="004F4DA1">
        <w:rPr>
          <w:rFonts w:asciiTheme="minorHAnsi" w:hAnsiTheme="minorHAnsi" w:cstheme="minorHAnsi"/>
          <w:i/>
          <w:iCs/>
          <w:sz w:val="22"/>
          <w:szCs w:val="22"/>
          <w:lang w:val="it-IT"/>
        </w:rPr>
        <w:t xml:space="preserve"> 2025</w:t>
      </w:r>
      <w:r w:rsidRPr="00757E01">
        <w:rPr>
          <w:rFonts w:asciiTheme="minorHAnsi" w:hAnsiTheme="minorHAnsi" w:cstheme="minorHAnsi"/>
          <w:sz w:val="22"/>
          <w:szCs w:val="22"/>
          <w:lang w:val="it-IT"/>
        </w:rPr>
        <w:t xml:space="preserve"> | </w:t>
      </w:r>
      <w:r w:rsidR="000026CA" w:rsidRPr="000026CA">
        <w:rPr>
          <w:rFonts w:asciiTheme="minorHAnsi" w:hAnsiTheme="minorHAnsi" w:cstheme="minorHAnsi"/>
          <w:sz w:val="22"/>
          <w:szCs w:val="22"/>
          <w:lang w:val="it-IT"/>
        </w:rPr>
        <w:t xml:space="preserve">Come inventore del sistema a guida lineare con elementi volventi, la Motion Technology Company Schaeffler plasma in modo decisivo lo sviluppo di sistemi di guida monorotaia da oltre 50 anni ed è uno dei fornitori leader mondiali in questo campo. Per il mercato dell’automazione in rapida crescita che coinvolge le macchine utensili con i loro numerosi sistemi di movimentazione nonché per le macchine di </w:t>
      </w:r>
      <w:r w:rsidR="00E85A63">
        <w:rPr>
          <w:rFonts w:asciiTheme="minorHAnsi" w:hAnsiTheme="minorHAnsi" w:cstheme="minorHAnsi"/>
          <w:sz w:val="22"/>
          <w:szCs w:val="22"/>
          <w:lang w:val="it-IT"/>
        </w:rPr>
        <w:t>additive manufacturing</w:t>
      </w:r>
      <w:r w:rsidR="000026CA" w:rsidRPr="000026CA">
        <w:rPr>
          <w:rFonts w:asciiTheme="minorHAnsi" w:hAnsiTheme="minorHAnsi" w:cstheme="minorHAnsi"/>
          <w:sz w:val="22"/>
          <w:szCs w:val="22"/>
          <w:lang w:val="it-IT"/>
        </w:rPr>
        <w:t xml:space="preserve"> e per molte altre applicazioni, Schaeffler </w:t>
      </w:r>
      <w:r w:rsidR="004F4DA1">
        <w:rPr>
          <w:rFonts w:asciiTheme="minorHAnsi" w:hAnsiTheme="minorHAnsi" w:cstheme="minorHAnsi"/>
          <w:sz w:val="22"/>
          <w:szCs w:val="22"/>
          <w:lang w:val="it-IT"/>
        </w:rPr>
        <w:t xml:space="preserve">ha </w:t>
      </w:r>
      <w:r w:rsidR="000026CA" w:rsidRPr="000026CA">
        <w:rPr>
          <w:rFonts w:asciiTheme="minorHAnsi" w:hAnsiTheme="minorHAnsi" w:cstheme="minorHAnsi"/>
          <w:sz w:val="22"/>
          <w:szCs w:val="22"/>
          <w:lang w:val="it-IT"/>
        </w:rPr>
        <w:t>present</w:t>
      </w:r>
      <w:r w:rsidR="00E85A63">
        <w:rPr>
          <w:rFonts w:asciiTheme="minorHAnsi" w:hAnsiTheme="minorHAnsi" w:cstheme="minorHAnsi"/>
          <w:sz w:val="22"/>
          <w:szCs w:val="22"/>
          <w:lang w:val="it-IT"/>
        </w:rPr>
        <w:t>a</w:t>
      </w:r>
      <w:r w:rsidR="004F4DA1">
        <w:rPr>
          <w:rFonts w:asciiTheme="minorHAnsi" w:hAnsiTheme="minorHAnsi" w:cstheme="minorHAnsi"/>
          <w:sz w:val="22"/>
          <w:szCs w:val="22"/>
          <w:lang w:val="it-IT"/>
        </w:rPr>
        <w:t>to</w:t>
      </w:r>
      <w:r w:rsidR="000026CA" w:rsidRPr="000026CA">
        <w:rPr>
          <w:rFonts w:asciiTheme="minorHAnsi" w:hAnsiTheme="minorHAnsi" w:cstheme="minorHAnsi"/>
          <w:sz w:val="22"/>
          <w:szCs w:val="22"/>
          <w:lang w:val="it-IT"/>
        </w:rPr>
        <w:t xml:space="preserve"> alla </w:t>
      </w:r>
      <w:r w:rsidR="004F4DA1">
        <w:rPr>
          <w:rFonts w:asciiTheme="minorHAnsi" w:hAnsiTheme="minorHAnsi" w:cstheme="minorHAnsi"/>
          <w:sz w:val="22"/>
          <w:szCs w:val="22"/>
          <w:lang w:val="it-IT"/>
        </w:rPr>
        <w:t xml:space="preserve">recente </w:t>
      </w:r>
      <w:r w:rsidR="000026CA" w:rsidRPr="000026CA">
        <w:rPr>
          <w:rFonts w:asciiTheme="minorHAnsi" w:hAnsiTheme="minorHAnsi" w:cstheme="minorHAnsi"/>
          <w:sz w:val="22"/>
          <w:szCs w:val="22"/>
          <w:lang w:val="it-IT"/>
        </w:rPr>
        <w:t>EMO 2025 il suo nuovo sistema con guida lineare e cuscinetto a ricircolo di sfere a quattro corone KLLT con disposizione a X.</w:t>
      </w:r>
    </w:p>
    <w:p w14:paraId="67D12F46" w14:textId="77777777" w:rsidR="000026CA" w:rsidRPr="000026CA" w:rsidRDefault="000026CA" w:rsidP="000026CA">
      <w:pPr>
        <w:pStyle w:val="Heading20"/>
        <w:keepNext/>
        <w:keepLines/>
        <w:rPr>
          <w:rFonts w:asciiTheme="minorHAnsi" w:hAnsiTheme="minorHAnsi" w:cstheme="minorHAnsi"/>
          <w:sz w:val="22"/>
          <w:szCs w:val="22"/>
          <w:lang w:val="it-IT"/>
        </w:rPr>
      </w:pPr>
      <w:r w:rsidRPr="000026CA">
        <w:rPr>
          <w:rFonts w:asciiTheme="minorHAnsi" w:hAnsiTheme="minorHAnsi" w:cstheme="minorHAnsi"/>
          <w:sz w:val="22"/>
          <w:szCs w:val="22"/>
          <w:lang w:val="it-IT"/>
        </w:rPr>
        <w:t>Il più completo tra i sistemi con guida lineare e cuscinetto a ricircolo di sfere a quattro corone</w:t>
      </w:r>
    </w:p>
    <w:p w14:paraId="5F0F77C1" w14:textId="517627EB" w:rsidR="000026CA" w:rsidRPr="000026CA" w:rsidRDefault="000026CA" w:rsidP="000026CA">
      <w:pPr>
        <w:pStyle w:val="Corpotesto"/>
        <w:spacing w:after="300" w:line="319" w:lineRule="exact"/>
        <w:jc w:val="both"/>
        <w:rPr>
          <w:rFonts w:asciiTheme="minorHAnsi" w:hAnsiTheme="minorHAnsi" w:cstheme="minorHAnsi"/>
          <w:sz w:val="22"/>
          <w:szCs w:val="22"/>
          <w:lang w:val="it-IT"/>
        </w:rPr>
      </w:pPr>
      <w:r w:rsidRPr="000026CA">
        <w:rPr>
          <w:rFonts w:asciiTheme="minorHAnsi" w:hAnsiTheme="minorHAnsi" w:cstheme="minorHAnsi"/>
          <w:sz w:val="22"/>
          <w:szCs w:val="22"/>
          <w:lang w:val="it-IT"/>
        </w:rPr>
        <w:t xml:space="preserve">In termini di design, le caratteristiche distintive della nuova variante sono la disposizione a X delle piste e un sistema di lubrificazione e tenuta migliorato. In combinazione con una struttura robusta, la nuova serie KLLT svolge il compito di un “sistema </w:t>
      </w:r>
      <w:proofErr w:type="spellStart"/>
      <w:r w:rsidRPr="000026CA">
        <w:rPr>
          <w:rFonts w:asciiTheme="minorHAnsi" w:hAnsiTheme="minorHAnsi" w:cstheme="minorHAnsi"/>
          <w:sz w:val="22"/>
          <w:szCs w:val="22"/>
          <w:lang w:val="it-IT"/>
        </w:rPr>
        <w:t>all</w:t>
      </w:r>
      <w:proofErr w:type="spellEnd"/>
      <w:r w:rsidRPr="000026CA">
        <w:rPr>
          <w:rFonts w:asciiTheme="minorHAnsi" w:hAnsiTheme="minorHAnsi" w:cstheme="minorHAnsi"/>
          <w:sz w:val="22"/>
          <w:szCs w:val="22"/>
          <w:lang w:val="it-IT"/>
        </w:rPr>
        <w:t xml:space="preserve">-round con guida lineare e cuscinetto a ricircolo di sfere” per applicazioni con tolleranze maggiori nella geometria di montaggio. Otto diversi carrelli (KWLT) - nelle versioni lungo, corto, alto e basso, con e senza flangia - offrono il massimo margine di design e flessibilità. Tutti i carrelli sono intercambiabili entro ISO 12090-1. Un serbatoio di lubrificante è stato integrato nei terminali per consentire intervalli di </w:t>
      </w:r>
      <w:proofErr w:type="spellStart"/>
      <w:r w:rsidRPr="000026CA">
        <w:rPr>
          <w:rFonts w:asciiTheme="minorHAnsi" w:hAnsiTheme="minorHAnsi" w:cstheme="minorHAnsi"/>
          <w:sz w:val="22"/>
          <w:szCs w:val="22"/>
          <w:lang w:val="it-IT"/>
        </w:rPr>
        <w:t>ri</w:t>
      </w:r>
      <w:proofErr w:type="spellEnd"/>
      <w:r w:rsidRPr="000026CA">
        <w:rPr>
          <w:rFonts w:asciiTheme="minorHAnsi" w:hAnsiTheme="minorHAnsi" w:cstheme="minorHAnsi"/>
          <w:sz w:val="22"/>
          <w:szCs w:val="22"/>
          <w:lang w:val="it-IT"/>
        </w:rPr>
        <w:t>-lubrificazione particolarmente lunghi. La disposizione delle piste ad angolo</w:t>
      </w:r>
      <w:r w:rsidR="00887E2A">
        <w:rPr>
          <w:rFonts w:asciiTheme="minorHAnsi" w:hAnsiTheme="minorHAnsi" w:cstheme="minorHAnsi"/>
          <w:sz w:val="22"/>
          <w:szCs w:val="22"/>
          <w:lang w:val="it-IT"/>
        </w:rPr>
        <w:t xml:space="preserve"> di contatto</w:t>
      </w:r>
      <w:r w:rsidRPr="000026CA">
        <w:rPr>
          <w:rFonts w:asciiTheme="minorHAnsi" w:hAnsiTheme="minorHAnsi" w:cstheme="minorHAnsi"/>
          <w:sz w:val="22"/>
          <w:szCs w:val="22"/>
          <w:lang w:val="it-IT"/>
        </w:rPr>
        <w:t xml:space="preserve"> di 45° assicura distribuzione uniforme del carico, capacità di carico e rigidità in tutte e quattro le principali direzioni di carico, fornendo quindi una grande flessibilità di progettazione.</w:t>
      </w:r>
    </w:p>
    <w:p w14:paraId="6F721375" w14:textId="77777777" w:rsidR="000026CA" w:rsidRPr="000026CA" w:rsidRDefault="000026CA" w:rsidP="000026CA">
      <w:pPr>
        <w:pStyle w:val="Heading20"/>
        <w:keepNext/>
        <w:keepLines/>
        <w:rPr>
          <w:rFonts w:asciiTheme="minorHAnsi" w:hAnsiTheme="minorHAnsi" w:cstheme="minorHAnsi"/>
          <w:sz w:val="22"/>
          <w:szCs w:val="22"/>
          <w:lang w:val="it-IT"/>
        </w:rPr>
      </w:pPr>
      <w:r w:rsidRPr="000026CA">
        <w:rPr>
          <w:rFonts w:asciiTheme="minorHAnsi" w:hAnsiTheme="minorHAnsi" w:cstheme="minorHAnsi"/>
          <w:sz w:val="22"/>
          <w:szCs w:val="22"/>
          <w:lang w:val="it-IT"/>
        </w:rPr>
        <w:lastRenderedPageBreak/>
        <w:t>Tolleranza per le strutture adiacenti con deviazioni geometriche</w:t>
      </w:r>
    </w:p>
    <w:p w14:paraId="0661625F" w14:textId="77777777" w:rsidR="000026CA" w:rsidRPr="000026CA" w:rsidRDefault="000026CA" w:rsidP="000026CA">
      <w:pPr>
        <w:pStyle w:val="Corpotesto"/>
        <w:spacing w:after="300" w:line="319" w:lineRule="exact"/>
        <w:jc w:val="both"/>
        <w:rPr>
          <w:rFonts w:asciiTheme="minorHAnsi" w:hAnsiTheme="minorHAnsi" w:cstheme="minorHAnsi"/>
          <w:sz w:val="22"/>
          <w:szCs w:val="22"/>
          <w:lang w:val="it-IT"/>
        </w:rPr>
      </w:pPr>
      <w:r w:rsidRPr="000026CA">
        <w:rPr>
          <w:rFonts w:asciiTheme="minorHAnsi" w:hAnsiTheme="minorHAnsi" w:cstheme="minorHAnsi"/>
          <w:sz w:val="22"/>
          <w:szCs w:val="22"/>
          <w:lang w:val="it-IT"/>
        </w:rPr>
        <w:t>A differenza dei sistemi KUVE-B con guida e cuscinetto a ricircolo di sfere a quattro corone con disposizione a O che sono particolarmente rigidi, i nuovi sistemi con guida e cuscinetto a ricircolo di sfere KLLT presentano una disposizione a X. In combinazione con elementi volventi più grandi e la conseguente minore rigidità, i sistemi con guida e cuscinetto a ricircolo di sfere KLLT possono compensare meglio tolleranze maggiori nella geometria adiacente. Una volta montati, ciò si traduce in forze reattive inferiori. Questo rende KLLT ideale per la movimentazione quando si usano profili strutturali trafilati in alluminio o strutture saldate con tolleranze superiori.</w:t>
      </w:r>
    </w:p>
    <w:p w14:paraId="61079B85" w14:textId="77777777" w:rsidR="000026CA" w:rsidRPr="000026CA" w:rsidRDefault="000026CA" w:rsidP="000026CA">
      <w:pPr>
        <w:pStyle w:val="Heading20"/>
        <w:keepNext/>
        <w:keepLines/>
        <w:rPr>
          <w:rFonts w:asciiTheme="minorHAnsi" w:hAnsiTheme="minorHAnsi" w:cstheme="minorHAnsi"/>
          <w:sz w:val="22"/>
          <w:szCs w:val="22"/>
          <w:lang w:val="it-IT"/>
        </w:rPr>
      </w:pPr>
      <w:r w:rsidRPr="000026CA">
        <w:rPr>
          <w:rFonts w:asciiTheme="minorHAnsi" w:hAnsiTheme="minorHAnsi" w:cstheme="minorHAnsi"/>
          <w:sz w:val="22"/>
          <w:szCs w:val="22"/>
          <w:lang w:val="it-IT"/>
        </w:rPr>
        <w:t>Facilità di installazione e inventario economico dei pezzi di ricambio</w:t>
      </w:r>
    </w:p>
    <w:p w14:paraId="16214CE7" w14:textId="7BE62251" w:rsidR="001E5F9E" w:rsidRPr="00757E01" w:rsidRDefault="000026CA" w:rsidP="000026CA">
      <w:pPr>
        <w:pStyle w:val="Corpotesto"/>
        <w:spacing w:after="300" w:line="319" w:lineRule="exact"/>
        <w:jc w:val="both"/>
        <w:rPr>
          <w:rFonts w:asciiTheme="minorHAnsi" w:hAnsiTheme="minorHAnsi" w:cstheme="minorHAnsi"/>
          <w:sz w:val="22"/>
          <w:szCs w:val="22"/>
          <w:lang w:val="it-IT"/>
        </w:rPr>
      </w:pPr>
      <w:r w:rsidRPr="000026CA">
        <w:rPr>
          <w:rFonts w:asciiTheme="minorHAnsi" w:hAnsiTheme="minorHAnsi" w:cstheme="minorHAnsi"/>
          <w:sz w:val="22"/>
          <w:szCs w:val="22"/>
          <w:lang w:val="it-IT"/>
        </w:rPr>
        <w:t>I sistemi con guida lineare e cuscinetto a ricircolo di sfere a quattro corone KLLT sono disponibili in sei dimensioni: 15, 20, 25, 30, 35, 45. Per tutte le dimensioni la lunghezza massima della monorotaia è circa 4.000 millimetri. Monorotaie più lunghe sono composte da diverse sezioni. I coperchi in plastica brevettati KA-TN/B consentono una chiusura efficiente dei fori di montaggio nelle rotaie guida. Vengono forniti sfusi in numero necessario per ogni rotaia TKLT standard.</w:t>
      </w:r>
    </w:p>
    <w:p w14:paraId="40274533" w14:textId="77777777" w:rsidR="003B6458" w:rsidRPr="00024DA0" w:rsidRDefault="003B6458" w:rsidP="003B6458">
      <w:pPr>
        <w:rPr>
          <w:rFonts w:cstheme="minorHAnsi"/>
          <w:b/>
          <w:bCs/>
          <w:lang w:val="it-IT"/>
        </w:rPr>
      </w:pPr>
    </w:p>
    <w:p w14:paraId="29511BD9" w14:textId="159F0807" w:rsidR="001E5F9E" w:rsidRPr="00024DA0" w:rsidRDefault="00E85A63" w:rsidP="00386C71">
      <w:pPr>
        <w:rPr>
          <w:rFonts w:cstheme="minorHAnsi"/>
          <w:lang w:val="it-IT"/>
        </w:rPr>
      </w:pPr>
      <w:r>
        <w:rPr>
          <w:rFonts w:cstheme="minorHAnsi"/>
          <w:noProof/>
          <w:lang w:val="it-IT"/>
        </w:rPr>
        <w:drawing>
          <wp:inline distT="0" distB="0" distL="0" distR="0" wp14:anchorId="1103B2D0" wp14:editId="093A79C6">
            <wp:extent cx="3057504" cy="2717320"/>
            <wp:effectExtent l="0" t="0" r="0" b="6985"/>
            <wp:docPr id="1949419157" name="Immagine 1" descr="Immagine che contiene unità, design&#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419157" name="Immagine 1" descr="Immagine che contiene unità, design&#10;&#10;Il contenuto generato dall'IA potrebbe non essere corret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76094" cy="2733841"/>
                    </a:xfrm>
                    <a:prstGeom prst="rect">
                      <a:avLst/>
                    </a:prstGeom>
                  </pic:spPr>
                </pic:pic>
              </a:graphicData>
            </a:graphic>
          </wp:inline>
        </w:drawing>
      </w:r>
    </w:p>
    <w:p w14:paraId="79A606B9" w14:textId="77777777" w:rsidR="00E85A63" w:rsidRDefault="000026CA" w:rsidP="00757E01">
      <w:pPr>
        <w:pStyle w:val="Corpotesto"/>
        <w:spacing w:after="140" w:line="240" w:lineRule="auto"/>
        <w:jc w:val="both"/>
        <w:rPr>
          <w:rFonts w:asciiTheme="minorHAnsi" w:eastAsiaTheme="minorHAnsi" w:hAnsiTheme="minorHAnsi" w:cstheme="minorHAnsi"/>
          <w:lang w:val="it-IT"/>
        </w:rPr>
      </w:pPr>
      <w:r w:rsidRPr="0073635C">
        <w:rPr>
          <w:rFonts w:asciiTheme="minorHAnsi" w:eastAsiaTheme="minorHAnsi" w:hAnsiTheme="minorHAnsi" w:cstheme="minorHAnsi"/>
          <w:lang w:val="it-IT"/>
        </w:rPr>
        <w:t xml:space="preserve">Le caratteristiche distintive del nuovo sistema con guida lineare e cuscinetto a ricircolo di sfere a quattro corone KLLT di Schaeffler sono la disposizione a X delle piste e un sistema di lubrificazione e </w:t>
      </w:r>
      <w:r w:rsidR="00E85A63">
        <w:rPr>
          <w:rFonts w:asciiTheme="minorHAnsi" w:eastAsiaTheme="minorHAnsi" w:hAnsiTheme="minorHAnsi" w:cstheme="minorHAnsi"/>
          <w:lang w:val="it-IT"/>
        </w:rPr>
        <w:t xml:space="preserve">di </w:t>
      </w:r>
      <w:r w:rsidRPr="0073635C">
        <w:rPr>
          <w:rFonts w:asciiTheme="minorHAnsi" w:eastAsiaTheme="minorHAnsi" w:hAnsiTheme="minorHAnsi" w:cstheme="minorHAnsi"/>
          <w:lang w:val="it-IT"/>
        </w:rPr>
        <w:t xml:space="preserve">tenuta ottimizzato. Questo prodotto completa la gamma di sistemi con guida monorotaia Schaeffler, comprendente sistemi con guida </w:t>
      </w:r>
      <w:r w:rsidR="00E85A63">
        <w:rPr>
          <w:rFonts w:asciiTheme="minorHAnsi" w:eastAsiaTheme="minorHAnsi" w:hAnsiTheme="minorHAnsi" w:cstheme="minorHAnsi"/>
          <w:lang w:val="it-IT"/>
        </w:rPr>
        <w:t>lineare</w:t>
      </w:r>
      <w:r w:rsidRPr="0073635C">
        <w:rPr>
          <w:rFonts w:asciiTheme="minorHAnsi" w:eastAsiaTheme="minorHAnsi" w:hAnsiTheme="minorHAnsi" w:cstheme="minorHAnsi"/>
          <w:lang w:val="it-IT"/>
        </w:rPr>
        <w:t xml:space="preserve"> a quattro corone KUVE-B (disposizione a O), sistemi con guida monorotaia KUSE-XL a sei corone, sistemi con guida lineare e cuscinetto a ricircolo di rulli RUE-F e sistemi con guida e cuscinetto a ricircolo di sfere miniatura a due corone KUEM-E.</w:t>
      </w:r>
    </w:p>
    <w:p w14:paraId="30A6FF0E" w14:textId="482CCC4A" w:rsidR="00E85A63" w:rsidRDefault="000026CA" w:rsidP="00757E01">
      <w:pPr>
        <w:pStyle w:val="Corpotesto"/>
        <w:spacing w:after="140" w:line="240" w:lineRule="auto"/>
        <w:jc w:val="both"/>
        <w:rPr>
          <w:rFonts w:asciiTheme="minorHAnsi" w:eastAsiaTheme="minorHAnsi" w:hAnsiTheme="minorHAnsi" w:cstheme="minorHAnsi"/>
          <w:lang w:val="it-IT"/>
        </w:rPr>
      </w:pPr>
      <w:r w:rsidRPr="0073635C">
        <w:rPr>
          <w:rFonts w:asciiTheme="minorHAnsi" w:eastAsiaTheme="minorHAnsi" w:hAnsiTheme="minorHAnsi" w:cstheme="minorHAnsi"/>
          <w:lang w:val="it-IT"/>
        </w:rPr>
        <w:t xml:space="preserve"> </w:t>
      </w:r>
    </w:p>
    <w:p w14:paraId="6678546B" w14:textId="0E24B100" w:rsidR="00891121" w:rsidRPr="0073635C" w:rsidRDefault="000026CA" w:rsidP="00757E01">
      <w:pPr>
        <w:pStyle w:val="Corpotesto"/>
        <w:spacing w:after="140" w:line="240" w:lineRule="auto"/>
        <w:jc w:val="both"/>
        <w:rPr>
          <w:rFonts w:asciiTheme="minorHAnsi" w:eastAsiaTheme="minorHAnsi" w:hAnsiTheme="minorHAnsi" w:cstheme="minorHAnsi"/>
          <w:lang w:val="it-IT"/>
        </w:rPr>
      </w:pPr>
      <w:r w:rsidRPr="0073635C">
        <w:rPr>
          <w:rFonts w:asciiTheme="minorHAnsi" w:eastAsiaTheme="minorHAnsi" w:hAnsiTheme="minorHAnsi" w:cstheme="minorHAnsi"/>
          <w:lang w:val="it-IT"/>
        </w:rPr>
        <w:t>Immagine: Schaeffler</w:t>
      </w:r>
    </w:p>
    <w:tbl>
      <w:tblPr>
        <w:tblStyle w:val="Grigliatabella"/>
        <w:tblW w:w="7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5"/>
        <w:gridCol w:w="3685"/>
      </w:tblGrid>
      <w:tr w:rsidR="00F31BAE" w:rsidRPr="000B054B" w14:paraId="5F9F08F3" w14:textId="77777777" w:rsidTr="00B17E4D">
        <w:trPr>
          <w:trHeight w:hRule="exact" w:val="340"/>
        </w:trPr>
        <w:tc>
          <w:tcPr>
            <w:tcW w:w="3685" w:type="dxa"/>
            <w:tcBorders>
              <w:bottom w:val="single" w:sz="2" w:space="0" w:color="646464"/>
            </w:tcBorders>
          </w:tcPr>
          <w:p w14:paraId="09958468" w14:textId="77777777" w:rsidR="00F31BAE" w:rsidRDefault="00F31BAE" w:rsidP="00386C71"/>
          <w:p w14:paraId="1FB39A22" w14:textId="77777777" w:rsidR="00E85A63" w:rsidRPr="002E6305" w:rsidRDefault="00E85A63" w:rsidP="00386C71"/>
          <w:p w14:paraId="48054B58" w14:textId="77777777" w:rsidR="00F31BAE" w:rsidRPr="002E6305" w:rsidRDefault="00F31BAE" w:rsidP="00386C71"/>
          <w:p w14:paraId="0E284657" w14:textId="77777777" w:rsidR="00F31BAE" w:rsidRPr="002E6305" w:rsidRDefault="00F31BAE" w:rsidP="00386C71"/>
          <w:p w14:paraId="3A1F2324" w14:textId="77777777" w:rsidR="00F31BAE" w:rsidRPr="002E6305" w:rsidRDefault="00F31BAE" w:rsidP="00386C71"/>
        </w:tc>
        <w:tc>
          <w:tcPr>
            <w:tcW w:w="3685" w:type="dxa"/>
            <w:tcBorders>
              <w:bottom w:val="single" w:sz="2" w:space="0" w:color="646464"/>
            </w:tcBorders>
          </w:tcPr>
          <w:p w14:paraId="5793E402" w14:textId="77777777" w:rsidR="00F31BAE" w:rsidRPr="002E6305" w:rsidRDefault="00F31BAE" w:rsidP="00386C71"/>
        </w:tc>
      </w:tr>
      <w:tr w:rsidR="00F31BAE" w:rsidRPr="000B054B" w14:paraId="32C88F70" w14:textId="77777777" w:rsidTr="00B17E4D">
        <w:trPr>
          <w:trHeight w:hRule="exact" w:val="340"/>
        </w:trPr>
        <w:tc>
          <w:tcPr>
            <w:tcW w:w="3685" w:type="dxa"/>
            <w:tcBorders>
              <w:top w:val="single" w:sz="2" w:space="0" w:color="646464"/>
            </w:tcBorders>
          </w:tcPr>
          <w:p w14:paraId="73274584" w14:textId="77777777" w:rsidR="00F31BAE" w:rsidRPr="002E6305" w:rsidRDefault="00F31BAE" w:rsidP="00386C71"/>
        </w:tc>
        <w:tc>
          <w:tcPr>
            <w:tcW w:w="3685" w:type="dxa"/>
            <w:tcBorders>
              <w:top w:val="single" w:sz="2" w:space="0" w:color="646464"/>
            </w:tcBorders>
          </w:tcPr>
          <w:p w14:paraId="44A2C0BB" w14:textId="77777777" w:rsidR="00F31BAE" w:rsidRPr="002E6305" w:rsidRDefault="00F31BAE" w:rsidP="00386C71"/>
        </w:tc>
      </w:tr>
    </w:tbl>
    <w:p w14:paraId="53339CCB" w14:textId="240FF6E9" w:rsidR="00F31BAE" w:rsidRPr="00ED4EDA" w:rsidRDefault="008038DC" w:rsidP="00386C71">
      <w:pPr>
        <w:pStyle w:val="Hinweis"/>
        <w:rPr>
          <w:rFonts w:asciiTheme="minorHAnsi" w:hAnsiTheme="minorHAnsi"/>
          <w:b/>
          <w:bCs/>
        </w:rPr>
      </w:pPr>
      <w:bookmarkStart w:id="5" w:name="_Hlk31817536"/>
      <w:r>
        <w:rPr>
          <w:rFonts w:asciiTheme="minorHAnsi" w:hAnsiTheme="minorHAnsi"/>
          <w:b/>
        </w:rPr>
        <w:t xml:space="preserve">Gruppo </w:t>
      </w:r>
      <w:r w:rsidR="00F31BAE">
        <w:rPr>
          <w:rFonts w:asciiTheme="minorHAnsi" w:hAnsiTheme="minorHAnsi"/>
          <w:b/>
        </w:rPr>
        <w:t>Schaeffler</w:t>
      </w:r>
      <w:r>
        <w:rPr>
          <w:rFonts w:asciiTheme="minorHAnsi" w:hAnsiTheme="minorHAnsi"/>
          <w:b/>
        </w:rPr>
        <w:t xml:space="preserve"> </w:t>
      </w:r>
      <w:r w:rsidR="00F31BAE">
        <w:rPr>
          <w:rFonts w:asciiTheme="minorHAnsi" w:hAnsiTheme="minorHAnsi"/>
          <w:b/>
        </w:rPr>
        <w:t>– We pioneer motion</w:t>
      </w:r>
    </w:p>
    <w:p w14:paraId="7E13012B" w14:textId="54CA612E" w:rsidR="00F31BAE" w:rsidRPr="008038DC" w:rsidRDefault="008038DC" w:rsidP="00386C71">
      <w:pPr>
        <w:pStyle w:val="Hinweis"/>
        <w:rPr>
          <w:lang w:val="it-IT"/>
        </w:rPr>
      </w:pPr>
      <w:r>
        <w:rPr>
          <w:lang w:val="it-IT"/>
        </w:rPr>
        <w:t xml:space="preserve">Il </w:t>
      </w:r>
      <w:r w:rsidRPr="005636A2">
        <w:rPr>
          <w:bCs/>
          <w:lang w:val="it-IT"/>
        </w:rPr>
        <w:t>Gruppo Schaeffler porta avanti invenzioni e sviluppi innovativi nel settore Motion Technology da oltre 75 anni. Con tecnologie, prodotti e servizi innovativi nel campo della mobilità elettrica, delle trasmissioni a basse emissioni di CO₂, delle soluzioni per chassis e delle energie rinnovabili, l'azienda è un partner affidabile per rendere il movimento e la mobilità più efficienti, intelligenti e sostenibili - lungo l’intero ciclo di vita. Schaeffler utilizza otto famiglie di prodotti per descrivere la sua gamma completa di prodotti e servizi nell'ecosistema della mobilità: dalle soluzioni per cuscinetti e tutti i tipi di sistemi di guida lineare fino ai servizi di riparazione e monitoraggio. Con circa 120.000 collaboratori e più di 250 sedi in 55 Paesi, Schaeffler è una delle più grandi aziende familiari al mondo e una delle aziende più innovative della Germania</w:t>
      </w:r>
      <w:r w:rsidR="00F31BAE" w:rsidRPr="008038DC">
        <w:rPr>
          <w:rFonts w:asciiTheme="minorHAnsi" w:hAnsiTheme="minorHAnsi"/>
          <w:lang w:val="it-IT"/>
        </w:rPr>
        <w:t>.</w:t>
      </w:r>
    </w:p>
    <w:tbl>
      <w:tblPr>
        <w:tblStyle w:val="Tabellenraster1"/>
        <w:tblW w:w="73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370"/>
      </w:tblGrid>
      <w:tr w:rsidR="00F31BAE" w:rsidRPr="004F4DA1" w14:paraId="1530030F" w14:textId="77777777" w:rsidTr="00B17E4D">
        <w:trPr>
          <w:trHeight w:hRule="exact" w:val="340"/>
        </w:trPr>
        <w:tc>
          <w:tcPr>
            <w:tcW w:w="7370" w:type="dxa"/>
            <w:tcBorders>
              <w:bottom w:val="single" w:sz="2" w:space="0" w:color="646464"/>
            </w:tcBorders>
          </w:tcPr>
          <w:p w14:paraId="3A20BE44" w14:textId="77777777" w:rsidR="00F31BAE" w:rsidRPr="008038DC" w:rsidRDefault="00F31BAE" w:rsidP="00386C71">
            <w:pPr>
              <w:rPr>
                <w:lang w:val="it-IT"/>
              </w:rPr>
            </w:pPr>
          </w:p>
        </w:tc>
      </w:tr>
      <w:bookmarkEnd w:id="5"/>
    </w:tbl>
    <w:p w14:paraId="0673388F" w14:textId="32C8A06E" w:rsidR="00993A43" w:rsidRPr="00F05ACD" w:rsidRDefault="00993A43" w:rsidP="00386C71">
      <w:pPr>
        <w:rPr>
          <w:rFonts w:ascii="Calibri" w:hAnsi="Calibri"/>
          <w:lang w:val="de-DE"/>
        </w:rPr>
      </w:pPr>
    </w:p>
    <w:sectPr w:rsidR="00993A43" w:rsidRPr="00F05ACD" w:rsidSect="0052575D">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2126" w:right="3175" w:bottom="567" w:left="1361" w:header="907"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51516" w14:textId="77777777" w:rsidR="00BA0A78" w:rsidRDefault="00BA0A78" w:rsidP="00DF6567">
      <w:pPr>
        <w:spacing w:line="240" w:lineRule="auto"/>
      </w:pPr>
      <w:r>
        <w:separator/>
      </w:r>
    </w:p>
  </w:endnote>
  <w:endnote w:type="continuationSeparator" w:id="0">
    <w:p w14:paraId="7F91231E" w14:textId="77777777" w:rsidR="00BA0A78" w:rsidRDefault="00BA0A78" w:rsidP="00DF6567">
      <w:pPr>
        <w:spacing w:line="240" w:lineRule="auto"/>
      </w:pPr>
      <w:r>
        <w:continuationSeparator/>
      </w:r>
    </w:p>
  </w:endnote>
  <w:endnote w:type="continuationNotice" w:id="1">
    <w:p w14:paraId="76E32BAC" w14:textId="77777777" w:rsidR="00BA0A78" w:rsidRDefault="00BA0A78">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0AF22" w14:textId="77777777" w:rsidR="00137C0E" w:rsidRDefault="00137C0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120898"/>
      <w:docPartObj>
        <w:docPartGallery w:val="Page Numbers (Bottom of Page)"/>
        <w:docPartUnique/>
      </w:docPartObj>
    </w:sdtPr>
    <w:sdtContent>
      <w:p w14:paraId="6ABB7735" w14:textId="77777777" w:rsidR="006A5C61" w:rsidRDefault="006A5C61" w:rsidP="000A262F">
        <w:pPr>
          <w:pStyle w:val="BU"/>
        </w:pPr>
        <w:r w:rsidRPr="00AB5AB6">
          <w:fldChar w:fldCharType="begin"/>
        </w:r>
        <w:r w:rsidRPr="00AB5AB6">
          <w:instrText>PAGE   \* MERGEFORMAT</w:instrText>
        </w:r>
        <w:r w:rsidRPr="00AB5AB6">
          <w:fldChar w:fldCharType="separate"/>
        </w:r>
        <w:r w:rsidR="00A544B3">
          <w:t>2</w:t>
        </w:r>
        <w:r w:rsidRPr="00AB5AB6">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475280"/>
      <w:docPartObj>
        <w:docPartGallery w:val="Page Numbers (Bottom of Page)"/>
        <w:docPartUnique/>
      </w:docPartObj>
    </w:sdtPr>
    <w:sdtContent>
      <w:p w14:paraId="61069D6C" w14:textId="77777777" w:rsidR="00026162" w:rsidRDefault="00026162" w:rsidP="000A262F">
        <w:pPr>
          <w:pStyle w:val="BU"/>
        </w:pPr>
        <w:r>
          <w:fldChar w:fldCharType="begin"/>
        </w:r>
        <w:r>
          <w:instrText>PAGE   \* MERGEFORMAT</w:instrText>
        </w:r>
        <w:r>
          <w:fldChar w:fldCharType="separate"/>
        </w:r>
        <w:r w:rsidR="00A544B3">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0C618E" w14:textId="77777777" w:rsidR="00BA0A78" w:rsidRDefault="00BA0A78" w:rsidP="00DF6567">
      <w:pPr>
        <w:spacing w:line="240" w:lineRule="auto"/>
      </w:pPr>
      <w:r>
        <w:separator/>
      </w:r>
    </w:p>
  </w:footnote>
  <w:footnote w:type="continuationSeparator" w:id="0">
    <w:p w14:paraId="7772E297" w14:textId="77777777" w:rsidR="00BA0A78" w:rsidRDefault="00BA0A78" w:rsidP="00DF6567">
      <w:pPr>
        <w:spacing w:line="240" w:lineRule="auto"/>
      </w:pPr>
      <w:r>
        <w:continuationSeparator/>
      </w:r>
    </w:p>
  </w:footnote>
  <w:footnote w:type="continuationNotice" w:id="1">
    <w:p w14:paraId="764D9EB7" w14:textId="77777777" w:rsidR="00BA0A78" w:rsidRDefault="00BA0A78">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E448" w14:textId="77777777" w:rsidR="00137C0E" w:rsidRDefault="00137C0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08914" w14:textId="2E1C3138" w:rsidR="00DF6567" w:rsidRDefault="007C0770" w:rsidP="007C0770">
    <w:pPr>
      <w:pStyle w:val="Intestazione"/>
      <w:tabs>
        <w:tab w:val="clear" w:pos="4536"/>
      </w:tabs>
    </w:pPr>
    <w:r>
      <w:rPr>
        <w:noProof/>
      </w:rPr>
      <w:drawing>
        <wp:anchor distT="0" distB="0" distL="114300" distR="114300" simplePos="0" relativeHeight="251658240" behindDoc="1" locked="1" layoutInCell="0" allowOverlap="1" wp14:anchorId="0A27EC47" wp14:editId="17072854">
          <wp:simplePos x="0" y="0"/>
          <wp:positionH relativeFrom="page">
            <wp:posOffset>5544820</wp:posOffset>
          </wp:positionH>
          <wp:positionV relativeFrom="page">
            <wp:posOffset>575945</wp:posOffset>
          </wp:positionV>
          <wp:extent cx="1440000" cy="162000"/>
          <wp:effectExtent l="0" t="0" r="8255" b="952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SCHAEFFLER_cmyk_SZsm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16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C1906" w14:textId="62318DA4" w:rsidR="00AB5AB6" w:rsidRDefault="00AB5AB6">
    <w:pPr>
      <w:pStyle w:val="Intestazione"/>
    </w:pPr>
    <w:r>
      <w:rPr>
        <w:noProof/>
      </w:rPr>
      <mc:AlternateContent>
        <mc:Choice Requires="wps">
          <w:drawing>
            <wp:anchor distT="0" distB="0" distL="114300" distR="114300" simplePos="0" relativeHeight="251658242" behindDoc="0" locked="1" layoutInCell="0" allowOverlap="1" wp14:anchorId="6FD69252" wp14:editId="64C7A7C8">
              <wp:simplePos x="0" y="0"/>
              <wp:positionH relativeFrom="page">
                <wp:posOffset>864235</wp:posOffset>
              </wp:positionH>
              <wp:positionV relativeFrom="page">
                <wp:posOffset>1771650</wp:posOffset>
              </wp:positionV>
              <wp:extent cx="208800" cy="1080000"/>
              <wp:effectExtent l="0" t="0" r="1270" b="6350"/>
              <wp:wrapNone/>
              <wp:docPr id="1" name="Rechteck 1"/>
              <wp:cNvGraphicFramePr/>
              <a:graphic xmlns:a="http://schemas.openxmlformats.org/drawingml/2006/main">
                <a:graphicData uri="http://schemas.microsoft.com/office/word/2010/wordprocessingShape">
                  <wps:wsp>
                    <wps:cNvSpPr/>
                    <wps:spPr>
                      <a:xfrm>
                        <a:off x="0" y="0"/>
                        <a:ext cx="208800" cy="10800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170A87D">
            <v:rect id="Rechteck 1" style="position:absolute;margin-left:68.05pt;margin-top:139.5pt;width:16.45pt;height:85.0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spid="_x0000_s1026" o:allowincell="f" fillcolor="#00893d [3214]" stroked="f" strokeweight="2pt" w14:anchorId="62D5B6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">
              <w10:wrap anchorx="page" anchory="page"/>
              <w10:anchorlock/>
            </v:rect>
          </w:pict>
        </mc:Fallback>
      </mc:AlternateContent>
    </w:r>
    <w:r>
      <w:rPr>
        <w:noProof/>
      </w:rPr>
      <mc:AlternateContent>
        <mc:Choice Requires="wps">
          <w:drawing>
            <wp:anchor distT="45720" distB="45720" distL="114300" distR="114300" simplePos="0" relativeHeight="251658243" behindDoc="0" locked="1" layoutInCell="1" allowOverlap="1" wp14:anchorId="5C443FF7" wp14:editId="4B88D828">
              <wp:simplePos x="0" y="0"/>
              <wp:positionH relativeFrom="margin">
                <wp:align>left</wp:align>
              </wp:positionH>
              <wp:positionV relativeFrom="page">
                <wp:posOffset>860425</wp:posOffset>
              </wp:positionV>
              <wp:extent cx="2696400" cy="1404620"/>
              <wp:effectExtent l="0" t="0" r="8890" b="381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400" cy="1404620"/>
                      </a:xfrm>
                      <a:prstGeom prst="rect">
                        <a:avLst/>
                      </a:prstGeom>
                      <a:solidFill>
                        <a:srgbClr val="FFFFFF"/>
                      </a:solidFill>
                      <a:ln w="9525">
                        <a:noFill/>
                        <a:miter lim="800000"/>
                        <a:headEnd/>
                        <a:tailEnd/>
                      </a:ln>
                    </wps:spPr>
                    <wps:txbx>
                      <w:txbxContent>
                        <w:p w14:paraId="4A753E94" w14:textId="7591B697" w:rsidR="00AB5AB6" w:rsidRPr="00D764A7" w:rsidRDefault="008E20EC" w:rsidP="00153B3F">
                          <w:pPr>
                            <w:spacing w:before="0" w:line="280" w:lineRule="exact"/>
                            <w:rPr>
                              <w:szCs w:val="20"/>
                            </w:rPr>
                          </w:pPr>
                          <w:proofErr w:type="spellStart"/>
                          <w:r>
                            <w:t>Comunicato</w:t>
                          </w:r>
                          <w:proofErr w:type="spellEnd"/>
                          <w:r>
                            <w:t xml:space="preserve"> Stampa</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C443FF7" id="_x0000_t202" coordsize="21600,21600" o:spt="202" path="m,l,21600r21600,l21600,xe">
              <v:stroke joinstyle="miter"/>
              <v:path gradientshapeok="t" o:connecttype="rect"/>
            </v:shapetype>
            <v:shape id="Textfeld 2" o:spid="_x0000_s1026" type="#_x0000_t202" style="position:absolute;margin-left:0;margin-top:67.75pt;width:212.3pt;height:110.6pt;z-index:251658243;visibility:visible;mso-wrap-style:square;mso-width-percent:0;mso-height-percent:200;mso-wrap-distance-left:9pt;mso-wrap-distance-top:3.6pt;mso-wrap-distance-right:9pt;mso-wrap-distance-bottom:3.6pt;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" stroked="f">
              <v:textbox style="mso-fit-shape-to-text:t" inset="0,0,0,0">
                <w:txbxContent>
                  <w:p w14:paraId="4A753E94" w14:textId="7591B697" w:rsidR="00AB5AB6" w:rsidRPr="00D764A7" w:rsidRDefault="008E20EC" w:rsidP="00153B3F">
                    <w:pPr>
                      <w:spacing w:before="0" w:line="280" w:lineRule="exact"/>
                      <w:rPr>
                        <w:szCs w:val="20"/>
                      </w:rPr>
                    </w:pPr>
                    <w:proofErr w:type="spellStart"/>
                    <w:r>
                      <w:t>Comunicato</w:t>
                    </w:r>
                    <w:proofErr w:type="spellEnd"/>
                    <w:r>
                      <w:t xml:space="preserve"> Stampa</w:t>
                    </w:r>
                  </w:p>
                </w:txbxContent>
              </v:textbox>
              <w10:wrap type="square" anchorx="margin" anchory="page"/>
              <w10:anchorlock/>
            </v:shape>
          </w:pict>
        </mc:Fallback>
      </mc:AlternateContent>
    </w:r>
    <w:r>
      <w:rPr>
        <w:noProof/>
      </w:rPr>
      <w:drawing>
        <wp:anchor distT="0" distB="0" distL="114300" distR="114300" simplePos="0" relativeHeight="251658241" behindDoc="1" locked="1" layoutInCell="0" allowOverlap="1" wp14:anchorId="3BE3A7A5" wp14:editId="389064DF">
          <wp:simplePos x="0" y="0"/>
          <wp:positionH relativeFrom="page">
            <wp:posOffset>5544820</wp:posOffset>
          </wp:positionH>
          <wp:positionV relativeFrom="page">
            <wp:posOffset>575945</wp:posOffset>
          </wp:positionV>
          <wp:extent cx="1440000" cy="162000"/>
          <wp:effectExtent l="0" t="0" r="8255" b="952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SCHAEFFLER_cmyk_SZsm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0000" cy="162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669.7pt;height:671.45pt;visibility:visible;mso-wrap-style:square" o:bullet="t">
        <v:imagedata r:id="rId1" o:title=""/>
      </v:shape>
    </w:pict>
  </w:numPicBullet>
  <w:abstractNum w:abstractNumId="0" w15:restartNumberingAfterBreak="0">
    <w:nsid w:val="FFFFFF80"/>
    <w:multiLevelType w:val="singleLevel"/>
    <w:tmpl w:val="4B9639B0"/>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34E122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9CA88660"/>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3F5AD240"/>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E48706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1901187"/>
    <w:multiLevelType w:val="multilevel"/>
    <w:tmpl w:val="0C1E29F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4A26161"/>
    <w:multiLevelType w:val="hybridMultilevel"/>
    <w:tmpl w:val="9384AD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9800239"/>
    <w:multiLevelType w:val="hybridMultilevel"/>
    <w:tmpl w:val="5D7A670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97820BC"/>
    <w:multiLevelType w:val="multilevel"/>
    <w:tmpl w:val="F796D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7C1BED"/>
    <w:multiLevelType w:val="multilevel"/>
    <w:tmpl w:val="F2761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9832054"/>
    <w:multiLevelType w:val="multilevel"/>
    <w:tmpl w:val="D5747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D367A6F"/>
    <w:multiLevelType w:val="multilevel"/>
    <w:tmpl w:val="B0F88A74"/>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3AF538D"/>
    <w:multiLevelType w:val="hybridMultilevel"/>
    <w:tmpl w:val="2A36AA32"/>
    <w:lvl w:ilvl="0" w:tplc="F552D5C6">
      <w:start w:val="1"/>
      <w:numFmt w:val="bullet"/>
      <w:pStyle w:val="Paragrafoelenco"/>
      <w:lvlText w:val=""/>
      <w:lvlJc w:val="left"/>
      <w:pPr>
        <w:ind w:left="890" w:hanging="360"/>
      </w:pPr>
      <w:rPr>
        <w:rFonts w:ascii="Symbol" w:hAnsi="Symbol" w:hint="default"/>
      </w:rPr>
    </w:lvl>
    <w:lvl w:ilvl="1" w:tplc="04070003" w:tentative="1">
      <w:start w:val="1"/>
      <w:numFmt w:val="bullet"/>
      <w:lvlText w:val="o"/>
      <w:lvlJc w:val="left"/>
      <w:pPr>
        <w:ind w:left="1610" w:hanging="360"/>
      </w:pPr>
      <w:rPr>
        <w:rFonts w:ascii="Courier New" w:hAnsi="Courier New" w:cs="Courier New" w:hint="default"/>
      </w:rPr>
    </w:lvl>
    <w:lvl w:ilvl="2" w:tplc="04070005" w:tentative="1">
      <w:start w:val="1"/>
      <w:numFmt w:val="bullet"/>
      <w:lvlText w:val=""/>
      <w:lvlJc w:val="left"/>
      <w:pPr>
        <w:ind w:left="2330" w:hanging="360"/>
      </w:pPr>
      <w:rPr>
        <w:rFonts w:ascii="Wingdings" w:hAnsi="Wingdings" w:hint="default"/>
      </w:rPr>
    </w:lvl>
    <w:lvl w:ilvl="3" w:tplc="04070001" w:tentative="1">
      <w:start w:val="1"/>
      <w:numFmt w:val="bullet"/>
      <w:lvlText w:val=""/>
      <w:lvlJc w:val="left"/>
      <w:pPr>
        <w:ind w:left="3050" w:hanging="360"/>
      </w:pPr>
      <w:rPr>
        <w:rFonts w:ascii="Symbol" w:hAnsi="Symbol" w:hint="default"/>
      </w:rPr>
    </w:lvl>
    <w:lvl w:ilvl="4" w:tplc="04070003" w:tentative="1">
      <w:start w:val="1"/>
      <w:numFmt w:val="bullet"/>
      <w:lvlText w:val="o"/>
      <w:lvlJc w:val="left"/>
      <w:pPr>
        <w:ind w:left="3770" w:hanging="360"/>
      </w:pPr>
      <w:rPr>
        <w:rFonts w:ascii="Courier New" w:hAnsi="Courier New" w:cs="Courier New" w:hint="default"/>
      </w:rPr>
    </w:lvl>
    <w:lvl w:ilvl="5" w:tplc="04070005" w:tentative="1">
      <w:start w:val="1"/>
      <w:numFmt w:val="bullet"/>
      <w:lvlText w:val=""/>
      <w:lvlJc w:val="left"/>
      <w:pPr>
        <w:ind w:left="4490" w:hanging="360"/>
      </w:pPr>
      <w:rPr>
        <w:rFonts w:ascii="Wingdings" w:hAnsi="Wingdings" w:hint="default"/>
      </w:rPr>
    </w:lvl>
    <w:lvl w:ilvl="6" w:tplc="04070001" w:tentative="1">
      <w:start w:val="1"/>
      <w:numFmt w:val="bullet"/>
      <w:lvlText w:val=""/>
      <w:lvlJc w:val="left"/>
      <w:pPr>
        <w:ind w:left="5210" w:hanging="360"/>
      </w:pPr>
      <w:rPr>
        <w:rFonts w:ascii="Symbol" w:hAnsi="Symbol" w:hint="default"/>
      </w:rPr>
    </w:lvl>
    <w:lvl w:ilvl="7" w:tplc="04070003" w:tentative="1">
      <w:start w:val="1"/>
      <w:numFmt w:val="bullet"/>
      <w:lvlText w:val="o"/>
      <w:lvlJc w:val="left"/>
      <w:pPr>
        <w:ind w:left="5930" w:hanging="360"/>
      </w:pPr>
      <w:rPr>
        <w:rFonts w:ascii="Courier New" w:hAnsi="Courier New" w:cs="Courier New" w:hint="default"/>
      </w:rPr>
    </w:lvl>
    <w:lvl w:ilvl="8" w:tplc="04070005" w:tentative="1">
      <w:start w:val="1"/>
      <w:numFmt w:val="bullet"/>
      <w:lvlText w:val=""/>
      <w:lvlJc w:val="left"/>
      <w:pPr>
        <w:ind w:left="6650" w:hanging="360"/>
      </w:pPr>
      <w:rPr>
        <w:rFonts w:ascii="Wingdings" w:hAnsi="Wingdings" w:hint="default"/>
      </w:rPr>
    </w:lvl>
  </w:abstractNum>
  <w:abstractNum w:abstractNumId="13" w15:restartNumberingAfterBreak="0">
    <w:nsid w:val="47FC59C3"/>
    <w:multiLevelType w:val="hybridMultilevel"/>
    <w:tmpl w:val="AC3C27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9C83632"/>
    <w:multiLevelType w:val="hybridMultilevel"/>
    <w:tmpl w:val="CB90F14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4CDD01A2"/>
    <w:multiLevelType w:val="multilevel"/>
    <w:tmpl w:val="835CE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DDF37EA"/>
    <w:multiLevelType w:val="multilevel"/>
    <w:tmpl w:val="BBE25A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D36573"/>
    <w:multiLevelType w:val="hybridMultilevel"/>
    <w:tmpl w:val="C352B7C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5C142DB3"/>
    <w:multiLevelType w:val="hybridMultilevel"/>
    <w:tmpl w:val="F88A88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62790164"/>
    <w:multiLevelType w:val="multilevel"/>
    <w:tmpl w:val="19D8C3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2C551B"/>
    <w:multiLevelType w:val="multilevel"/>
    <w:tmpl w:val="8BBC4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5303B1"/>
    <w:multiLevelType w:val="multilevel"/>
    <w:tmpl w:val="A5B49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0147014">
    <w:abstractNumId w:val="7"/>
  </w:num>
  <w:num w:numId="2" w16cid:durableId="1569488880">
    <w:abstractNumId w:val="6"/>
  </w:num>
  <w:num w:numId="3" w16cid:durableId="1843007212">
    <w:abstractNumId w:val="17"/>
  </w:num>
  <w:num w:numId="4" w16cid:durableId="1659456217">
    <w:abstractNumId w:val="18"/>
  </w:num>
  <w:num w:numId="5" w16cid:durableId="321126540">
    <w:abstractNumId w:val="13"/>
  </w:num>
  <w:num w:numId="6" w16cid:durableId="2023318298">
    <w:abstractNumId w:val="12"/>
  </w:num>
  <w:num w:numId="7" w16cid:durableId="2122913052">
    <w:abstractNumId w:val="14"/>
  </w:num>
  <w:num w:numId="8" w16cid:durableId="1545020758">
    <w:abstractNumId w:val="4"/>
  </w:num>
  <w:num w:numId="9" w16cid:durableId="2038895454">
    <w:abstractNumId w:val="3"/>
  </w:num>
  <w:num w:numId="10" w16cid:durableId="2100788263">
    <w:abstractNumId w:val="2"/>
  </w:num>
  <w:num w:numId="11" w16cid:durableId="1468274781">
    <w:abstractNumId w:val="1"/>
  </w:num>
  <w:num w:numId="12" w16cid:durableId="1356465523">
    <w:abstractNumId w:val="0"/>
  </w:num>
  <w:num w:numId="13" w16cid:durableId="887885421">
    <w:abstractNumId w:val="10"/>
  </w:num>
  <w:num w:numId="14" w16cid:durableId="1093282133">
    <w:abstractNumId w:val="21"/>
  </w:num>
  <w:num w:numId="15" w16cid:durableId="273177048">
    <w:abstractNumId w:val="20"/>
  </w:num>
  <w:num w:numId="16" w16cid:durableId="611664539">
    <w:abstractNumId w:val="8"/>
  </w:num>
  <w:num w:numId="17" w16cid:durableId="834033520">
    <w:abstractNumId w:val="15"/>
  </w:num>
  <w:num w:numId="18" w16cid:durableId="1246303294">
    <w:abstractNumId w:val="9"/>
  </w:num>
  <w:num w:numId="19" w16cid:durableId="10449367">
    <w:abstractNumId w:val="16"/>
  </w:num>
  <w:num w:numId="20" w16cid:durableId="1985961592">
    <w:abstractNumId w:val="19"/>
  </w:num>
  <w:num w:numId="21" w16cid:durableId="111899078">
    <w:abstractNumId w:val="5"/>
  </w:num>
  <w:num w:numId="22" w16cid:durableId="14334729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E62"/>
    <w:rsid w:val="000026CA"/>
    <w:rsid w:val="00010D67"/>
    <w:rsid w:val="00015FD4"/>
    <w:rsid w:val="0002077D"/>
    <w:rsid w:val="00024DA0"/>
    <w:rsid w:val="00026162"/>
    <w:rsid w:val="0002634A"/>
    <w:rsid w:val="00047292"/>
    <w:rsid w:val="00056844"/>
    <w:rsid w:val="00071880"/>
    <w:rsid w:val="00072630"/>
    <w:rsid w:val="00072EA8"/>
    <w:rsid w:val="00075654"/>
    <w:rsid w:val="00083FA7"/>
    <w:rsid w:val="00090E09"/>
    <w:rsid w:val="00095AF9"/>
    <w:rsid w:val="00097A29"/>
    <w:rsid w:val="000A02FD"/>
    <w:rsid w:val="000A183F"/>
    <w:rsid w:val="000A262F"/>
    <w:rsid w:val="000A3AEA"/>
    <w:rsid w:val="000B1983"/>
    <w:rsid w:val="000B70BA"/>
    <w:rsid w:val="000C0D01"/>
    <w:rsid w:val="000C57A5"/>
    <w:rsid w:val="000D0CF2"/>
    <w:rsid w:val="000D3A25"/>
    <w:rsid w:val="000E100D"/>
    <w:rsid w:val="000E67F0"/>
    <w:rsid w:val="001011CD"/>
    <w:rsid w:val="00105DA7"/>
    <w:rsid w:val="00106786"/>
    <w:rsid w:val="0011286A"/>
    <w:rsid w:val="00113A4F"/>
    <w:rsid w:val="0012719B"/>
    <w:rsid w:val="0013382E"/>
    <w:rsid w:val="00137C0E"/>
    <w:rsid w:val="001460EF"/>
    <w:rsid w:val="0014751F"/>
    <w:rsid w:val="00153B3F"/>
    <w:rsid w:val="00156171"/>
    <w:rsid w:val="00162450"/>
    <w:rsid w:val="00165F82"/>
    <w:rsid w:val="00181AE8"/>
    <w:rsid w:val="001909D1"/>
    <w:rsid w:val="001A2241"/>
    <w:rsid w:val="001A4AB6"/>
    <w:rsid w:val="001A4DFA"/>
    <w:rsid w:val="001B47F7"/>
    <w:rsid w:val="001B6D89"/>
    <w:rsid w:val="001D028C"/>
    <w:rsid w:val="001D481B"/>
    <w:rsid w:val="001E1FE9"/>
    <w:rsid w:val="001E5F9E"/>
    <w:rsid w:val="001F0BB7"/>
    <w:rsid w:val="001F57F8"/>
    <w:rsid w:val="00201F96"/>
    <w:rsid w:val="0021795E"/>
    <w:rsid w:val="00220896"/>
    <w:rsid w:val="00226573"/>
    <w:rsid w:val="002317C9"/>
    <w:rsid w:val="002343D2"/>
    <w:rsid w:val="00235DA7"/>
    <w:rsid w:val="00245B3D"/>
    <w:rsid w:val="00247010"/>
    <w:rsid w:val="0025343B"/>
    <w:rsid w:val="00275469"/>
    <w:rsid w:val="002853EE"/>
    <w:rsid w:val="00291368"/>
    <w:rsid w:val="00296941"/>
    <w:rsid w:val="002A0292"/>
    <w:rsid w:val="002B51D5"/>
    <w:rsid w:val="002D7EBC"/>
    <w:rsid w:val="002E68F4"/>
    <w:rsid w:val="002F31B1"/>
    <w:rsid w:val="002F71F8"/>
    <w:rsid w:val="00300D11"/>
    <w:rsid w:val="003022D5"/>
    <w:rsid w:val="003060A0"/>
    <w:rsid w:val="00320ED2"/>
    <w:rsid w:val="0033108C"/>
    <w:rsid w:val="00336E29"/>
    <w:rsid w:val="00342ECD"/>
    <w:rsid w:val="003466A0"/>
    <w:rsid w:val="0035124D"/>
    <w:rsid w:val="00355503"/>
    <w:rsid w:val="0036001A"/>
    <w:rsid w:val="0037195E"/>
    <w:rsid w:val="00372087"/>
    <w:rsid w:val="0037462C"/>
    <w:rsid w:val="003830F9"/>
    <w:rsid w:val="00386C71"/>
    <w:rsid w:val="00390428"/>
    <w:rsid w:val="003A09FD"/>
    <w:rsid w:val="003A542E"/>
    <w:rsid w:val="003B6458"/>
    <w:rsid w:val="003D1DBE"/>
    <w:rsid w:val="003D3049"/>
    <w:rsid w:val="003D352E"/>
    <w:rsid w:val="003F75FB"/>
    <w:rsid w:val="00416F81"/>
    <w:rsid w:val="004425B0"/>
    <w:rsid w:val="0044790B"/>
    <w:rsid w:val="0045526D"/>
    <w:rsid w:val="0046096B"/>
    <w:rsid w:val="00470F49"/>
    <w:rsid w:val="00472C60"/>
    <w:rsid w:val="004740C9"/>
    <w:rsid w:val="004A5DBD"/>
    <w:rsid w:val="004A7DBF"/>
    <w:rsid w:val="004B114C"/>
    <w:rsid w:val="004B2BCC"/>
    <w:rsid w:val="004B70EF"/>
    <w:rsid w:val="004C458A"/>
    <w:rsid w:val="004C58BF"/>
    <w:rsid w:val="004F0FDA"/>
    <w:rsid w:val="004F4DA1"/>
    <w:rsid w:val="004F752B"/>
    <w:rsid w:val="00504CD2"/>
    <w:rsid w:val="00506203"/>
    <w:rsid w:val="00510D36"/>
    <w:rsid w:val="00512B13"/>
    <w:rsid w:val="00520B52"/>
    <w:rsid w:val="005232BD"/>
    <w:rsid w:val="00523C0B"/>
    <w:rsid w:val="005254C5"/>
    <w:rsid w:val="0052575D"/>
    <w:rsid w:val="00527FF9"/>
    <w:rsid w:val="00536406"/>
    <w:rsid w:val="00546E0A"/>
    <w:rsid w:val="00551F7E"/>
    <w:rsid w:val="005926D5"/>
    <w:rsid w:val="005A1CDC"/>
    <w:rsid w:val="005A2E51"/>
    <w:rsid w:val="005B089F"/>
    <w:rsid w:val="005C6C11"/>
    <w:rsid w:val="005D2320"/>
    <w:rsid w:val="005E0CC0"/>
    <w:rsid w:val="005E1150"/>
    <w:rsid w:val="005E283F"/>
    <w:rsid w:val="005E4E62"/>
    <w:rsid w:val="005F148F"/>
    <w:rsid w:val="005F6947"/>
    <w:rsid w:val="00600AC2"/>
    <w:rsid w:val="00603DAB"/>
    <w:rsid w:val="006068FC"/>
    <w:rsid w:val="006118CC"/>
    <w:rsid w:val="0061206A"/>
    <w:rsid w:val="00615262"/>
    <w:rsid w:val="00622BF4"/>
    <w:rsid w:val="00622DED"/>
    <w:rsid w:val="00624707"/>
    <w:rsid w:val="0063163A"/>
    <w:rsid w:val="00636973"/>
    <w:rsid w:val="006607A2"/>
    <w:rsid w:val="00671917"/>
    <w:rsid w:val="00677A29"/>
    <w:rsid w:val="00681683"/>
    <w:rsid w:val="00682D46"/>
    <w:rsid w:val="00693BB5"/>
    <w:rsid w:val="006A05A8"/>
    <w:rsid w:val="006A5C61"/>
    <w:rsid w:val="006B7FA5"/>
    <w:rsid w:val="006D65F9"/>
    <w:rsid w:val="006E5444"/>
    <w:rsid w:val="006E754B"/>
    <w:rsid w:val="006E77CB"/>
    <w:rsid w:val="00707B60"/>
    <w:rsid w:val="00730667"/>
    <w:rsid w:val="00731BC9"/>
    <w:rsid w:val="00731ECC"/>
    <w:rsid w:val="0073635C"/>
    <w:rsid w:val="00757E01"/>
    <w:rsid w:val="00757FB3"/>
    <w:rsid w:val="00773365"/>
    <w:rsid w:val="00780F5E"/>
    <w:rsid w:val="00785F7F"/>
    <w:rsid w:val="00791387"/>
    <w:rsid w:val="00795A1C"/>
    <w:rsid w:val="007975E0"/>
    <w:rsid w:val="007A31CF"/>
    <w:rsid w:val="007A3D43"/>
    <w:rsid w:val="007B6AFB"/>
    <w:rsid w:val="007C0770"/>
    <w:rsid w:val="007C618D"/>
    <w:rsid w:val="007C7FB7"/>
    <w:rsid w:val="007D0988"/>
    <w:rsid w:val="007D1671"/>
    <w:rsid w:val="007D2A13"/>
    <w:rsid w:val="007D5C90"/>
    <w:rsid w:val="007F2239"/>
    <w:rsid w:val="007F7AFC"/>
    <w:rsid w:val="008038DC"/>
    <w:rsid w:val="00805EB9"/>
    <w:rsid w:val="0081556D"/>
    <w:rsid w:val="008201F9"/>
    <w:rsid w:val="0082568E"/>
    <w:rsid w:val="00833170"/>
    <w:rsid w:val="00835BA1"/>
    <w:rsid w:val="008474A3"/>
    <w:rsid w:val="00847F4F"/>
    <w:rsid w:val="00851D1B"/>
    <w:rsid w:val="00857DD6"/>
    <w:rsid w:val="00860C29"/>
    <w:rsid w:val="00871B32"/>
    <w:rsid w:val="0088611F"/>
    <w:rsid w:val="00886968"/>
    <w:rsid w:val="00887E2A"/>
    <w:rsid w:val="00891121"/>
    <w:rsid w:val="00894EDB"/>
    <w:rsid w:val="00896A37"/>
    <w:rsid w:val="008A3F37"/>
    <w:rsid w:val="008A75B4"/>
    <w:rsid w:val="008A7864"/>
    <w:rsid w:val="008C0BC7"/>
    <w:rsid w:val="008E20EC"/>
    <w:rsid w:val="008F4D82"/>
    <w:rsid w:val="00903618"/>
    <w:rsid w:val="00904836"/>
    <w:rsid w:val="00911F16"/>
    <w:rsid w:val="00911F2D"/>
    <w:rsid w:val="00914DF9"/>
    <w:rsid w:val="009232BD"/>
    <w:rsid w:val="00930BDD"/>
    <w:rsid w:val="00937EA2"/>
    <w:rsid w:val="00947EA3"/>
    <w:rsid w:val="009560C2"/>
    <w:rsid w:val="009667CA"/>
    <w:rsid w:val="00971DD3"/>
    <w:rsid w:val="00977E54"/>
    <w:rsid w:val="009833DB"/>
    <w:rsid w:val="00984541"/>
    <w:rsid w:val="009874B1"/>
    <w:rsid w:val="00993A43"/>
    <w:rsid w:val="00997A99"/>
    <w:rsid w:val="009A31C6"/>
    <w:rsid w:val="009A5847"/>
    <w:rsid w:val="009A6878"/>
    <w:rsid w:val="009B056E"/>
    <w:rsid w:val="009B3FB2"/>
    <w:rsid w:val="009D3BE7"/>
    <w:rsid w:val="009E29E2"/>
    <w:rsid w:val="009E6240"/>
    <w:rsid w:val="009F74DB"/>
    <w:rsid w:val="00A02117"/>
    <w:rsid w:val="00A04044"/>
    <w:rsid w:val="00A10030"/>
    <w:rsid w:val="00A115E6"/>
    <w:rsid w:val="00A12BFB"/>
    <w:rsid w:val="00A13979"/>
    <w:rsid w:val="00A154BD"/>
    <w:rsid w:val="00A3077D"/>
    <w:rsid w:val="00A350FB"/>
    <w:rsid w:val="00A468F2"/>
    <w:rsid w:val="00A544B3"/>
    <w:rsid w:val="00A60018"/>
    <w:rsid w:val="00A82D6A"/>
    <w:rsid w:val="00A84B4F"/>
    <w:rsid w:val="00A90F00"/>
    <w:rsid w:val="00A968B6"/>
    <w:rsid w:val="00A96EEC"/>
    <w:rsid w:val="00AA4D9E"/>
    <w:rsid w:val="00AB561A"/>
    <w:rsid w:val="00AB5AB6"/>
    <w:rsid w:val="00AB786F"/>
    <w:rsid w:val="00AD0056"/>
    <w:rsid w:val="00AE4755"/>
    <w:rsid w:val="00AF0955"/>
    <w:rsid w:val="00AF2DCD"/>
    <w:rsid w:val="00B00195"/>
    <w:rsid w:val="00B0162B"/>
    <w:rsid w:val="00B05DA3"/>
    <w:rsid w:val="00B07757"/>
    <w:rsid w:val="00B174C1"/>
    <w:rsid w:val="00B1782B"/>
    <w:rsid w:val="00B2433A"/>
    <w:rsid w:val="00B464D4"/>
    <w:rsid w:val="00B4677C"/>
    <w:rsid w:val="00B51939"/>
    <w:rsid w:val="00B53C7D"/>
    <w:rsid w:val="00B63702"/>
    <w:rsid w:val="00B726AE"/>
    <w:rsid w:val="00B83442"/>
    <w:rsid w:val="00B8660B"/>
    <w:rsid w:val="00BA0A78"/>
    <w:rsid w:val="00BB05AE"/>
    <w:rsid w:val="00BB54CA"/>
    <w:rsid w:val="00BC3E03"/>
    <w:rsid w:val="00BC6214"/>
    <w:rsid w:val="00BD02AD"/>
    <w:rsid w:val="00BF0FDF"/>
    <w:rsid w:val="00C05D7C"/>
    <w:rsid w:val="00C20EA4"/>
    <w:rsid w:val="00C27949"/>
    <w:rsid w:val="00C32B09"/>
    <w:rsid w:val="00C44715"/>
    <w:rsid w:val="00C53E92"/>
    <w:rsid w:val="00C5752C"/>
    <w:rsid w:val="00C65B95"/>
    <w:rsid w:val="00C81756"/>
    <w:rsid w:val="00C82231"/>
    <w:rsid w:val="00C85597"/>
    <w:rsid w:val="00C86DAE"/>
    <w:rsid w:val="00C9142C"/>
    <w:rsid w:val="00CA24D7"/>
    <w:rsid w:val="00CA45CB"/>
    <w:rsid w:val="00CA779C"/>
    <w:rsid w:val="00CB2E5B"/>
    <w:rsid w:val="00CB367D"/>
    <w:rsid w:val="00CB4EF2"/>
    <w:rsid w:val="00CB7295"/>
    <w:rsid w:val="00CB7EE5"/>
    <w:rsid w:val="00CD0C9F"/>
    <w:rsid w:val="00CD61A6"/>
    <w:rsid w:val="00CD7AE9"/>
    <w:rsid w:val="00CD7E4A"/>
    <w:rsid w:val="00CF0A14"/>
    <w:rsid w:val="00D07EBD"/>
    <w:rsid w:val="00D27390"/>
    <w:rsid w:val="00D27DCB"/>
    <w:rsid w:val="00D47180"/>
    <w:rsid w:val="00D5125E"/>
    <w:rsid w:val="00D62638"/>
    <w:rsid w:val="00D63FDB"/>
    <w:rsid w:val="00D764A7"/>
    <w:rsid w:val="00D83085"/>
    <w:rsid w:val="00D876C0"/>
    <w:rsid w:val="00DA7F89"/>
    <w:rsid w:val="00DB077D"/>
    <w:rsid w:val="00DB087B"/>
    <w:rsid w:val="00DB561C"/>
    <w:rsid w:val="00DC4E6D"/>
    <w:rsid w:val="00DC6F13"/>
    <w:rsid w:val="00DC7020"/>
    <w:rsid w:val="00DD5C05"/>
    <w:rsid w:val="00DE3A5B"/>
    <w:rsid w:val="00DE5A3C"/>
    <w:rsid w:val="00DF0816"/>
    <w:rsid w:val="00DF0874"/>
    <w:rsid w:val="00DF33EC"/>
    <w:rsid w:val="00DF6567"/>
    <w:rsid w:val="00E02F42"/>
    <w:rsid w:val="00E136BA"/>
    <w:rsid w:val="00E1761B"/>
    <w:rsid w:val="00E207CA"/>
    <w:rsid w:val="00E25628"/>
    <w:rsid w:val="00E47E75"/>
    <w:rsid w:val="00E51A3F"/>
    <w:rsid w:val="00E62DF0"/>
    <w:rsid w:val="00E70185"/>
    <w:rsid w:val="00E74F1A"/>
    <w:rsid w:val="00E85A63"/>
    <w:rsid w:val="00E86A5C"/>
    <w:rsid w:val="00E90341"/>
    <w:rsid w:val="00E9673A"/>
    <w:rsid w:val="00EA1153"/>
    <w:rsid w:val="00EB4755"/>
    <w:rsid w:val="00EB7F37"/>
    <w:rsid w:val="00ED2E7D"/>
    <w:rsid w:val="00ED61C3"/>
    <w:rsid w:val="00ED7BC0"/>
    <w:rsid w:val="00EF176D"/>
    <w:rsid w:val="00EF2702"/>
    <w:rsid w:val="00EF3150"/>
    <w:rsid w:val="00EF43EC"/>
    <w:rsid w:val="00EF54C8"/>
    <w:rsid w:val="00EF6277"/>
    <w:rsid w:val="00F043D4"/>
    <w:rsid w:val="00F05ACD"/>
    <w:rsid w:val="00F23A58"/>
    <w:rsid w:val="00F31BAE"/>
    <w:rsid w:val="00F347B7"/>
    <w:rsid w:val="00F4109D"/>
    <w:rsid w:val="00F52951"/>
    <w:rsid w:val="00F726A8"/>
    <w:rsid w:val="00F741C4"/>
    <w:rsid w:val="00F74BF8"/>
    <w:rsid w:val="00F80D99"/>
    <w:rsid w:val="00F83408"/>
    <w:rsid w:val="00F8602D"/>
    <w:rsid w:val="00F87BDD"/>
    <w:rsid w:val="00F94F8A"/>
    <w:rsid w:val="00F96959"/>
    <w:rsid w:val="00FA6D59"/>
    <w:rsid w:val="00FA75E4"/>
    <w:rsid w:val="00FA7D95"/>
    <w:rsid w:val="00FB66C6"/>
    <w:rsid w:val="00FB77B1"/>
    <w:rsid w:val="00FC0652"/>
    <w:rsid w:val="00FC258F"/>
    <w:rsid w:val="00FC40AF"/>
    <w:rsid w:val="00FC4D93"/>
    <w:rsid w:val="00FE0C4B"/>
    <w:rsid w:val="00FF0AEC"/>
    <w:rsid w:val="2771C49C"/>
    <w:rsid w:val="7BA276B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FD879"/>
  <w15:chartTrackingRefBased/>
  <w15:docId w15:val="{4AC405B8-88FB-48A0-AEE4-07E97E92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A262F"/>
    <w:pPr>
      <w:spacing w:before="160" w:after="0"/>
    </w:pPr>
    <w:rPr>
      <w:color w:val="4A4A49"/>
    </w:rPr>
  </w:style>
  <w:style w:type="paragraph" w:styleId="Titolo1">
    <w:name w:val="heading 1"/>
    <w:basedOn w:val="Normale"/>
    <w:next w:val="Normale"/>
    <w:link w:val="Titolo1Carattere"/>
    <w:uiPriority w:val="9"/>
    <w:qFormat/>
    <w:rsid w:val="000A262F"/>
    <w:pPr>
      <w:keepNext/>
      <w:keepLines/>
      <w:spacing w:before="0" w:after="125" w:line="240" w:lineRule="auto"/>
      <w:outlineLvl w:val="0"/>
    </w:pPr>
    <w:rPr>
      <w:rFonts w:asciiTheme="majorHAnsi" w:eastAsiaTheme="majorEastAsia" w:hAnsiTheme="majorHAnsi" w:cstheme="majorBidi"/>
      <w:b/>
      <w:sz w:val="28"/>
      <w:szCs w:val="28"/>
    </w:rPr>
  </w:style>
  <w:style w:type="paragraph" w:styleId="Titolo2">
    <w:name w:val="heading 2"/>
    <w:basedOn w:val="Normale"/>
    <w:next w:val="Normale"/>
    <w:link w:val="Titolo2Carattere"/>
    <w:uiPriority w:val="9"/>
    <w:unhideWhenUsed/>
    <w:qFormat/>
    <w:rsid w:val="00D764A7"/>
    <w:pPr>
      <w:keepNext/>
      <w:keepLines/>
      <w:spacing w:before="0" w:after="125"/>
      <w:outlineLvl w:val="1"/>
    </w:pPr>
    <w:rPr>
      <w:rFonts w:asciiTheme="majorHAnsi" w:eastAsiaTheme="majorEastAsia" w:hAnsiTheme="majorHAnsi" w:cstheme="majorBidi"/>
      <w:color w:val="49494A"/>
      <w:szCs w:val="26"/>
      <w:u w:val="single"/>
    </w:rPr>
  </w:style>
  <w:style w:type="paragraph" w:styleId="Titolo3">
    <w:name w:val="heading 3"/>
    <w:basedOn w:val="Normale"/>
    <w:next w:val="Normale"/>
    <w:link w:val="Titolo3Carattere"/>
    <w:uiPriority w:val="9"/>
    <w:unhideWhenUsed/>
    <w:rsid w:val="005232BD"/>
    <w:pPr>
      <w:keepNext/>
      <w:keepLines/>
      <w:outlineLvl w:val="2"/>
    </w:pPr>
    <w:rPr>
      <w:rFonts w:asciiTheme="majorHAnsi" w:eastAsiaTheme="majorEastAsia" w:hAnsiTheme="majorHAnsi" w:cstheme="majorBidi"/>
      <w:b/>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DF6567"/>
    <w:pPr>
      <w:tabs>
        <w:tab w:val="center" w:pos="4536"/>
        <w:tab w:val="right" w:pos="9072"/>
      </w:tabs>
      <w:spacing w:line="240" w:lineRule="auto"/>
    </w:pPr>
  </w:style>
  <w:style w:type="character" w:customStyle="1" w:styleId="IntestazioneCarattere">
    <w:name w:val="Intestazione Carattere"/>
    <w:basedOn w:val="Carpredefinitoparagrafo"/>
    <w:link w:val="Intestazione"/>
    <w:uiPriority w:val="99"/>
    <w:rsid w:val="00DF6567"/>
  </w:style>
  <w:style w:type="paragraph" w:styleId="Pidipagina">
    <w:name w:val="footer"/>
    <w:basedOn w:val="Normale"/>
    <w:link w:val="PidipaginaCarattere"/>
    <w:uiPriority w:val="99"/>
    <w:unhideWhenUsed/>
    <w:rsid w:val="00DF6567"/>
    <w:pPr>
      <w:tabs>
        <w:tab w:val="center" w:pos="4536"/>
        <w:tab w:val="right" w:pos="9072"/>
      </w:tabs>
      <w:spacing w:line="240" w:lineRule="auto"/>
    </w:pPr>
  </w:style>
  <w:style w:type="character" w:customStyle="1" w:styleId="PidipaginaCarattere">
    <w:name w:val="Piè di pagina Carattere"/>
    <w:basedOn w:val="Carpredefinitoparagrafo"/>
    <w:link w:val="Pidipagina"/>
    <w:uiPriority w:val="99"/>
    <w:rsid w:val="00DF6567"/>
  </w:style>
  <w:style w:type="character" w:customStyle="1" w:styleId="Titolo1Carattere">
    <w:name w:val="Titolo 1 Carattere"/>
    <w:basedOn w:val="Carpredefinitoparagrafo"/>
    <w:link w:val="Titolo1"/>
    <w:uiPriority w:val="9"/>
    <w:rsid w:val="000A262F"/>
    <w:rPr>
      <w:rFonts w:asciiTheme="majorHAnsi" w:eastAsiaTheme="majorEastAsia" w:hAnsiTheme="majorHAnsi" w:cstheme="majorBidi"/>
      <w:b/>
      <w:color w:val="4A4A49"/>
      <w:sz w:val="28"/>
      <w:szCs w:val="28"/>
    </w:rPr>
  </w:style>
  <w:style w:type="character" w:customStyle="1" w:styleId="Titolo2Carattere">
    <w:name w:val="Titolo 2 Carattere"/>
    <w:basedOn w:val="Carpredefinitoparagrafo"/>
    <w:link w:val="Titolo2"/>
    <w:uiPriority w:val="9"/>
    <w:rsid w:val="00D764A7"/>
    <w:rPr>
      <w:rFonts w:asciiTheme="majorHAnsi" w:eastAsiaTheme="majorEastAsia" w:hAnsiTheme="majorHAnsi" w:cstheme="majorBidi"/>
      <w:color w:val="49494A"/>
      <w:szCs w:val="26"/>
      <w:u w:val="single"/>
    </w:rPr>
  </w:style>
  <w:style w:type="character" w:customStyle="1" w:styleId="Titolo3Carattere">
    <w:name w:val="Titolo 3 Carattere"/>
    <w:basedOn w:val="Carpredefinitoparagrafo"/>
    <w:link w:val="Titolo3"/>
    <w:uiPriority w:val="9"/>
    <w:rsid w:val="005232BD"/>
    <w:rPr>
      <w:rFonts w:asciiTheme="majorHAnsi" w:eastAsiaTheme="majorEastAsia" w:hAnsiTheme="majorHAnsi" w:cstheme="majorBidi"/>
      <w:b/>
      <w:color w:val="878787" w:themeColor="accent1"/>
      <w:sz w:val="20"/>
      <w:szCs w:val="24"/>
    </w:rPr>
  </w:style>
  <w:style w:type="character" w:styleId="Collegamentoipertestuale">
    <w:name w:val="Hyperlink"/>
    <w:uiPriority w:val="99"/>
    <w:qFormat/>
    <w:rsid w:val="004A5DBD"/>
    <w:rPr>
      <w:rFonts w:asciiTheme="minorHAnsi" w:hAnsiTheme="minorHAnsi"/>
      <w:b w:val="0"/>
      <w:color w:val="00893D" w:themeColor="background2"/>
      <w:sz w:val="22"/>
      <w:lang w:val="en-US"/>
    </w:rPr>
  </w:style>
  <w:style w:type="table" w:styleId="Grigliatabella">
    <w:name w:val="Table Grid"/>
    <w:basedOn w:val="Tabellanormale"/>
    <w:uiPriority w:val="59"/>
    <w:rsid w:val="00105D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uiPriority w:val="1"/>
    <w:rsid w:val="00731BC9"/>
    <w:pPr>
      <w:spacing w:after="0" w:line="240" w:lineRule="auto"/>
    </w:pPr>
    <w:rPr>
      <w:color w:val="878787" w:themeColor="accent1"/>
      <w:sz w:val="20"/>
    </w:rPr>
  </w:style>
  <w:style w:type="character" w:styleId="Enfasigrassetto">
    <w:name w:val="Strong"/>
    <w:basedOn w:val="Carpredefinitoparagrafo"/>
    <w:uiPriority w:val="22"/>
    <w:qFormat/>
    <w:rsid w:val="004A5DBD"/>
    <w:rPr>
      <w:rFonts w:asciiTheme="minorHAnsi" w:hAnsiTheme="minorHAnsi"/>
      <w:b/>
      <w:bCs/>
      <w:sz w:val="22"/>
    </w:rPr>
  </w:style>
  <w:style w:type="paragraph" w:customStyle="1" w:styleId="BU">
    <w:name w:val="BU"/>
    <w:basedOn w:val="Normale"/>
    <w:qFormat/>
    <w:rsid w:val="000A262F"/>
    <w:pPr>
      <w:spacing w:before="120"/>
    </w:pPr>
    <w:rPr>
      <w:noProof/>
      <w:sz w:val="20"/>
      <w:lang w:eastAsia="de-DE"/>
    </w:rPr>
  </w:style>
  <w:style w:type="paragraph" w:customStyle="1" w:styleId="BU-fett">
    <w:name w:val="BU - fett"/>
    <w:basedOn w:val="BU"/>
    <w:qFormat/>
    <w:rsid w:val="00AE4755"/>
    <w:rPr>
      <w:b/>
    </w:rPr>
  </w:style>
  <w:style w:type="paragraph" w:styleId="Paragrafoelenco">
    <w:name w:val="List Paragraph"/>
    <w:basedOn w:val="Normale"/>
    <w:uiPriority w:val="34"/>
    <w:qFormat/>
    <w:rsid w:val="000A262F"/>
    <w:pPr>
      <w:numPr>
        <w:numId w:val="6"/>
      </w:numPr>
      <w:spacing w:before="0" w:after="600"/>
      <w:ind w:left="227" w:hanging="227"/>
      <w:contextualSpacing/>
    </w:pPr>
    <w:rPr>
      <w:sz w:val="24"/>
    </w:rPr>
  </w:style>
  <w:style w:type="paragraph" w:styleId="Testofumetto">
    <w:name w:val="Balloon Text"/>
    <w:basedOn w:val="Normale"/>
    <w:link w:val="TestofumettoCarattere"/>
    <w:uiPriority w:val="99"/>
    <w:semiHidden/>
    <w:unhideWhenUsed/>
    <w:rsid w:val="004F752B"/>
    <w:pPr>
      <w:spacing w:before="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4F752B"/>
    <w:rPr>
      <w:rFonts w:ascii="Segoe UI" w:hAnsi="Segoe UI" w:cs="Segoe UI"/>
      <w:color w:val="878787" w:themeColor="accent1"/>
      <w:sz w:val="18"/>
      <w:szCs w:val="18"/>
    </w:rPr>
  </w:style>
  <w:style w:type="paragraph" w:customStyle="1" w:styleId="Teaser">
    <w:name w:val="Teaser"/>
    <w:basedOn w:val="Normale"/>
    <w:qFormat/>
    <w:rsid w:val="000A262F"/>
    <w:pPr>
      <w:spacing w:before="0" w:after="600"/>
    </w:pPr>
    <w:rPr>
      <w:noProof/>
      <w:sz w:val="24"/>
      <w:lang w:eastAsia="de-DE"/>
    </w:rPr>
  </w:style>
  <w:style w:type="character" w:styleId="Collegamentovisitato">
    <w:name w:val="FollowedHyperlink"/>
    <w:basedOn w:val="Carpredefinitoparagrafo"/>
    <w:uiPriority w:val="99"/>
    <w:semiHidden/>
    <w:unhideWhenUsed/>
    <w:qFormat/>
    <w:rsid w:val="00523C0B"/>
    <w:rPr>
      <w:color w:val="00893D" w:themeColor="followedHyperlink"/>
      <w:u w:val="none"/>
    </w:rPr>
  </w:style>
  <w:style w:type="character" w:customStyle="1" w:styleId="NichtaufgelsteErwhnung1">
    <w:name w:val="Nicht aufgelöste Erwähnung1"/>
    <w:basedOn w:val="Carpredefinitoparagrafo"/>
    <w:uiPriority w:val="99"/>
    <w:semiHidden/>
    <w:unhideWhenUsed/>
    <w:rsid w:val="00860C29"/>
    <w:rPr>
      <w:color w:val="605E5C"/>
      <w:shd w:val="clear" w:color="auto" w:fill="E1DFDD"/>
    </w:rPr>
  </w:style>
  <w:style w:type="paragraph" w:customStyle="1" w:styleId="Ansprechpartner">
    <w:name w:val="Ansprechpartner"/>
    <w:basedOn w:val="Normale"/>
    <w:qFormat/>
    <w:rsid w:val="00AD0056"/>
    <w:pPr>
      <w:spacing w:line="280" w:lineRule="exact"/>
    </w:pPr>
    <w:rPr>
      <w:sz w:val="20"/>
      <w:szCs w:val="20"/>
    </w:rPr>
  </w:style>
  <w:style w:type="paragraph" w:customStyle="1" w:styleId="Hinweis">
    <w:name w:val="Hinweis"/>
    <w:basedOn w:val="Titolo2"/>
    <w:qFormat/>
    <w:rsid w:val="000A262F"/>
    <w:pPr>
      <w:spacing w:after="0"/>
    </w:pPr>
    <w:rPr>
      <w:sz w:val="16"/>
      <w:u w:val="none"/>
    </w:rPr>
  </w:style>
  <w:style w:type="paragraph" w:customStyle="1" w:styleId="Hinweisfett">
    <w:name w:val="Hinweis fett"/>
    <w:basedOn w:val="Hinweis"/>
    <w:qFormat/>
    <w:rsid w:val="001D028C"/>
    <w:rPr>
      <w:b/>
    </w:rPr>
  </w:style>
  <w:style w:type="character" w:styleId="Menzionenonrisolta">
    <w:name w:val="Unresolved Mention"/>
    <w:basedOn w:val="Carpredefinitoparagrafo"/>
    <w:uiPriority w:val="99"/>
    <w:semiHidden/>
    <w:unhideWhenUsed/>
    <w:rsid w:val="00DE5A3C"/>
    <w:rPr>
      <w:color w:val="605E5C"/>
      <w:shd w:val="clear" w:color="auto" w:fill="E1DFDD"/>
    </w:rPr>
  </w:style>
  <w:style w:type="character" w:styleId="Rimandocommento">
    <w:name w:val="annotation reference"/>
    <w:basedOn w:val="Carpredefinitoparagrafo"/>
    <w:uiPriority w:val="99"/>
    <w:semiHidden/>
    <w:unhideWhenUsed/>
    <w:rsid w:val="000A02FD"/>
    <w:rPr>
      <w:sz w:val="16"/>
      <w:szCs w:val="16"/>
    </w:rPr>
  </w:style>
  <w:style w:type="paragraph" w:styleId="Testocommento">
    <w:name w:val="annotation text"/>
    <w:basedOn w:val="Normale"/>
    <w:link w:val="TestocommentoCarattere"/>
    <w:uiPriority w:val="99"/>
    <w:unhideWhenUsed/>
    <w:rsid w:val="000A02FD"/>
    <w:pPr>
      <w:spacing w:line="240" w:lineRule="auto"/>
    </w:pPr>
    <w:rPr>
      <w:sz w:val="20"/>
      <w:szCs w:val="20"/>
    </w:rPr>
  </w:style>
  <w:style w:type="character" w:customStyle="1" w:styleId="TestocommentoCarattere">
    <w:name w:val="Testo commento Carattere"/>
    <w:basedOn w:val="Carpredefinitoparagrafo"/>
    <w:link w:val="Testocommento"/>
    <w:uiPriority w:val="99"/>
    <w:rsid w:val="000A02FD"/>
    <w:rPr>
      <w:color w:val="4A4A49"/>
      <w:sz w:val="20"/>
      <w:szCs w:val="20"/>
    </w:rPr>
  </w:style>
  <w:style w:type="paragraph" w:styleId="Soggettocommento">
    <w:name w:val="annotation subject"/>
    <w:basedOn w:val="Testocommento"/>
    <w:next w:val="Testocommento"/>
    <w:link w:val="SoggettocommentoCarattere"/>
    <w:uiPriority w:val="99"/>
    <w:semiHidden/>
    <w:unhideWhenUsed/>
    <w:rsid w:val="000A02FD"/>
    <w:rPr>
      <w:b/>
      <w:bCs/>
    </w:rPr>
  </w:style>
  <w:style w:type="character" w:customStyle="1" w:styleId="SoggettocommentoCarattere">
    <w:name w:val="Soggetto commento Carattere"/>
    <w:basedOn w:val="TestocommentoCarattere"/>
    <w:link w:val="Soggettocommento"/>
    <w:uiPriority w:val="99"/>
    <w:semiHidden/>
    <w:rsid w:val="000A02FD"/>
    <w:rPr>
      <w:b/>
      <w:bCs/>
      <w:color w:val="4A4A49"/>
      <w:sz w:val="20"/>
      <w:szCs w:val="20"/>
    </w:rPr>
  </w:style>
  <w:style w:type="paragraph" w:styleId="Revisione">
    <w:name w:val="Revision"/>
    <w:hidden/>
    <w:uiPriority w:val="99"/>
    <w:semiHidden/>
    <w:rsid w:val="000A02FD"/>
    <w:pPr>
      <w:spacing w:after="0" w:line="240" w:lineRule="auto"/>
    </w:pPr>
    <w:rPr>
      <w:color w:val="4A4A49"/>
    </w:rPr>
  </w:style>
  <w:style w:type="paragraph" w:styleId="NormaleWeb">
    <w:name w:val="Normal (Web)"/>
    <w:basedOn w:val="Normale"/>
    <w:uiPriority w:val="99"/>
    <w:semiHidden/>
    <w:unhideWhenUsed/>
    <w:rsid w:val="00BB05AE"/>
    <w:rPr>
      <w:rFonts w:ascii="Times New Roman" w:hAnsi="Times New Roman" w:cs="Times New Roman"/>
      <w:sz w:val="24"/>
      <w:szCs w:val="24"/>
    </w:rPr>
  </w:style>
  <w:style w:type="table" w:customStyle="1" w:styleId="Tabellenraster1">
    <w:name w:val="Tabellenraster1"/>
    <w:basedOn w:val="Tabellanormale"/>
    <w:next w:val="Grigliatabella"/>
    <w:uiPriority w:val="59"/>
    <w:rsid w:val="00F31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testoCarattere">
    <w:name w:val="Corpo testo Carattere"/>
    <w:basedOn w:val="Carpredefinitoparagrafo"/>
    <w:link w:val="Corpotesto"/>
    <w:rsid w:val="003B6458"/>
    <w:rPr>
      <w:rFonts w:ascii="Tahoma" w:eastAsia="Tahoma" w:hAnsi="Tahoma" w:cs="Tahoma"/>
      <w:sz w:val="20"/>
      <w:szCs w:val="20"/>
    </w:rPr>
  </w:style>
  <w:style w:type="character" w:customStyle="1" w:styleId="Heading2">
    <w:name w:val="Heading #2_"/>
    <w:basedOn w:val="Carpredefinitoparagrafo"/>
    <w:link w:val="Heading20"/>
    <w:rsid w:val="003B6458"/>
    <w:rPr>
      <w:rFonts w:ascii="Tahoma" w:eastAsia="Tahoma" w:hAnsi="Tahoma" w:cs="Tahoma"/>
      <w:b/>
      <w:bCs/>
      <w:sz w:val="20"/>
      <w:szCs w:val="20"/>
    </w:rPr>
  </w:style>
  <w:style w:type="paragraph" w:styleId="Corpotesto">
    <w:name w:val="Body Text"/>
    <w:basedOn w:val="Normale"/>
    <w:link w:val="CorpotestoCarattere"/>
    <w:qFormat/>
    <w:rsid w:val="003B6458"/>
    <w:pPr>
      <w:widowControl w:val="0"/>
      <w:spacing w:before="0" w:after="220" w:line="319" w:lineRule="auto"/>
    </w:pPr>
    <w:rPr>
      <w:rFonts w:ascii="Tahoma" w:eastAsia="Tahoma" w:hAnsi="Tahoma" w:cs="Tahoma"/>
      <w:color w:val="auto"/>
      <w:sz w:val="20"/>
      <w:szCs w:val="20"/>
    </w:rPr>
  </w:style>
  <w:style w:type="character" w:customStyle="1" w:styleId="BodyTextChar1">
    <w:name w:val="Body Text Char1"/>
    <w:basedOn w:val="Carpredefinitoparagrafo"/>
    <w:uiPriority w:val="99"/>
    <w:semiHidden/>
    <w:rsid w:val="003B6458"/>
    <w:rPr>
      <w:color w:val="4A4A49"/>
    </w:rPr>
  </w:style>
  <w:style w:type="paragraph" w:customStyle="1" w:styleId="Heading20">
    <w:name w:val="Heading #2"/>
    <w:basedOn w:val="Normale"/>
    <w:link w:val="Heading2"/>
    <w:rsid w:val="003B6458"/>
    <w:pPr>
      <w:widowControl w:val="0"/>
      <w:spacing w:before="0" w:line="319" w:lineRule="auto"/>
      <w:outlineLvl w:val="1"/>
    </w:pPr>
    <w:rPr>
      <w:rFonts w:ascii="Tahoma" w:eastAsia="Tahoma" w:hAnsi="Tahoma" w:cs="Tahoma"/>
      <w:b/>
      <w:bCs/>
      <w:color w:val="aut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35754">
      <w:bodyDiv w:val="1"/>
      <w:marLeft w:val="0"/>
      <w:marRight w:val="0"/>
      <w:marTop w:val="0"/>
      <w:marBottom w:val="0"/>
      <w:divBdr>
        <w:top w:val="none" w:sz="0" w:space="0" w:color="auto"/>
        <w:left w:val="none" w:sz="0" w:space="0" w:color="auto"/>
        <w:bottom w:val="none" w:sz="0" w:space="0" w:color="auto"/>
        <w:right w:val="none" w:sz="0" w:space="0" w:color="auto"/>
      </w:divBdr>
    </w:div>
    <w:div w:id="153643825">
      <w:bodyDiv w:val="1"/>
      <w:marLeft w:val="0"/>
      <w:marRight w:val="0"/>
      <w:marTop w:val="0"/>
      <w:marBottom w:val="0"/>
      <w:divBdr>
        <w:top w:val="none" w:sz="0" w:space="0" w:color="auto"/>
        <w:left w:val="none" w:sz="0" w:space="0" w:color="auto"/>
        <w:bottom w:val="none" w:sz="0" w:space="0" w:color="auto"/>
        <w:right w:val="none" w:sz="0" w:space="0" w:color="auto"/>
      </w:divBdr>
    </w:div>
    <w:div w:id="159809483">
      <w:bodyDiv w:val="1"/>
      <w:marLeft w:val="0"/>
      <w:marRight w:val="0"/>
      <w:marTop w:val="0"/>
      <w:marBottom w:val="0"/>
      <w:divBdr>
        <w:top w:val="none" w:sz="0" w:space="0" w:color="auto"/>
        <w:left w:val="none" w:sz="0" w:space="0" w:color="auto"/>
        <w:bottom w:val="none" w:sz="0" w:space="0" w:color="auto"/>
        <w:right w:val="none" w:sz="0" w:space="0" w:color="auto"/>
      </w:divBdr>
    </w:div>
    <w:div w:id="185825494">
      <w:bodyDiv w:val="1"/>
      <w:marLeft w:val="0"/>
      <w:marRight w:val="0"/>
      <w:marTop w:val="0"/>
      <w:marBottom w:val="0"/>
      <w:divBdr>
        <w:top w:val="none" w:sz="0" w:space="0" w:color="auto"/>
        <w:left w:val="none" w:sz="0" w:space="0" w:color="auto"/>
        <w:bottom w:val="none" w:sz="0" w:space="0" w:color="auto"/>
        <w:right w:val="none" w:sz="0" w:space="0" w:color="auto"/>
      </w:divBdr>
    </w:div>
    <w:div w:id="272175602">
      <w:bodyDiv w:val="1"/>
      <w:marLeft w:val="0"/>
      <w:marRight w:val="0"/>
      <w:marTop w:val="0"/>
      <w:marBottom w:val="0"/>
      <w:divBdr>
        <w:top w:val="none" w:sz="0" w:space="0" w:color="auto"/>
        <w:left w:val="none" w:sz="0" w:space="0" w:color="auto"/>
        <w:bottom w:val="none" w:sz="0" w:space="0" w:color="auto"/>
        <w:right w:val="none" w:sz="0" w:space="0" w:color="auto"/>
      </w:divBdr>
    </w:div>
    <w:div w:id="344750134">
      <w:bodyDiv w:val="1"/>
      <w:marLeft w:val="0"/>
      <w:marRight w:val="0"/>
      <w:marTop w:val="0"/>
      <w:marBottom w:val="0"/>
      <w:divBdr>
        <w:top w:val="none" w:sz="0" w:space="0" w:color="auto"/>
        <w:left w:val="none" w:sz="0" w:space="0" w:color="auto"/>
        <w:bottom w:val="none" w:sz="0" w:space="0" w:color="auto"/>
        <w:right w:val="none" w:sz="0" w:space="0" w:color="auto"/>
      </w:divBdr>
    </w:div>
    <w:div w:id="524556720">
      <w:bodyDiv w:val="1"/>
      <w:marLeft w:val="0"/>
      <w:marRight w:val="0"/>
      <w:marTop w:val="0"/>
      <w:marBottom w:val="0"/>
      <w:divBdr>
        <w:top w:val="none" w:sz="0" w:space="0" w:color="auto"/>
        <w:left w:val="none" w:sz="0" w:space="0" w:color="auto"/>
        <w:bottom w:val="none" w:sz="0" w:space="0" w:color="auto"/>
        <w:right w:val="none" w:sz="0" w:space="0" w:color="auto"/>
      </w:divBdr>
      <w:divsChild>
        <w:div w:id="17895479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32767022">
      <w:bodyDiv w:val="1"/>
      <w:marLeft w:val="0"/>
      <w:marRight w:val="0"/>
      <w:marTop w:val="0"/>
      <w:marBottom w:val="0"/>
      <w:divBdr>
        <w:top w:val="none" w:sz="0" w:space="0" w:color="auto"/>
        <w:left w:val="none" w:sz="0" w:space="0" w:color="auto"/>
        <w:bottom w:val="none" w:sz="0" w:space="0" w:color="auto"/>
        <w:right w:val="none" w:sz="0" w:space="0" w:color="auto"/>
      </w:divBdr>
      <w:divsChild>
        <w:div w:id="593904152">
          <w:marLeft w:val="0"/>
          <w:marRight w:val="0"/>
          <w:marTop w:val="0"/>
          <w:marBottom w:val="0"/>
          <w:divBdr>
            <w:top w:val="none" w:sz="0" w:space="0" w:color="auto"/>
            <w:left w:val="none" w:sz="0" w:space="0" w:color="auto"/>
            <w:bottom w:val="none" w:sz="0" w:space="0" w:color="auto"/>
            <w:right w:val="none" w:sz="0" w:space="0" w:color="auto"/>
          </w:divBdr>
        </w:div>
        <w:div w:id="577518306">
          <w:marLeft w:val="0"/>
          <w:marRight w:val="0"/>
          <w:marTop w:val="0"/>
          <w:marBottom w:val="0"/>
          <w:divBdr>
            <w:top w:val="none" w:sz="0" w:space="0" w:color="auto"/>
            <w:left w:val="none" w:sz="0" w:space="0" w:color="auto"/>
            <w:bottom w:val="none" w:sz="0" w:space="0" w:color="auto"/>
            <w:right w:val="none" w:sz="0" w:space="0" w:color="auto"/>
          </w:divBdr>
        </w:div>
        <w:div w:id="420413923">
          <w:marLeft w:val="0"/>
          <w:marRight w:val="0"/>
          <w:marTop w:val="0"/>
          <w:marBottom w:val="0"/>
          <w:divBdr>
            <w:top w:val="none" w:sz="0" w:space="0" w:color="auto"/>
            <w:left w:val="none" w:sz="0" w:space="0" w:color="auto"/>
            <w:bottom w:val="none" w:sz="0" w:space="0" w:color="auto"/>
            <w:right w:val="none" w:sz="0" w:space="0" w:color="auto"/>
          </w:divBdr>
        </w:div>
        <w:div w:id="1923172591">
          <w:marLeft w:val="0"/>
          <w:marRight w:val="0"/>
          <w:marTop w:val="0"/>
          <w:marBottom w:val="0"/>
          <w:divBdr>
            <w:top w:val="none" w:sz="0" w:space="0" w:color="auto"/>
            <w:left w:val="none" w:sz="0" w:space="0" w:color="auto"/>
            <w:bottom w:val="none" w:sz="0" w:space="0" w:color="auto"/>
            <w:right w:val="none" w:sz="0" w:space="0" w:color="auto"/>
          </w:divBdr>
        </w:div>
        <w:div w:id="181942255">
          <w:marLeft w:val="0"/>
          <w:marRight w:val="0"/>
          <w:marTop w:val="0"/>
          <w:marBottom w:val="0"/>
          <w:divBdr>
            <w:top w:val="none" w:sz="0" w:space="0" w:color="auto"/>
            <w:left w:val="none" w:sz="0" w:space="0" w:color="auto"/>
            <w:bottom w:val="none" w:sz="0" w:space="0" w:color="auto"/>
            <w:right w:val="none" w:sz="0" w:space="0" w:color="auto"/>
          </w:divBdr>
        </w:div>
        <w:div w:id="1941910044">
          <w:marLeft w:val="0"/>
          <w:marRight w:val="0"/>
          <w:marTop w:val="0"/>
          <w:marBottom w:val="0"/>
          <w:divBdr>
            <w:top w:val="none" w:sz="0" w:space="0" w:color="auto"/>
            <w:left w:val="none" w:sz="0" w:space="0" w:color="auto"/>
            <w:bottom w:val="none" w:sz="0" w:space="0" w:color="auto"/>
            <w:right w:val="none" w:sz="0" w:space="0" w:color="auto"/>
          </w:divBdr>
        </w:div>
        <w:div w:id="1690331946">
          <w:marLeft w:val="0"/>
          <w:marRight w:val="0"/>
          <w:marTop w:val="0"/>
          <w:marBottom w:val="0"/>
          <w:divBdr>
            <w:top w:val="none" w:sz="0" w:space="0" w:color="auto"/>
            <w:left w:val="none" w:sz="0" w:space="0" w:color="auto"/>
            <w:bottom w:val="none" w:sz="0" w:space="0" w:color="auto"/>
            <w:right w:val="none" w:sz="0" w:space="0" w:color="auto"/>
          </w:divBdr>
        </w:div>
        <w:div w:id="1419475670">
          <w:marLeft w:val="0"/>
          <w:marRight w:val="0"/>
          <w:marTop w:val="0"/>
          <w:marBottom w:val="0"/>
          <w:divBdr>
            <w:top w:val="none" w:sz="0" w:space="0" w:color="auto"/>
            <w:left w:val="none" w:sz="0" w:space="0" w:color="auto"/>
            <w:bottom w:val="none" w:sz="0" w:space="0" w:color="auto"/>
            <w:right w:val="none" w:sz="0" w:space="0" w:color="auto"/>
          </w:divBdr>
        </w:div>
      </w:divsChild>
    </w:div>
    <w:div w:id="595093064">
      <w:bodyDiv w:val="1"/>
      <w:marLeft w:val="0"/>
      <w:marRight w:val="0"/>
      <w:marTop w:val="0"/>
      <w:marBottom w:val="0"/>
      <w:divBdr>
        <w:top w:val="none" w:sz="0" w:space="0" w:color="auto"/>
        <w:left w:val="none" w:sz="0" w:space="0" w:color="auto"/>
        <w:bottom w:val="none" w:sz="0" w:space="0" w:color="auto"/>
        <w:right w:val="none" w:sz="0" w:space="0" w:color="auto"/>
      </w:divBdr>
    </w:div>
    <w:div w:id="637272242">
      <w:bodyDiv w:val="1"/>
      <w:marLeft w:val="0"/>
      <w:marRight w:val="0"/>
      <w:marTop w:val="0"/>
      <w:marBottom w:val="0"/>
      <w:divBdr>
        <w:top w:val="none" w:sz="0" w:space="0" w:color="auto"/>
        <w:left w:val="none" w:sz="0" w:space="0" w:color="auto"/>
        <w:bottom w:val="none" w:sz="0" w:space="0" w:color="auto"/>
        <w:right w:val="none" w:sz="0" w:space="0" w:color="auto"/>
      </w:divBdr>
    </w:div>
    <w:div w:id="653919409">
      <w:bodyDiv w:val="1"/>
      <w:marLeft w:val="0"/>
      <w:marRight w:val="0"/>
      <w:marTop w:val="0"/>
      <w:marBottom w:val="0"/>
      <w:divBdr>
        <w:top w:val="none" w:sz="0" w:space="0" w:color="auto"/>
        <w:left w:val="none" w:sz="0" w:space="0" w:color="auto"/>
        <w:bottom w:val="none" w:sz="0" w:space="0" w:color="auto"/>
        <w:right w:val="none" w:sz="0" w:space="0" w:color="auto"/>
      </w:divBdr>
    </w:div>
    <w:div w:id="667756239">
      <w:bodyDiv w:val="1"/>
      <w:marLeft w:val="0"/>
      <w:marRight w:val="0"/>
      <w:marTop w:val="0"/>
      <w:marBottom w:val="0"/>
      <w:divBdr>
        <w:top w:val="none" w:sz="0" w:space="0" w:color="auto"/>
        <w:left w:val="none" w:sz="0" w:space="0" w:color="auto"/>
        <w:bottom w:val="none" w:sz="0" w:space="0" w:color="auto"/>
        <w:right w:val="none" w:sz="0" w:space="0" w:color="auto"/>
      </w:divBdr>
    </w:div>
    <w:div w:id="827283838">
      <w:bodyDiv w:val="1"/>
      <w:marLeft w:val="0"/>
      <w:marRight w:val="0"/>
      <w:marTop w:val="0"/>
      <w:marBottom w:val="0"/>
      <w:divBdr>
        <w:top w:val="none" w:sz="0" w:space="0" w:color="auto"/>
        <w:left w:val="none" w:sz="0" w:space="0" w:color="auto"/>
        <w:bottom w:val="none" w:sz="0" w:space="0" w:color="auto"/>
        <w:right w:val="none" w:sz="0" w:space="0" w:color="auto"/>
      </w:divBdr>
    </w:div>
    <w:div w:id="966811446">
      <w:bodyDiv w:val="1"/>
      <w:marLeft w:val="0"/>
      <w:marRight w:val="0"/>
      <w:marTop w:val="0"/>
      <w:marBottom w:val="0"/>
      <w:divBdr>
        <w:top w:val="none" w:sz="0" w:space="0" w:color="auto"/>
        <w:left w:val="none" w:sz="0" w:space="0" w:color="auto"/>
        <w:bottom w:val="none" w:sz="0" w:space="0" w:color="auto"/>
        <w:right w:val="none" w:sz="0" w:space="0" w:color="auto"/>
      </w:divBdr>
      <w:divsChild>
        <w:div w:id="51586480">
          <w:marLeft w:val="0"/>
          <w:marRight w:val="0"/>
          <w:marTop w:val="0"/>
          <w:marBottom w:val="0"/>
          <w:divBdr>
            <w:top w:val="none" w:sz="0" w:space="0" w:color="auto"/>
            <w:left w:val="none" w:sz="0" w:space="0" w:color="auto"/>
            <w:bottom w:val="none" w:sz="0" w:space="0" w:color="auto"/>
            <w:right w:val="none" w:sz="0" w:space="0" w:color="auto"/>
          </w:divBdr>
        </w:div>
        <w:div w:id="1846703547">
          <w:marLeft w:val="0"/>
          <w:marRight w:val="0"/>
          <w:marTop w:val="0"/>
          <w:marBottom w:val="0"/>
          <w:divBdr>
            <w:top w:val="none" w:sz="0" w:space="0" w:color="auto"/>
            <w:left w:val="none" w:sz="0" w:space="0" w:color="auto"/>
            <w:bottom w:val="none" w:sz="0" w:space="0" w:color="auto"/>
            <w:right w:val="none" w:sz="0" w:space="0" w:color="auto"/>
          </w:divBdr>
        </w:div>
      </w:divsChild>
    </w:div>
    <w:div w:id="967516376">
      <w:bodyDiv w:val="1"/>
      <w:marLeft w:val="0"/>
      <w:marRight w:val="0"/>
      <w:marTop w:val="0"/>
      <w:marBottom w:val="0"/>
      <w:divBdr>
        <w:top w:val="none" w:sz="0" w:space="0" w:color="auto"/>
        <w:left w:val="none" w:sz="0" w:space="0" w:color="auto"/>
        <w:bottom w:val="none" w:sz="0" w:space="0" w:color="auto"/>
        <w:right w:val="none" w:sz="0" w:space="0" w:color="auto"/>
      </w:divBdr>
      <w:divsChild>
        <w:div w:id="309286542">
          <w:marLeft w:val="0"/>
          <w:marRight w:val="0"/>
          <w:marTop w:val="0"/>
          <w:marBottom w:val="0"/>
          <w:divBdr>
            <w:top w:val="none" w:sz="0" w:space="0" w:color="auto"/>
            <w:left w:val="none" w:sz="0" w:space="0" w:color="auto"/>
            <w:bottom w:val="none" w:sz="0" w:space="0" w:color="auto"/>
            <w:right w:val="none" w:sz="0" w:space="0" w:color="auto"/>
          </w:divBdr>
          <w:divsChild>
            <w:div w:id="1445150995">
              <w:marLeft w:val="0"/>
              <w:marRight w:val="0"/>
              <w:marTop w:val="0"/>
              <w:marBottom w:val="0"/>
              <w:divBdr>
                <w:top w:val="none" w:sz="0" w:space="0" w:color="auto"/>
                <w:left w:val="none" w:sz="0" w:space="0" w:color="auto"/>
                <w:bottom w:val="none" w:sz="0" w:space="0" w:color="auto"/>
                <w:right w:val="none" w:sz="0" w:space="0" w:color="auto"/>
              </w:divBdr>
              <w:divsChild>
                <w:div w:id="6488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20390">
      <w:bodyDiv w:val="1"/>
      <w:marLeft w:val="0"/>
      <w:marRight w:val="0"/>
      <w:marTop w:val="0"/>
      <w:marBottom w:val="0"/>
      <w:divBdr>
        <w:top w:val="none" w:sz="0" w:space="0" w:color="auto"/>
        <w:left w:val="none" w:sz="0" w:space="0" w:color="auto"/>
        <w:bottom w:val="none" w:sz="0" w:space="0" w:color="auto"/>
        <w:right w:val="none" w:sz="0" w:space="0" w:color="auto"/>
      </w:divBdr>
      <w:divsChild>
        <w:div w:id="1502238764">
          <w:marLeft w:val="0"/>
          <w:marRight w:val="0"/>
          <w:marTop w:val="300"/>
          <w:marBottom w:val="0"/>
          <w:divBdr>
            <w:top w:val="none" w:sz="0" w:space="0" w:color="auto"/>
            <w:left w:val="none" w:sz="0" w:space="0" w:color="auto"/>
            <w:bottom w:val="none" w:sz="0" w:space="0" w:color="auto"/>
            <w:right w:val="none" w:sz="0" w:space="0" w:color="auto"/>
          </w:divBdr>
          <w:divsChild>
            <w:div w:id="327901226">
              <w:marLeft w:val="0"/>
              <w:marRight w:val="0"/>
              <w:marTop w:val="0"/>
              <w:marBottom w:val="300"/>
              <w:divBdr>
                <w:top w:val="none" w:sz="0" w:space="0" w:color="auto"/>
                <w:left w:val="none" w:sz="0" w:space="0" w:color="auto"/>
                <w:bottom w:val="none" w:sz="0" w:space="0" w:color="auto"/>
                <w:right w:val="none" w:sz="0" w:space="0" w:color="auto"/>
              </w:divBdr>
              <w:divsChild>
                <w:div w:id="2035954892">
                  <w:marLeft w:val="0"/>
                  <w:marRight w:val="0"/>
                  <w:marTop w:val="0"/>
                  <w:marBottom w:val="0"/>
                  <w:divBdr>
                    <w:top w:val="none" w:sz="0" w:space="0" w:color="auto"/>
                    <w:left w:val="none" w:sz="0" w:space="0" w:color="auto"/>
                    <w:bottom w:val="none" w:sz="0" w:space="0" w:color="auto"/>
                    <w:right w:val="none" w:sz="0" w:space="0" w:color="auto"/>
                  </w:divBdr>
                </w:div>
              </w:divsChild>
            </w:div>
            <w:div w:id="1722823324">
              <w:marLeft w:val="0"/>
              <w:marRight w:val="0"/>
              <w:marTop w:val="0"/>
              <w:marBottom w:val="300"/>
              <w:divBdr>
                <w:top w:val="none" w:sz="0" w:space="0" w:color="auto"/>
                <w:left w:val="none" w:sz="0" w:space="0" w:color="auto"/>
                <w:bottom w:val="none" w:sz="0" w:space="0" w:color="auto"/>
                <w:right w:val="none" w:sz="0" w:space="0" w:color="auto"/>
              </w:divBdr>
              <w:divsChild>
                <w:div w:id="1065682183">
                  <w:marLeft w:val="0"/>
                  <w:marRight w:val="0"/>
                  <w:marTop w:val="0"/>
                  <w:marBottom w:val="0"/>
                  <w:divBdr>
                    <w:top w:val="none" w:sz="0" w:space="0" w:color="auto"/>
                    <w:left w:val="none" w:sz="0" w:space="0" w:color="auto"/>
                    <w:bottom w:val="none" w:sz="0" w:space="0" w:color="auto"/>
                    <w:right w:val="none" w:sz="0" w:space="0" w:color="auto"/>
                  </w:divBdr>
                </w:div>
              </w:divsChild>
            </w:div>
            <w:div w:id="127745271">
              <w:marLeft w:val="0"/>
              <w:marRight w:val="0"/>
              <w:marTop w:val="0"/>
              <w:marBottom w:val="300"/>
              <w:divBdr>
                <w:top w:val="none" w:sz="0" w:space="0" w:color="auto"/>
                <w:left w:val="none" w:sz="0" w:space="0" w:color="auto"/>
                <w:bottom w:val="none" w:sz="0" w:space="0" w:color="auto"/>
                <w:right w:val="none" w:sz="0" w:space="0" w:color="auto"/>
              </w:divBdr>
              <w:divsChild>
                <w:div w:id="441649046">
                  <w:marLeft w:val="0"/>
                  <w:marRight w:val="0"/>
                  <w:marTop w:val="0"/>
                  <w:marBottom w:val="0"/>
                  <w:divBdr>
                    <w:top w:val="none" w:sz="0" w:space="0" w:color="auto"/>
                    <w:left w:val="none" w:sz="0" w:space="0" w:color="auto"/>
                    <w:bottom w:val="none" w:sz="0" w:space="0" w:color="auto"/>
                    <w:right w:val="none" w:sz="0" w:space="0" w:color="auto"/>
                  </w:divBdr>
                </w:div>
              </w:divsChild>
            </w:div>
            <w:div w:id="1497380141">
              <w:marLeft w:val="0"/>
              <w:marRight w:val="0"/>
              <w:marTop w:val="0"/>
              <w:marBottom w:val="300"/>
              <w:divBdr>
                <w:top w:val="none" w:sz="0" w:space="0" w:color="auto"/>
                <w:left w:val="none" w:sz="0" w:space="0" w:color="auto"/>
                <w:bottom w:val="none" w:sz="0" w:space="0" w:color="auto"/>
                <w:right w:val="none" w:sz="0" w:space="0" w:color="auto"/>
              </w:divBdr>
              <w:divsChild>
                <w:div w:id="1598751967">
                  <w:marLeft w:val="0"/>
                  <w:marRight w:val="0"/>
                  <w:marTop w:val="0"/>
                  <w:marBottom w:val="0"/>
                  <w:divBdr>
                    <w:top w:val="none" w:sz="0" w:space="0" w:color="auto"/>
                    <w:left w:val="none" w:sz="0" w:space="0" w:color="auto"/>
                    <w:bottom w:val="none" w:sz="0" w:space="0" w:color="auto"/>
                    <w:right w:val="none" w:sz="0" w:space="0" w:color="auto"/>
                  </w:divBdr>
                </w:div>
              </w:divsChild>
            </w:div>
            <w:div w:id="1396976320">
              <w:marLeft w:val="0"/>
              <w:marRight w:val="0"/>
              <w:marTop w:val="0"/>
              <w:marBottom w:val="300"/>
              <w:divBdr>
                <w:top w:val="none" w:sz="0" w:space="0" w:color="auto"/>
                <w:left w:val="none" w:sz="0" w:space="0" w:color="auto"/>
                <w:bottom w:val="none" w:sz="0" w:space="0" w:color="auto"/>
                <w:right w:val="none" w:sz="0" w:space="0" w:color="auto"/>
              </w:divBdr>
              <w:divsChild>
                <w:div w:id="384716597">
                  <w:marLeft w:val="0"/>
                  <w:marRight w:val="0"/>
                  <w:marTop w:val="0"/>
                  <w:marBottom w:val="0"/>
                  <w:divBdr>
                    <w:top w:val="none" w:sz="0" w:space="0" w:color="auto"/>
                    <w:left w:val="none" w:sz="0" w:space="0" w:color="auto"/>
                    <w:bottom w:val="none" w:sz="0" w:space="0" w:color="auto"/>
                    <w:right w:val="none" w:sz="0" w:space="0" w:color="auto"/>
                  </w:divBdr>
                </w:div>
              </w:divsChild>
            </w:div>
            <w:div w:id="427777809">
              <w:marLeft w:val="0"/>
              <w:marRight w:val="0"/>
              <w:marTop w:val="0"/>
              <w:marBottom w:val="300"/>
              <w:divBdr>
                <w:top w:val="none" w:sz="0" w:space="0" w:color="auto"/>
                <w:left w:val="none" w:sz="0" w:space="0" w:color="auto"/>
                <w:bottom w:val="none" w:sz="0" w:space="0" w:color="auto"/>
                <w:right w:val="none" w:sz="0" w:space="0" w:color="auto"/>
              </w:divBdr>
            </w:div>
            <w:div w:id="1050303897">
              <w:marLeft w:val="0"/>
              <w:marRight w:val="0"/>
              <w:marTop w:val="0"/>
              <w:marBottom w:val="300"/>
              <w:divBdr>
                <w:top w:val="none" w:sz="0" w:space="0" w:color="auto"/>
                <w:left w:val="none" w:sz="0" w:space="0" w:color="auto"/>
                <w:bottom w:val="none" w:sz="0" w:space="0" w:color="auto"/>
                <w:right w:val="none" w:sz="0" w:space="0" w:color="auto"/>
              </w:divBdr>
              <w:divsChild>
                <w:div w:id="98805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749516">
      <w:bodyDiv w:val="1"/>
      <w:marLeft w:val="0"/>
      <w:marRight w:val="0"/>
      <w:marTop w:val="0"/>
      <w:marBottom w:val="0"/>
      <w:divBdr>
        <w:top w:val="none" w:sz="0" w:space="0" w:color="auto"/>
        <w:left w:val="none" w:sz="0" w:space="0" w:color="auto"/>
        <w:bottom w:val="none" w:sz="0" w:space="0" w:color="auto"/>
        <w:right w:val="none" w:sz="0" w:space="0" w:color="auto"/>
      </w:divBdr>
    </w:div>
    <w:div w:id="1051273387">
      <w:bodyDiv w:val="1"/>
      <w:marLeft w:val="0"/>
      <w:marRight w:val="0"/>
      <w:marTop w:val="0"/>
      <w:marBottom w:val="0"/>
      <w:divBdr>
        <w:top w:val="none" w:sz="0" w:space="0" w:color="auto"/>
        <w:left w:val="none" w:sz="0" w:space="0" w:color="auto"/>
        <w:bottom w:val="none" w:sz="0" w:space="0" w:color="auto"/>
        <w:right w:val="none" w:sz="0" w:space="0" w:color="auto"/>
      </w:divBdr>
    </w:div>
    <w:div w:id="1071461518">
      <w:bodyDiv w:val="1"/>
      <w:marLeft w:val="0"/>
      <w:marRight w:val="0"/>
      <w:marTop w:val="0"/>
      <w:marBottom w:val="0"/>
      <w:divBdr>
        <w:top w:val="none" w:sz="0" w:space="0" w:color="auto"/>
        <w:left w:val="none" w:sz="0" w:space="0" w:color="auto"/>
        <w:bottom w:val="none" w:sz="0" w:space="0" w:color="auto"/>
        <w:right w:val="none" w:sz="0" w:space="0" w:color="auto"/>
      </w:divBdr>
    </w:div>
    <w:div w:id="1078403334">
      <w:bodyDiv w:val="1"/>
      <w:marLeft w:val="0"/>
      <w:marRight w:val="0"/>
      <w:marTop w:val="0"/>
      <w:marBottom w:val="0"/>
      <w:divBdr>
        <w:top w:val="none" w:sz="0" w:space="0" w:color="auto"/>
        <w:left w:val="none" w:sz="0" w:space="0" w:color="auto"/>
        <w:bottom w:val="none" w:sz="0" w:space="0" w:color="auto"/>
        <w:right w:val="none" w:sz="0" w:space="0" w:color="auto"/>
      </w:divBdr>
    </w:div>
    <w:div w:id="1168595533">
      <w:bodyDiv w:val="1"/>
      <w:marLeft w:val="0"/>
      <w:marRight w:val="0"/>
      <w:marTop w:val="0"/>
      <w:marBottom w:val="0"/>
      <w:divBdr>
        <w:top w:val="none" w:sz="0" w:space="0" w:color="auto"/>
        <w:left w:val="none" w:sz="0" w:space="0" w:color="auto"/>
        <w:bottom w:val="none" w:sz="0" w:space="0" w:color="auto"/>
        <w:right w:val="none" w:sz="0" w:space="0" w:color="auto"/>
      </w:divBdr>
    </w:div>
    <w:div w:id="1192649726">
      <w:bodyDiv w:val="1"/>
      <w:marLeft w:val="0"/>
      <w:marRight w:val="0"/>
      <w:marTop w:val="0"/>
      <w:marBottom w:val="0"/>
      <w:divBdr>
        <w:top w:val="none" w:sz="0" w:space="0" w:color="auto"/>
        <w:left w:val="none" w:sz="0" w:space="0" w:color="auto"/>
        <w:bottom w:val="none" w:sz="0" w:space="0" w:color="auto"/>
        <w:right w:val="none" w:sz="0" w:space="0" w:color="auto"/>
      </w:divBdr>
    </w:div>
    <w:div w:id="1251506651">
      <w:bodyDiv w:val="1"/>
      <w:marLeft w:val="0"/>
      <w:marRight w:val="0"/>
      <w:marTop w:val="0"/>
      <w:marBottom w:val="0"/>
      <w:divBdr>
        <w:top w:val="none" w:sz="0" w:space="0" w:color="auto"/>
        <w:left w:val="none" w:sz="0" w:space="0" w:color="auto"/>
        <w:bottom w:val="none" w:sz="0" w:space="0" w:color="auto"/>
        <w:right w:val="none" w:sz="0" w:space="0" w:color="auto"/>
      </w:divBdr>
    </w:div>
    <w:div w:id="1422338482">
      <w:bodyDiv w:val="1"/>
      <w:marLeft w:val="0"/>
      <w:marRight w:val="0"/>
      <w:marTop w:val="0"/>
      <w:marBottom w:val="0"/>
      <w:divBdr>
        <w:top w:val="none" w:sz="0" w:space="0" w:color="auto"/>
        <w:left w:val="none" w:sz="0" w:space="0" w:color="auto"/>
        <w:bottom w:val="none" w:sz="0" w:space="0" w:color="auto"/>
        <w:right w:val="none" w:sz="0" w:space="0" w:color="auto"/>
      </w:divBdr>
    </w:div>
    <w:div w:id="1519812348">
      <w:bodyDiv w:val="1"/>
      <w:marLeft w:val="0"/>
      <w:marRight w:val="0"/>
      <w:marTop w:val="0"/>
      <w:marBottom w:val="0"/>
      <w:divBdr>
        <w:top w:val="none" w:sz="0" w:space="0" w:color="auto"/>
        <w:left w:val="none" w:sz="0" w:space="0" w:color="auto"/>
        <w:bottom w:val="none" w:sz="0" w:space="0" w:color="auto"/>
        <w:right w:val="none" w:sz="0" w:space="0" w:color="auto"/>
      </w:divBdr>
      <w:divsChild>
        <w:div w:id="705764136">
          <w:marLeft w:val="0"/>
          <w:marRight w:val="0"/>
          <w:marTop w:val="0"/>
          <w:marBottom w:val="0"/>
          <w:divBdr>
            <w:top w:val="none" w:sz="0" w:space="0" w:color="auto"/>
            <w:left w:val="none" w:sz="0" w:space="0" w:color="auto"/>
            <w:bottom w:val="none" w:sz="0" w:space="0" w:color="auto"/>
            <w:right w:val="none" w:sz="0" w:space="0" w:color="auto"/>
          </w:divBdr>
          <w:divsChild>
            <w:div w:id="1962954598">
              <w:marLeft w:val="0"/>
              <w:marRight w:val="0"/>
              <w:marTop w:val="0"/>
              <w:marBottom w:val="0"/>
              <w:divBdr>
                <w:top w:val="none" w:sz="0" w:space="0" w:color="auto"/>
                <w:left w:val="none" w:sz="0" w:space="0" w:color="auto"/>
                <w:bottom w:val="none" w:sz="0" w:space="0" w:color="auto"/>
                <w:right w:val="none" w:sz="0" w:space="0" w:color="auto"/>
              </w:divBdr>
              <w:divsChild>
                <w:div w:id="47325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859594">
      <w:bodyDiv w:val="1"/>
      <w:marLeft w:val="0"/>
      <w:marRight w:val="0"/>
      <w:marTop w:val="0"/>
      <w:marBottom w:val="0"/>
      <w:divBdr>
        <w:top w:val="none" w:sz="0" w:space="0" w:color="auto"/>
        <w:left w:val="none" w:sz="0" w:space="0" w:color="auto"/>
        <w:bottom w:val="none" w:sz="0" w:space="0" w:color="auto"/>
        <w:right w:val="none" w:sz="0" w:space="0" w:color="auto"/>
      </w:divBdr>
    </w:div>
    <w:div w:id="1593004449">
      <w:bodyDiv w:val="1"/>
      <w:marLeft w:val="0"/>
      <w:marRight w:val="0"/>
      <w:marTop w:val="0"/>
      <w:marBottom w:val="0"/>
      <w:divBdr>
        <w:top w:val="none" w:sz="0" w:space="0" w:color="auto"/>
        <w:left w:val="none" w:sz="0" w:space="0" w:color="auto"/>
        <w:bottom w:val="none" w:sz="0" w:space="0" w:color="auto"/>
        <w:right w:val="none" w:sz="0" w:space="0" w:color="auto"/>
      </w:divBdr>
    </w:div>
    <w:div w:id="1593395152">
      <w:bodyDiv w:val="1"/>
      <w:marLeft w:val="0"/>
      <w:marRight w:val="0"/>
      <w:marTop w:val="0"/>
      <w:marBottom w:val="0"/>
      <w:divBdr>
        <w:top w:val="none" w:sz="0" w:space="0" w:color="auto"/>
        <w:left w:val="none" w:sz="0" w:space="0" w:color="auto"/>
        <w:bottom w:val="none" w:sz="0" w:space="0" w:color="auto"/>
        <w:right w:val="none" w:sz="0" w:space="0" w:color="auto"/>
      </w:divBdr>
    </w:div>
    <w:div w:id="1680694082">
      <w:bodyDiv w:val="1"/>
      <w:marLeft w:val="0"/>
      <w:marRight w:val="0"/>
      <w:marTop w:val="0"/>
      <w:marBottom w:val="0"/>
      <w:divBdr>
        <w:top w:val="none" w:sz="0" w:space="0" w:color="auto"/>
        <w:left w:val="none" w:sz="0" w:space="0" w:color="auto"/>
        <w:bottom w:val="none" w:sz="0" w:space="0" w:color="auto"/>
        <w:right w:val="none" w:sz="0" w:space="0" w:color="auto"/>
      </w:divBdr>
    </w:div>
    <w:div w:id="1696224457">
      <w:bodyDiv w:val="1"/>
      <w:marLeft w:val="0"/>
      <w:marRight w:val="0"/>
      <w:marTop w:val="0"/>
      <w:marBottom w:val="0"/>
      <w:divBdr>
        <w:top w:val="none" w:sz="0" w:space="0" w:color="auto"/>
        <w:left w:val="none" w:sz="0" w:space="0" w:color="auto"/>
        <w:bottom w:val="none" w:sz="0" w:space="0" w:color="auto"/>
        <w:right w:val="none" w:sz="0" w:space="0" w:color="auto"/>
      </w:divBdr>
      <w:divsChild>
        <w:div w:id="1048379491">
          <w:marLeft w:val="0"/>
          <w:marRight w:val="0"/>
          <w:marTop w:val="0"/>
          <w:marBottom w:val="0"/>
          <w:divBdr>
            <w:top w:val="none" w:sz="0" w:space="0" w:color="auto"/>
            <w:left w:val="none" w:sz="0" w:space="0" w:color="auto"/>
            <w:bottom w:val="none" w:sz="0" w:space="0" w:color="auto"/>
            <w:right w:val="none" w:sz="0" w:space="0" w:color="auto"/>
          </w:divBdr>
          <w:divsChild>
            <w:div w:id="1326124662">
              <w:marLeft w:val="0"/>
              <w:marRight w:val="0"/>
              <w:marTop w:val="0"/>
              <w:marBottom w:val="0"/>
              <w:divBdr>
                <w:top w:val="none" w:sz="0" w:space="0" w:color="auto"/>
                <w:left w:val="none" w:sz="0" w:space="0" w:color="auto"/>
                <w:bottom w:val="none" w:sz="0" w:space="0" w:color="auto"/>
                <w:right w:val="none" w:sz="0" w:space="0" w:color="auto"/>
              </w:divBdr>
              <w:divsChild>
                <w:div w:id="248587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662971">
      <w:bodyDiv w:val="1"/>
      <w:marLeft w:val="0"/>
      <w:marRight w:val="0"/>
      <w:marTop w:val="0"/>
      <w:marBottom w:val="0"/>
      <w:divBdr>
        <w:top w:val="none" w:sz="0" w:space="0" w:color="auto"/>
        <w:left w:val="none" w:sz="0" w:space="0" w:color="auto"/>
        <w:bottom w:val="none" w:sz="0" w:space="0" w:color="auto"/>
        <w:right w:val="none" w:sz="0" w:space="0" w:color="auto"/>
      </w:divBdr>
    </w:div>
    <w:div w:id="1774855531">
      <w:bodyDiv w:val="1"/>
      <w:marLeft w:val="0"/>
      <w:marRight w:val="0"/>
      <w:marTop w:val="0"/>
      <w:marBottom w:val="0"/>
      <w:divBdr>
        <w:top w:val="none" w:sz="0" w:space="0" w:color="auto"/>
        <w:left w:val="none" w:sz="0" w:space="0" w:color="auto"/>
        <w:bottom w:val="none" w:sz="0" w:space="0" w:color="auto"/>
        <w:right w:val="none" w:sz="0" w:space="0" w:color="auto"/>
      </w:divBdr>
    </w:div>
    <w:div w:id="1793747631">
      <w:bodyDiv w:val="1"/>
      <w:marLeft w:val="0"/>
      <w:marRight w:val="0"/>
      <w:marTop w:val="0"/>
      <w:marBottom w:val="0"/>
      <w:divBdr>
        <w:top w:val="none" w:sz="0" w:space="0" w:color="auto"/>
        <w:left w:val="none" w:sz="0" w:space="0" w:color="auto"/>
        <w:bottom w:val="none" w:sz="0" w:space="0" w:color="auto"/>
        <w:right w:val="none" w:sz="0" w:space="0" w:color="auto"/>
      </w:divBdr>
    </w:div>
    <w:div w:id="1810630806">
      <w:bodyDiv w:val="1"/>
      <w:marLeft w:val="0"/>
      <w:marRight w:val="0"/>
      <w:marTop w:val="0"/>
      <w:marBottom w:val="0"/>
      <w:divBdr>
        <w:top w:val="none" w:sz="0" w:space="0" w:color="auto"/>
        <w:left w:val="none" w:sz="0" w:space="0" w:color="auto"/>
        <w:bottom w:val="none" w:sz="0" w:space="0" w:color="auto"/>
        <w:right w:val="none" w:sz="0" w:space="0" w:color="auto"/>
      </w:divBdr>
    </w:div>
    <w:div w:id="1819880042">
      <w:bodyDiv w:val="1"/>
      <w:marLeft w:val="0"/>
      <w:marRight w:val="0"/>
      <w:marTop w:val="0"/>
      <w:marBottom w:val="0"/>
      <w:divBdr>
        <w:top w:val="none" w:sz="0" w:space="0" w:color="auto"/>
        <w:left w:val="none" w:sz="0" w:space="0" w:color="auto"/>
        <w:bottom w:val="none" w:sz="0" w:space="0" w:color="auto"/>
        <w:right w:val="none" w:sz="0" w:space="0" w:color="auto"/>
      </w:divBdr>
      <w:divsChild>
        <w:div w:id="1079522711">
          <w:marLeft w:val="0"/>
          <w:marRight w:val="0"/>
          <w:marTop w:val="0"/>
          <w:marBottom w:val="0"/>
          <w:divBdr>
            <w:top w:val="none" w:sz="0" w:space="0" w:color="auto"/>
            <w:left w:val="none" w:sz="0" w:space="0" w:color="auto"/>
            <w:bottom w:val="none" w:sz="0" w:space="0" w:color="auto"/>
            <w:right w:val="none" w:sz="0" w:space="0" w:color="auto"/>
          </w:divBdr>
        </w:div>
        <w:div w:id="2012445776">
          <w:marLeft w:val="0"/>
          <w:marRight w:val="0"/>
          <w:marTop w:val="0"/>
          <w:marBottom w:val="0"/>
          <w:divBdr>
            <w:top w:val="none" w:sz="0" w:space="0" w:color="auto"/>
            <w:left w:val="none" w:sz="0" w:space="0" w:color="auto"/>
            <w:bottom w:val="none" w:sz="0" w:space="0" w:color="auto"/>
            <w:right w:val="none" w:sz="0" w:space="0" w:color="auto"/>
          </w:divBdr>
        </w:div>
        <w:div w:id="1218588353">
          <w:marLeft w:val="0"/>
          <w:marRight w:val="0"/>
          <w:marTop w:val="0"/>
          <w:marBottom w:val="0"/>
          <w:divBdr>
            <w:top w:val="none" w:sz="0" w:space="0" w:color="auto"/>
            <w:left w:val="none" w:sz="0" w:space="0" w:color="auto"/>
            <w:bottom w:val="none" w:sz="0" w:space="0" w:color="auto"/>
            <w:right w:val="none" w:sz="0" w:space="0" w:color="auto"/>
          </w:divBdr>
        </w:div>
        <w:div w:id="1106541763">
          <w:marLeft w:val="0"/>
          <w:marRight w:val="0"/>
          <w:marTop w:val="0"/>
          <w:marBottom w:val="0"/>
          <w:divBdr>
            <w:top w:val="none" w:sz="0" w:space="0" w:color="auto"/>
            <w:left w:val="none" w:sz="0" w:space="0" w:color="auto"/>
            <w:bottom w:val="none" w:sz="0" w:space="0" w:color="auto"/>
            <w:right w:val="none" w:sz="0" w:space="0" w:color="auto"/>
          </w:divBdr>
        </w:div>
        <w:div w:id="2139565987">
          <w:marLeft w:val="0"/>
          <w:marRight w:val="0"/>
          <w:marTop w:val="0"/>
          <w:marBottom w:val="0"/>
          <w:divBdr>
            <w:top w:val="none" w:sz="0" w:space="0" w:color="auto"/>
            <w:left w:val="none" w:sz="0" w:space="0" w:color="auto"/>
            <w:bottom w:val="none" w:sz="0" w:space="0" w:color="auto"/>
            <w:right w:val="none" w:sz="0" w:space="0" w:color="auto"/>
          </w:divBdr>
        </w:div>
        <w:div w:id="263000181">
          <w:marLeft w:val="0"/>
          <w:marRight w:val="0"/>
          <w:marTop w:val="0"/>
          <w:marBottom w:val="0"/>
          <w:divBdr>
            <w:top w:val="none" w:sz="0" w:space="0" w:color="auto"/>
            <w:left w:val="none" w:sz="0" w:space="0" w:color="auto"/>
            <w:bottom w:val="none" w:sz="0" w:space="0" w:color="auto"/>
            <w:right w:val="none" w:sz="0" w:space="0" w:color="auto"/>
          </w:divBdr>
        </w:div>
        <w:div w:id="1726947757">
          <w:marLeft w:val="0"/>
          <w:marRight w:val="0"/>
          <w:marTop w:val="0"/>
          <w:marBottom w:val="0"/>
          <w:divBdr>
            <w:top w:val="none" w:sz="0" w:space="0" w:color="auto"/>
            <w:left w:val="none" w:sz="0" w:space="0" w:color="auto"/>
            <w:bottom w:val="none" w:sz="0" w:space="0" w:color="auto"/>
            <w:right w:val="none" w:sz="0" w:space="0" w:color="auto"/>
          </w:divBdr>
        </w:div>
        <w:div w:id="1755393403">
          <w:marLeft w:val="0"/>
          <w:marRight w:val="0"/>
          <w:marTop w:val="0"/>
          <w:marBottom w:val="0"/>
          <w:divBdr>
            <w:top w:val="none" w:sz="0" w:space="0" w:color="auto"/>
            <w:left w:val="none" w:sz="0" w:space="0" w:color="auto"/>
            <w:bottom w:val="none" w:sz="0" w:space="0" w:color="auto"/>
            <w:right w:val="none" w:sz="0" w:space="0" w:color="auto"/>
          </w:divBdr>
        </w:div>
      </w:divsChild>
    </w:div>
    <w:div w:id="1938780995">
      <w:bodyDiv w:val="1"/>
      <w:marLeft w:val="0"/>
      <w:marRight w:val="0"/>
      <w:marTop w:val="0"/>
      <w:marBottom w:val="0"/>
      <w:divBdr>
        <w:top w:val="none" w:sz="0" w:space="0" w:color="auto"/>
        <w:left w:val="none" w:sz="0" w:space="0" w:color="auto"/>
        <w:bottom w:val="none" w:sz="0" w:space="0" w:color="auto"/>
        <w:right w:val="none" w:sz="0" w:space="0" w:color="auto"/>
      </w:divBdr>
      <w:divsChild>
        <w:div w:id="976374338">
          <w:marLeft w:val="0"/>
          <w:marRight w:val="0"/>
          <w:marTop w:val="300"/>
          <w:marBottom w:val="0"/>
          <w:divBdr>
            <w:top w:val="none" w:sz="0" w:space="0" w:color="auto"/>
            <w:left w:val="none" w:sz="0" w:space="0" w:color="auto"/>
            <w:bottom w:val="none" w:sz="0" w:space="0" w:color="auto"/>
            <w:right w:val="none" w:sz="0" w:space="0" w:color="auto"/>
          </w:divBdr>
          <w:divsChild>
            <w:div w:id="1193492456">
              <w:marLeft w:val="0"/>
              <w:marRight w:val="0"/>
              <w:marTop w:val="0"/>
              <w:marBottom w:val="300"/>
              <w:divBdr>
                <w:top w:val="none" w:sz="0" w:space="0" w:color="auto"/>
                <w:left w:val="none" w:sz="0" w:space="0" w:color="auto"/>
                <w:bottom w:val="none" w:sz="0" w:space="0" w:color="auto"/>
                <w:right w:val="none" w:sz="0" w:space="0" w:color="auto"/>
              </w:divBdr>
              <w:divsChild>
                <w:div w:id="1572160372">
                  <w:marLeft w:val="0"/>
                  <w:marRight w:val="0"/>
                  <w:marTop w:val="0"/>
                  <w:marBottom w:val="0"/>
                  <w:divBdr>
                    <w:top w:val="none" w:sz="0" w:space="0" w:color="auto"/>
                    <w:left w:val="none" w:sz="0" w:space="0" w:color="auto"/>
                    <w:bottom w:val="none" w:sz="0" w:space="0" w:color="auto"/>
                    <w:right w:val="none" w:sz="0" w:space="0" w:color="auto"/>
                  </w:divBdr>
                </w:div>
              </w:divsChild>
            </w:div>
            <w:div w:id="1967931218">
              <w:marLeft w:val="0"/>
              <w:marRight w:val="0"/>
              <w:marTop w:val="0"/>
              <w:marBottom w:val="300"/>
              <w:divBdr>
                <w:top w:val="none" w:sz="0" w:space="0" w:color="auto"/>
                <w:left w:val="none" w:sz="0" w:space="0" w:color="auto"/>
                <w:bottom w:val="none" w:sz="0" w:space="0" w:color="auto"/>
                <w:right w:val="none" w:sz="0" w:space="0" w:color="auto"/>
              </w:divBdr>
              <w:divsChild>
                <w:div w:id="899286740">
                  <w:marLeft w:val="0"/>
                  <w:marRight w:val="0"/>
                  <w:marTop w:val="0"/>
                  <w:marBottom w:val="0"/>
                  <w:divBdr>
                    <w:top w:val="none" w:sz="0" w:space="0" w:color="auto"/>
                    <w:left w:val="none" w:sz="0" w:space="0" w:color="auto"/>
                    <w:bottom w:val="none" w:sz="0" w:space="0" w:color="auto"/>
                    <w:right w:val="none" w:sz="0" w:space="0" w:color="auto"/>
                  </w:divBdr>
                </w:div>
              </w:divsChild>
            </w:div>
            <w:div w:id="646398222">
              <w:marLeft w:val="0"/>
              <w:marRight w:val="0"/>
              <w:marTop w:val="0"/>
              <w:marBottom w:val="300"/>
              <w:divBdr>
                <w:top w:val="none" w:sz="0" w:space="0" w:color="auto"/>
                <w:left w:val="none" w:sz="0" w:space="0" w:color="auto"/>
                <w:bottom w:val="none" w:sz="0" w:space="0" w:color="auto"/>
                <w:right w:val="none" w:sz="0" w:space="0" w:color="auto"/>
              </w:divBdr>
              <w:divsChild>
                <w:div w:id="1066949349">
                  <w:marLeft w:val="0"/>
                  <w:marRight w:val="0"/>
                  <w:marTop w:val="0"/>
                  <w:marBottom w:val="0"/>
                  <w:divBdr>
                    <w:top w:val="none" w:sz="0" w:space="0" w:color="auto"/>
                    <w:left w:val="none" w:sz="0" w:space="0" w:color="auto"/>
                    <w:bottom w:val="none" w:sz="0" w:space="0" w:color="auto"/>
                    <w:right w:val="none" w:sz="0" w:space="0" w:color="auto"/>
                  </w:divBdr>
                </w:div>
              </w:divsChild>
            </w:div>
            <w:div w:id="1401901203">
              <w:marLeft w:val="0"/>
              <w:marRight w:val="0"/>
              <w:marTop w:val="0"/>
              <w:marBottom w:val="300"/>
              <w:divBdr>
                <w:top w:val="none" w:sz="0" w:space="0" w:color="auto"/>
                <w:left w:val="none" w:sz="0" w:space="0" w:color="auto"/>
                <w:bottom w:val="none" w:sz="0" w:space="0" w:color="auto"/>
                <w:right w:val="none" w:sz="0" w:space="0" w:color="auto"/>
              </w:divBdr>
              <w:divsChild>
                <w:div w:id="1505242120">
                  <w:marLeft w:val="0"/>
                  <w:marRight w:val="0"/>
                  <w:marTop w:val="0"/>
                  <w:marBottom w:val="0"/>
                  <w:divBdr>
                    <w:top w:val="none" w:sz="0" w:space="0" w:color="auto"/>
                    <w:left w:val="none" w:sz="0" w:space="0" w:color="auto"/>
                    <w:bottom w:val="none" w:sz="0" w:space="0" w:color="auto"/>
                    <w:right w:val="none" w:sz="0" w:space="0" w:color="auto"/>
                  </w:divBdr>
                </w:div>
              </w:divsChild>
            </w:div>
            <w:div w:id="340814754">
              <w:marLeft w:val="0"/>
              <w:marRight w:val="0"/>
              <w:marTop w:val="0"/>
              <w:marBottom w:val="300"/>
              <w:divBdr>
                <w:top w:val="none" w:sz="0" w:space="0" w:color="auto"/>
                <w:left w:val="none" w:sz="0" w:space="0" w:color="auto"/>
                <w:bottom w:val="none" w:sz="0" w:space="0" w:color="auto"/>
                <w:right w:val="none" w:sz="0" w:space="0" w:color="auto"/>
              </w:divBdr>
              <w:divsChild>
                <w:div w:id="782649283">
                  <w:marLeft w:val="0"/>
                  <w:marRight w:val="0"/>
                  <w:marTop w:val="0"/>
                  <w:marBottom w:val="0"/>
                  <w:divBdr>
                    <w:top w:val="none" w:sz="0" w:space="0" w:color="auto"/>
                    <w:left w:val="none" w:sz="0" w:space="0" w:color="auto"/>
                    <w:bottom w:val="none" w:sz="0" w:space="0" w:color="auto"/>
                    <w:right w:val="none" w:sz="0" w:space="0" w:color="auto"/>
                  </w:divBdr>
                </w:div>
              </w:divsChild>
            </w:div>
            <w:div w:id="1513495820">
              <w:marLeft w:val="0"/>
              <w:marRight w:val="0"/>
              <w:marTop w:val="0"/>
              <w:marBottom w:val="300"/>
              <w:divBdr>
                <w:top w:val="none" w:sz="0" w:space="0" w:color="auto"/>
                <w:left w:val="none" w:sz="0" w:space="0" w:color="auto"/>
                <w:bottom w:val="none" w:sz="0" w:space="0" w:color="auto"/>
                <w:right w:val="none" w:sz="0" w:space="0" w:color="auto"/>
              </w:divBdr>
            </w:div>
            <w:div w:id="472601277">
              <w:marLeft w:val="0"/>
              <w:marRight w:val="0"/>
              <w:marTop w:val="0"/>
              <w:marBottom w:val="300"/>
              <w:divBdr>
                <w:top w:val="none" w:sz="0" w:space="0" w:color="auto"/>
                <w:left w:val="none" w:sz="0" w:space="0" w:color="auto"/>
                <w:bottom w:val="none" w:sz="0" w:space="0" w:color="auto"/>
                <w:right w:val="none" w:sz="0" w:space="0" w:color="auto"/>
              </w:divBdr>
              <w:divsChild>
                <w:div w:id="179124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3343651">
      <w:bodyDiv w:val="1"/>
      <w:marLeft w:val="0"/>
      <w:marRight w:val="0"/>
      <w:marTop w:val="0"/>
      <w:marBottom w:val="0"/>
      <w:divBdr>
        <w:top w:val="none" w:sz="0" w:space="0" w:color="auto"/>
        <w:left w:val="none" w:sz="0" w:space="0" w:color="auto"/>
        <w:bottom w:val="none" w:sz="0" w:space="0" w:color="auto"/>
        <w:right w:val="none" w:sz="0" w:space="0" w:color="auto"/>
      </w:divBdr>
    </w:div>
    <w:div w:id="1959337002">
      <w:bodyDiv w:val="1"/>
      <w:marLeft w:val="0"/>
      <w:marRight w:val="0"/>
      <w:marTop w:val="0"/>
      <w:marBottom w:val="0"/>
      <w:divBdr>
        <w:top w:val="none" w:sz="0" w:space="0" w:color="auto"/>
        <w:left w:val="none" w:sz="0" w:space="0" w:color="auto"/>
        <w:bottom w:val="none" w:sz="0" w:space="0" w:color="auto"/>
        <w:right w:val="none" w:sz="0" w:space="0" w:color="auto"/>
      </w:divBdr>
      <w:divsChild>
        <w:div w:id="16095018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1101284">
      <w:bodyDiv w:val="1"/>
      <w:marLeft w:val="0"/>
      <w:marRight w:val="0"/>
      <w:marTop w:val="0"/>
      <w:marBottom w:val="0"/>
      <w:divBdr>
        <w:top w:val="none" w:sz="0" w:space="0" w:color="auto"/>
        <w:left w:val="none" w:sz="0" w:space="0" w:color="auto"/>
        <w:bottom w:val="none" w:sz="0" w:space="0" w:color="auto"/>
        <w:right w:val="none" w:sz="0" w:space="0" w:color="auto"/>
      </w:divBdr>
    </w:div>
    <w:div w:id="2105299525">
      <w:bodyDiv w:val="1"/>
      <w:marLeft w:val="0"/>
      <w:marRight w:val="0"/>
      <w:marTop w:val="0"/>
      <w:marBottom w:val="0"/>
      <w:divBdr>
        <w:top w:val="none" w:sz="0" w:space="0" w:color="auto"/>
        <w:left w:val="none" w:sz="0" w:space="0" w:color="auto"/>
        <w:bottom w:val="none" w:sz="0" w:space="0" w:color="auto"/>
        <w:right w:val="none" w:sz="0" w:space="0" w:color="auto"/>
      </w:divBdr>
      <w:divsChild>
        <w:div w:id="2017730061">
          <w:marLeft w:val="0"/>
          <w:marRight w:val="0"/>
          <w:marTop w:val="0"/>
          <w:marBottom w:val="0"/>
          <w:divBdr>
            <w:top w:val="none" w:sz="0" w:space="0" w:color="auto"/>
            <w:left w:val="none" w:sz="0" w:space="0" w:color="auto"/>
            <w:bottom w:val="none" w:sz="0" w:space="0" w:color="auto"/>
            <w:right w:val="none" w:sz="0" w:space="0" w:color="auto"/>
          </w:divBdr>
        </w:div>
        <w:div w:id="1688750272">
          <w:marLeft w:val="0"/>
          <w:marRight w:val="0"/>
          <w:marTop w:val="0"/>
          <w:marBottom w:val="0"/>
          <w:divBdr>
            <w:top w:val="none" w:sz="0" w:space="0" w:color="auto"/>
            <w:left w:val="none" w:sz="0" w:space="0" w:color="auto"/>
            <w:bottom w:val="none" w:sz="0" w:space="0" w:color="auto"/>
            <w:right w:val="none" w:sz="0" w:space="0" w:color="auto"/>
          </w:divBdr>
        </w:div>
      </w:divsChild>
    </w:div>
    <w:div w:id="2109808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header3.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Larissa">
  <a:themeElements>
    <a:clrScheme name="Schaeffler_NL_colors">
      <a:dk1>
        <a:sysClr val="windowText" lastClr="000000"/>
      </a:dk1>
      <a:lt1>
        <a:sysClr val="window" lastClr="FFFFFF"/>
      </a:lt1>
      <a:dk2>
        <a:srgbClr val="C1CAC3"/>
      </a:dk2>
      <a:lt2>
        <a:srgbClr val="00893D"/>
      </a:lt2>
      <a:accent1>
        <a:srgbClr val="878787"/>
      </a:accent1>
      <a:accent2>
        <a:srgbClr val="DADADA"/>
      </a:accent2>
      <a:accent3>
        <a:srgbClr val="E61E35"/>
      </a:accent3>
      <a:accent4>
        <a:srgbClr val="78C7C9"/>
      </a:accent4>
      <a:accent5>
        <a:srgbClr val="E3E3E3"/>
      </a:accent5>
      <a:accent6>
        <a:srgbClr val="7D6866"/>
      </a:accent6>
      <a:hlink>
        <a:srgbClr val="00893D"/>
      </a:hlink>
      <a:folHlink>
        <a:srgbClr val="00893D"/>
      </a:folHlink>
    </a:clrScheme>
    <a:fontScheme name="Schaeffler_NL_fonts">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854b767-593a-45dd-9e7e-7950f3ca760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706170F1EC3AA48B77CCF8D58F498A6" ma:contentTypeVersion="11" ma:contentTypeDescription="Ein neues Dokument erstellen." ma:contentTypeScope="" ma:versionID="6020a3d99065941d6060fbb630f0f22b">
  <xsd:schema xmlns:xsd="http://www.w3.org/2001/XMLSchema" xmlns:xs="http://www.w3.org/2001/XMLSchema" xmlns:p="http://schemas.microsoft.com/office/2006/metadata/properties" xmlns:ns2="5854b767-593a-45dd-9e7e-7950f3ca7607" targetNamespace="http://schemas.microsoft.com/office/2006/metadata/properties" ma:root="true" ma:fieldsID="be52a3510ffca1ef6931727aae16d20d" ns2:_="">
    <xsd:import namespace="5854b767-593a-45dd-9e7e-7950f3ca760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54b767-593a-45dd-9e7e-7950f3ca76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a58119dd-1553-4246-8b00-64009d6514c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8FC84A-3BB6-4370-B96E-246A142F82FB}">
  <ds:schemaRefs>
    <ds:schemaRef ds:uri="http://schemas.openxmlformats.org/officeDocument/2006/bibliography"/>
  </ds:schemaRefs>
</ds:datastoreItem>
</file>

<file path=customXml/itemProps2.xml><?xml version="1.0" encoding="utf-8"?>
<ds:datastoreItem xmlns:ds="http://schemas.openxmlformats.org/officeDocument/2006/customXml" ds:itemID="{943B6483-7361-470E-A4E7-0B4DEFCCA393}">
  <ds:schemaRefs>
    <ds:schemaRef ds:uri="http://schemas.microsoft.com/office/2006/metadata/properties"/>
    <ds:schemaRef ds:uri="http://schemas.microsoft.com/office/infopath/2007/PartnerControls"/>
    <ds:schemaRef ds:uri="5854b767-593a-45dd-9e7e-7950f3ca7607"/>
  </ds:schemaRefs>
</ds:datastoreItem>
</file>

<file path=customXml/itemProps3.xml><?xml version="1.0" encoding="utf-8"?>
<ds:datastoreItem xmlns:ds="http://schemas.openxmlformats.org/officeDocument/2006/customXml" ds:itemID="{8E70A9FF-F8F0-4692-B384-F6ED1F17A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54b767-593a-45dd-9e7e-7950f3ca76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C6CE534-6F10-4169-8200-8D9A47A451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744</Words>
  <Characters>4246</Characters>
  <Application>Microsoft Office Word</Application>
  <DocSecurity>0</DocSecurity>
  <Lines>35</Lines>
  <Paragraphs>9</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4981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Duerschner, Melanie  (ext.)  SZ/HZA-CMB</dc:creator>
  <cp:keywords/>
  <dc:description/>
  <cp:lastModifiedBy>Zucchetti, Daniela  SW/MOM-CI</cp:lastModifiedBy>
  <cp:revision>8</cp:revision>
  <cp:lastPrinted>2025-07-08T09:37:00Z</cp:lastPrinted>
  <dcterms:created xsi:type="dcterms:W3CDTF">2025-09-12T14:43:00Z</dcterms:created>
  <dcterms:modified xsi:type="dcterms:W3CDTF">2025-09-30T12:43:00Z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1d5392a-8b90-4cb3-89af-3686e3abd032_Enabled">
    <vt:lpwstr>true</vt:lpwstr>
  </property>
  <property fmtid="{D5CDD505-2E9C-101B-9397-08002B2CF9AE}" pid="3" name="MSIP_Label_81d5392a-8b90-4cb3-89af-3686e3abd032_SetDate">
    <vt:lpwstr>2021-05-26T06:58:32Z</vt:lpwstr>
  </property>
  <property fmtid="{D5CDD505-2E9C-101B-9397-08002B2CF9AE}" pid="4" name="MSIP_Label_81d5392a-8b90-4cb3-89af-3686e3abd032_Method">
    <vt:lpwstr>Privileged</vt:lpwstr>
  </property>
  <property fmtid="{D5CDD505-2E9C-101B-9397-08002B2CF9AE}" pid="5" name="MSIP_Label_81d5392a-8b90-4cb3-89af-3686e3abd032_Name">
    <vt:lpwstr>81d5392a-8b90-4cb3-89af-3686e3abd032</vt:lpwstr>
  </property>
  <property fmtid="{D5CDD505-2E9C-101B-9397-08002B2CF9AE}" pid="6" name="MSIP_Label_81d5392a-8b90-4cb3-89af-3686e3abd032_SiteId">
    <vt:lpwstr>67416604-6509-4014-9859-45e709f53d3f</vt:lpwstr>
  </property>
  <property fmtid="{D5CDD505-2E9C-101B-9397-08002B2CF9AE}" pid="7" name="MSIP_Label_81d5392a-8b90-4cb3-89af-3686e3abd032_ActionId">
    <vt:lpwstr>e3355b1a-468b-4a96-913f-0acad8fdb1a4</vt:lpwstr>
  </property>
  <property fmtid="{D5CDD505-2E9C-101B-9397-08002B2CF9AE}" pid="8" name="MSIP_Label_81d5392a-8b90-4cb3-89af-3686e3abd032_ContentBits">
    <vt:lpwstr>0</vt:lpwstr>
  </property>
  <property fmtid="{D5CDD505-2E9C-101B-9397-08002B2CF9AE}" pid="9" name="43b072f0-0f82-4aac-be1e-8abeffc32f66">
    <vt:bool>false</vt:bool>
  </property>
  <property fmtid="{D5CDD505-2E9C-101B-9397-08002B2CF9AE}" pid="10" name="ContentTypeId">
    <vt:lpwstr>0x0101002706170F1EC3AA48B77CCF8D58F498A6</vt:lpwstr>
  </property>
  <property fmtid="{D5CDD505-2E9C-101B-9397-08002B2CF9AE}" pid="11" name="_dlc_DocIdItemGuid">
    <vt:lpwstr>ca375f5d-4222-47f9-998d-cb6902d550fb</vt:lpwstr>
  </property>
  <property fmtid="{D5CDD505-2E9C-101B-9397-08002B2CF9AE}" pid="12" name="MediaServiceImageTags">
    <vt:lpwstr/>
  </property>
</Properties>
</file>