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12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33108C" w:rsidRPr="00871B32" w14:paraId="497F5AFB" w14:textId="77777777" w:rsidTr="0033108C">
        <w:trPr>
          <w:trHeight w:hRule="exact" w:val="595"/>
        </w:trPr>
        <w:tc>
          <w:tcPr>
            <w:tcW w:w="7370" w:type="dxa"/>
          </w:tcPr>
          <w:p w14:paraId="1C998B3D" w14:textId="5C27A80E" w:rsidR="0033108C" w:rsidRPr="00D764A7" w:rsidRDefault="0033108C" w:rsidP="00386C71">
            <w:pPr>
              <w:pStyle w:val="Titolo2"/>
            </w:pPr>
          </w:p>
        </w:tc>
      </w:tr>
      <w:tr w:rsidR="00D62638" w:rsidRPr="00FF3409" w14:paraId="0358193D" w14:textId="77777777" w:rsidTr="0002077D">
        <w:trPr>
          <w:trHeight w:hRule="exact" w:val="1758"/>
        </w:trPr>
        <w:tc>
          <w:tcPr>
            <w:tcW w:w="7370" w:type="dxa"/>
          </w:tcPr>
          <w:p w14:paraId="749A2B01" w14:textId="359D1F69" w:rsidR="009D3BE7" w:rsidRPr="00B462CD" w:rsidRDefault="00B462CD" w:rsidP="009D3BE7">
            <w:pPr>
              <w:pStyle w:val="Titolo1"/>
              <w:rPr>
                <w:lang w:val="it-IT"/>
              </w:rPr>
            </w:pPr>
            <w:bookmarkStart w:id="0" w:name="bookmark0"/>
            <w:bookmarkStart w:id="1" w:name="bookmark1"/>
            <w:bookmarkStart w:id="2" w:name="bookmark2"/>
            <w:r w:rsidRPr="00B462CD">
              <w:rPr>
                <w:rFonts w:ascii="Tahoma" w:hAnsi="Tahoma"/>
                <w:sz w:val="26"/>
                <w:lang w:val="it-IT"/>
              </w:rPr>
              <w:t>Cuscinetti ibridi: La soluzione per applicazioni a corsa breve</w:t>
            </w:r>
            <w:bookmarkEnd w:id="0"/>
            <w:bookmarkEnd w:id="1"/>
            <w:bookmarkEnd w:id="2"/>
          </w:p>
          <w:p w14:paraId="682C3773" w14:textId="0388AF9C" w:rsidR="00D62638" w:rsidRPr="009D3BE7" w:rsidRDefault="00D62638" w:rsidP="00386C71">
            <w:pPr>
              <w:pStyle w:val="Titolo1"/>
              <w:rPr>
                <w:lang w:val="it-IT"/>
              </w:rPr>
            </w:pPr>
          </w:p>
        </w:tc>
      </w:tr>
      <w:tr w:rsidR="00AB5AB6" w:rsidRPr="00FF3409" w14:paraId="01799C92" w14:textId="77777777" w:rsidTr="00D764A7">
        <w:trPr>
          <w:trHeight w:hRule="exact" w:val="737"/>
        </w:trPr>
        <w:tc>
          <w:tcPr>
            <w:tcW w:w="7370" w:type="dxa"/>
          </w:tcPr>
          <w:p w14:paraId="199140DE" w14:textId="77777777" w:rsidR="00AB5AB6" w:rsidRPr="009D3BE7" w:rsidRDefault="00AB5AB6" w:rsidP="00386C71">
            <w:pPr>
              <w:rPr>
                <w:lang w:val="it-IT"/>
              </w:rPr>
            </w:pPr>
          </w:p>
          <w:p w14:paraId="5EE55E04" w14:textId="77777777" w:rsidR="00F05ACD" w:rsidRPr="009D3BE7" w:rsidRDefault="00F05ACD" w:rsidP="00386C71">
            <w:pPr>
              <w:rPr>
                <w:lang w:val="it-IT"/>
              </w:rPr>
            </w:pPr>
          </w:p>
          <w:p w14:paraId="6C4F7876" w14:textId="77777777" w:rsidR="00F05ACD" w:rsidRPr="009D3BE7" w:rsidRDefault="00F05ACD" w:rsidP="00386C71">
            <w:pPr>
              <w:rPr>
                <w:lang w:val="it-IT"/>
              </w:rPr>
            </w:pPr>
          </w:p>
          <w:p w14:paraId="65CCEBA9" w14:textId="77777777" w:rsidR="00F05ACD" w:rsidRPr="009D3BE7" w:rsidRDefault="00F05ACD" w:rsidP="00386C71">
            <w:pPr>
              <w:rPr>
                <w:lang w:val="it-IT"/>
              </w:rPr>
            </w:pPr>
          </w:p>
        </w:tc>
      </w:tr>
    </w:tbl>
    <w:p w14:paraId="6A653635" w14:textId="77777777" w:rsidR="00B462CD" w:rsidRPr="00B462CD" w:rsidRDefault="00B462CD" w:rsidP="00B462CD">
      <w:pPr>
        <w:pStyle w:val="Paragrafoelenco"/>
        <w:rPr>
          <w:rFonts w:ascii="Calibri" w:hAnsi="Calibri" w:cs="Calibri"/>
          <w:shd w:val="clear" w:color="auto" w:fill="FFFFFF"/>
          <w:lang w:val="it-IT"/>
        </w:rPr>
      </w:pPr>
      <w:r w:rsidRPr="00B462CD">
        <w:rPr>
          <w:rFonts w:ascii="Calibri" w:hAnsi="Calibri" w:cs="Calibri"/>
          <w:shd w:val="clear" w:color="auto" w:fill="FFFFFF"/>
          <w:lang w:val="it-IT"/>
        </w:rPr>
        <w:t>I cuscinetti Schaeffler per viti a ricircolazione con elementi volventi in ceramica assicurano la massima affidabilità operativa nelle applicazioni a corsa breve</w:t>
      </w:r>
    </w:p>
    <w:p w14:paraId="47DD7502" w14:textId="77777777" w:rsidR="00B462CD" w:rsidRPr="00B462CD" w:rsidRDefault="00B462CD" w:rsidP="00B462CD">
      <w:pPr>
        <w:pStyle w:val="Paragrafoelenco"/>
        <w:rPr>
          <w:rFonts w:ascii="Calibri" w:hAnsi="Calibri" w:cs="Calibri"/>
          <w:shd w:val="clear" w:color="auto" w:fill="FFFFFF"/>
          <w:lang w:val="it-IT"/>
        </w:rPr>
      </w:pPr>
      <w:r w:rsidRPr="00B462CD">
        <w:rPr>
          <w:rFonts w:ascii="Calibri" w:hAnsi="Calibri" w:cs="Calibri"/>
          <w:shd w:val="clear" w:color="auto" w:fill="FFFFFF"/>
          <w:lang w:val="it-IT"/>
        </w:rPr>
        <w:t>La soluzione per evitare guasti del cuscinetto per viti di ricircolazione nelle applicazioni a corsa breve e nel funzionamento oscillante</w:t>
      </w:r>
    </w:p>
    <w:p w14:paraId="40911645" w14:textId="15DE9AD5" w:rsidR="00F05ACD" w:rsidRPr="007A3D43" w:rsidRDefault="00B462CD" w:rsidP="00B462CD">
      <w:pPr>
        <w:pStyle w:val="Paragrafoelenco"/>
        <w:rPr>
          <w:rFonts w:ascii="Calibri" w:hAnsi="Calibri" w:cs="Calibri"/>
          <w:shd w:val="clear" w:color="auto" w:fill="FFFFFF"/>
          <w:lang w:val="it-IT"/>
        </w:rPr>
      </w:pPr>
      <w:r w:rsidRPr="00B462CD">
        <w:rPr>
          <w:rFonts w:ascii="Calibri" w:hAnsi="Calibri" w:cs="Calibri"/>
          <w:shd w:val="clear" w:color="auto" w:fill="FFFFFF"/>
          <w:lang w:val="it-IT"/>
        </w:rPr>
        <w:t>Transizione completa ad elementi volventi in ceramica come soluzione strategica</w:t>
      </w:r>
    </w:p>
    <w:p w14:paraId="7F7BD630" w14:textId="77777777" w:rsidR="00F05ACD" w:rsidRPr="009D3BE7" w:rsidRDefault="00F05ACD" w:rsidP="00386C71">
      <w:pPr>
        <w:rPr>
          <w:lang w:val="it-IT"/>
        </w:rPr>
      </w:pPr>
    </w:p>
    <w:p w14:paraId="6833BE3B" w14:textId="59C71049" w:rsidR="00B462CD" w:rsidRPr="00B462CD" w:rsidRDefault="006118CC" w:rsidP="00B462CD">
      <w:pPr>
        <w:pStyle w:val="Corpotesto"/>
        <w:spacing w:after="300" w:line="319" w:lineRule="exact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proofErr w:type="spellStart"/>
      <w:r w:rsidRPr="00757E01">
        <w:rPr>
          <w:rFonts w:asciiTheme="minorHAnsi" w:hAnsiTheme="minorHAnsi" w:cstheme="minorHAnsi"/>
          <w:sz w:val="22"/>
          <w:szCs w:val="22"/>
          <w:lang w:val="it-IT"/>
        </w:rPr>
        <w:t>Schweinfurt</w:t>
      </w:r>
      <w:proofErr w:type="spellEnd"/>
      <w:r w:rsidRPr="00757E01">
        <w:rPr>
          <w:rFonts w:asciiTheme="minorHAnsi" w:hAnsiTheme="minorHAnsi" w:cstheme="minorHAnsi"/>
          <w:sz w:val="22"/>
          <w:szCs w:val="22"/>
          <w:lang w:val="it-IT"/>
        </w:rPr>
        <w:t>, German</w:t>
      </w:r>
      <w:r w:rsidR="009D3BE7" w:rsidRPr="00757E01">
        <w:rPr>
          <w:rFonts w:asciiTheme="minorHAnsi" w:hAnsiTheme="minorHAnsi" w:cstheme="minorHAnsi"/>
          <w:sz w:val="22"/>
          <w:szCs w:val="22"/>
          <w:lang w:val="it-IT"/>
        </w:rPr>
        <w:t>ia</w:t>
      </w:r>
      <w:r w:rsidRPr="00757E01">
        <w:rPr>
          <w:rFonts w:asciiTheme="minorHAnsi" w:hAnsiTheme="minorHAnsi" w:cstheme="minorHAnsi"/>
          <w:sz w:val="22"/>
          <w:szCs w:val="22"/>
          <w:lang w:val="it-IT"/>
        </w:rPr>
        <w:t xml:space="preserve"> |</w:t>
      </w:r>
      <w:r w:rsidR="009D3BE7" w:rsidRPr="00757E0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gramStart"/>
      <w:r w:rsidR="00FF3409" w:rsidRPr="00FF3409">
        <w:rPr>
          <w:rFonts w:asciiTheme="minorHAnsi" w:hAnsiTheme="minorHAnsi" w:cstheme="minorHAnsi"/>
          <w:sz w:val="22"/>
          <w:szCs w:val="22"/>
          <w:lang w:val="it-IT"/>
        </w:rPr>
        <w:t>Settembre</w:t>
      </w:r>
      <w:proofErr w:type="gramEnd"/>
      <w:r w:rsidR="00FF3409" w:rsidRPr="00FF3409">
        <w:rPr>
          <w:rFonts w:asciiTheme="minorHAnsi" w:hAnsiTheme="minorHAnsi" w:cstheme="minorHAnsi"/>
          <w:sz w:val="22"/>
          <w:szCs w:val="22"/>
          <w:lang w:val="it-IT"/>
        </w:rPr>
        <w:t xml:space="preserve"> 2025</w:t>
      </w:r>
      <w:r w:rsidRPr="00757E01">
        <w:rPr>
          <w:rFonts w:asciiTheme="minorHAnsi" w:hAnsiTheme="minorHAnsi" w:cstheme="minorHAnsi"/>
          <w:sz w:val="22"/>
          <w:szCs w:val="22"/>
          <w:lang w:val="it-IT"/>
        </w:rPr>
        <w:t xml:space="preserve"> | </w:t>
      </w:r>
      <w:r w:rsidR="00B462CD" w:rsidRPr="00B462CD">
        <w:rPr>
          <w:rFonts w:asciiTheme="minorHAnsi" w:hAnsiTheme="minorHAnsi" w:cstheme="minorHAnsi"/>
          <w:sz w:val="22"/>
          <w:szCs w:val="22"/>
          <w:lang w:val="it-IT"/>
        </w:rPr>
        <w:t>Come Motion Technology Company, Schaeffler sta ampliando la sua gamma di cuscinetti ibridi per viti a ricircolazione, più specificamente cuscinetti volventi che impiegano sfere di ceramica come elementi volventi. Le serie ZKLN e ZKLF (con montaggio a flangia) sono ora completate dal design DKLFA a tre corone. La versione ibrida (DKLFA-HC) offre un’eccezionale affidabilità operativa, particolarmente nelle applicazioni a corsa breve e in condizioni che comportano vibrazioni da fermo.</w:t>
      </w:r>
    </w:p>
    <w:p w14:paraId="2415C882" w14:textId="77777777" w:rsidR="00B462CD" w:rsidRPr="00B462CD" w:rsidRDefault="00B462CD" w:rsidP="00B462CD">
      <w:pPr>
        <w:pStyle w:val="Corpotesto"/>
        <w:spacing w:after="300" w:line="319" w:lineRule="exact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462CD">
        <w:rPr>
          <w:rFonts w:asciiTheme="minorHAnsi" w:hAnsiTheme="minorHAnsi" w:cstheme="minorHAnsi"/>
          <w:sz w:val="22"/>
          <w:szCs w:val="22"/>
          <w:lang w:val="it-IT"/>
        </w:rPr>
        <w:t xml:space="preserve">In determinati settori, come la realizzazione di stampi e la tecnologia medicale, le applicazioni a corsa breve possono portare a guasti prematuri dei cuscinetti assiali negli azionamenti a vite, solitamente segnalati da un maggiore rumore proveniente dai mandrini a vite. Il danno associato, noto come falsa </w:t>
      </w:r>
      <w:proofErr w:type="spellStart"/>
      <w:r w:rsidRPr="00B462CD">
        <w:rPr>
          <w:rFonts w:asciiTheme="minorHAnsi" w:hAnsiTheme="minorHAnsi" w:cstheme="minorHAnsi"/>
          <w:sz w:val="22"/>
          <w:szCs w:val="22"/>
          <w:lang w:val="it-IT"/>
        </w:rPr>
        <w:t>brinellatura</w:t>
      </w:r>
      <w:proofErr w:type="spellEnd"/>
      <w:r w:rsidRPr="00B462CD">
        <w:rPr>
          <w:rFonts w:asciiTheme="minorHAnsi" w:hAnsiTheme="minorHAnsi" w:cstheme="minorHAnsi"/>
          <w:sz w:val="22"/>
          <w:szCs w:val="22"/>
          <w:lang w:val="it-IT"/>
        </w:rPr>
        <w:t>, si verifica tipicamente quando i cuscinetti sono sottoposti a piccoli movimenti oscillatori ripetuti e angoli.</w:t>
      </w:r>
    </w:p>
    <w:p w14:paraId="72B9EC5B" w14:textId="77777777" w:rsidR="00B462CD" w:rsidRPr="00B462CD" w:rsidRDefault="00B462CD" w:rsidP="00B462CD">
      <w:pPr>
        <w:pStyle w:val="Heading20"/>
        <w:keepNext/>
        <w:keepLines/>
        <w:rPr>
          <w:rFonts w:asciiTheme="minorHAnsi" w:hAnsiTheme="minorHAnsi" w:cstheme="minorHAnsi"/>
          <w:sz w:val="22"/>
          <w:szCs w:val="22"/>
          <w:lang w:val="it-IT"/>
        </w:rPr>
      </w:pPr>
      <w:r w:rsidRPr="00B462CD">
        <w:rPr>
          <w:rFonts w:asciiTheme="minorHAnsi" w:hAnsiTheme="minorHAnsi" w:cstheme="minorHAnsi"/>
          <w:sz w:val="22"/>
          <w:szCs w:val="22"/>
          <w:lang w:val="it-IT"/>
        </w:rPr>
        <w:t>Cuscinetti ibridi al 100%: un approccio strategico</w:t>
      </w:r>
    </w:p>
    <w:p w14:paraId="61AD43B0" w14:textId="77777777" w:rsidR="00B462CD" w:rsidRPr="00B462CD" w:rsidRDefault="00B462CD" w:rsidP="00B462CD">
      <w:pPr>
        <w:pStyle w:val="Corpotesto"/>
        <w:spacing w:after="300" w:line="319" w:lineRule="exact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462CD">
        <w:rPr>
          <w:rFonts w:asciiTheme="minorHAnsi" w:hAnsiTheme="minorHAnsi" w:cstheme="minorHAnsi"/>
          <w:sz w:val="22"/>
          <w:szCs w:val="22"/>
          <w:lang w:val="it-IT"/>
        </w:rPr>
        <w:t xml:space="preserve">Il tipo di danno noto come falsa </w:t>
      </w:r>
      <w:proofErr w:type="spellStart"/>
      <w:r w:rsidRPr="00B462CD">
        <w:rPr>
          <w:rFonts w:asciiTheme="minorHAnsi" w:hAnsiTheme="minorHAnsi" w:cstheme="minorHAnsi"/>
          <w:sz w:val="22"/>
          <w:szCs w:val="22"/>
          <w:lang w:val="it-IT"/>
        </w:rPr>
        <w:t>brinellatura</w:t>
      </w:r>
      <w:proofErr w:type="spellEnd"/>
      <w:r w:rsidRPr="00B462CD">
        <w:rPr>
          <w:rFonts w:asciiTheme="minorHAnsi" w:hAnsiTheme="minorHAnsi" w:cstheme="minorHAnsi"/>
          <w:sz w:val="22"/>
          <w:szCs w:val="22"/>
          <w:lang w:val="it-IT"/>
        </w:rPr>
        <w:t xml:space="preserve"> rimane difficile da prevedere e può verificarsi anche dopo poche ore di funzionamento. Per i fabbricanti di macchine ciò può comportare notevoli costi di riparazione nonché danni reputazionali. È consigliabile che i tipi di macchina coinvolti passino completamente a una soluzione standard con cuscinetti ibridi per viti a ricircolazione.</w:t>
      </w:r>
    </w:p>
    <w:p w14:paraId="16214CE7" w14:textId="63107796" w:rsidR="001E5F9E" w:rsidRPr="00757E01" w:rsidRDefault="00B462CD" w:rsidP="00B462CD">
      <w:pPr>
        <w:pStyle w:val="Corpotesto"/>
        <w:spacing w:after="300" w:line="319" w:lineRule="exact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462CD">
        <w:rPr>
          <w:rFonts w:asciiTheme="minorHAnsi" w:hAnsiTheme="minorHAnsi" w:cstheme="minorHAnsi"/>
          <w:sz w:val="22"/>
          <w:szCs w:val="22"/>
          <w:lang w:val="it-IT"/>
        </w:rPr>
        <w:t xml:space="preserve">I cuscinetti ibridi assicurano un livello molto elevato di affidabilità operativa sia in </w:t>
      </w:r>
      <w:r w:rsidRPr="00B462CD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applicazioni a corsa breve sia in situazioni che comportano vibrazioni da fermo. Con questi cuscinetti è possibile evitare in modo affidabile fermi macchina e costosi interventi di assistenza causati da falsa </w:t>
      </w:r>
      <w:proofErr w:type="spellStart"/>
      <w:r w:rsidRPr="00B462CD">
        <w:rPr>
          <w:rFonts w:asciiTheme="minorHAnsi" w:hAnsiTheme="minorHAnsi" w:cstheme="minorHAnsi"/>
          <w:sz w:val="22"/>
          <w:szCs w:val="22"/>
          <w:lang w:val="it-IT"/>
        </w:rPr>
        <w:t>brinellatura</w:t>
      </w:r>
      <w:proofErr w:type="spellEnd"/>
      <w:r w:rsidRPr="00B462CD">
        <w:rPr>
          <w:rFonts w:asciiTheme="minorHAnsi" w:hAnsiTheme="minorHAnsi" w:cstheme="minorHAnsi"/>
          <w:sz w:val="22"/>
          <w:szCs w:val="22"/>
          <w:lang w:val="it-IT"/>
        </w:rPr>
        <w:t>. È importante sottolineare che la capacità di carico dinamica e la durata standard calcolata dei cuscinetti rimangono del tutto invariate</w:t>
      </w:r>
      <w:r w:rsidR="00A968B6" w:rsidRPr="00A968B6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14:paraId="5CF8B675" w14:textId="77777777" w:rsidR="00A85939" w:rsidRDefault="00A85939" w:rsidP="00386C71">
      <w:pPr>
        <w:rPr>
          <w:rFonts w:cstheme="minorHAnsi"/>
          <w:b/>
          <w:bCs/>
          <w:lang w:val="it-IT"/>
        </w:rPr>
      </w:pPr>
    </w:p>
    <w:p w14:paraId="60D5B04F" w14:textId="3B5A787D" w:rsidR="00A85939" w:rsidRPr="00024DA0" w:rsidRDefault="00A85939" w:rsidP="00386C71">
      <w:pPr>
        <w:rPr>
          <w:rFonts w:cstheme="minorHAnsi"/>
          <w:lang w:val="it-IT"/>
        </w:rPr>
      </w:pPr>
      <w:r>
        <w:rPr>
          <w:rFonts w:cstheme="minorHAnsi"/>
          <w:noProof/>
          <w:lang w:val="it-IT"/>
        </w:rPr>
        <w:drawing>
          <wp:inline distT="0" distB="0" distL="0" distR="0" wp14:anchorId="18CD39FE" wp14:editId="3A895386">
            <wp:extent cx="2751827" cy="2751827"/>
            <wp:effectExtent l="0" t="0" r="0" b="0"/>
            <wp:docPr id="1772532071" name="Immagine 1" descr="Immagine che contiene Ricambio au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532071" name="Immagine 1" descr="Immagine che contiene Ricambio auto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502" cy="275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F90E3" w14:textId="77777777" w:rsidR="00A85939" w:rsidRDefault="00B462CD" w:rsidP="00757E01">
      <w:pPr>
        <w:pStyle w:val="Corpotesto"/>
        <w:spacing w:after="140" w:line="240" w:lineRule="auto"/>
        <w:jc w:val="both"/>
        <w:rPr>
          <w:rFonts w:asciiTheme="minorHAnsi" w:eastAsiaTheme="minorHAnsi" w:hAnsiTheme="minorHAnsi" w:cstheme="minorHAnsi"/>
          <w:lang w:val="it-IT"/>
        </w:rPr>
      </w:pPr>
      <w:r w:rsidRPr="00BD3E4D">
        <w:rPr>
          <w:rFonts w:asciiTheme="minorHAnsi" w:eastAsiaTheme="minorHAnsi" w:hAnsiTheme="minorHAnsi" w:cstheme="minorHAnsi"/>
          <w:lang w:val="it-IT"/>
        </w:rPr>
        <w:t>Il portfolio di Schaeffler ora comprende cuscinetti per viti a ricircolazione DKLFA a tre corone con elementi volventi in ceramica. Offrono un’eccezionale affidabilità operativa, particolarmente nelle applicazioni a corsa breve.</w:t>
      </w:r>
    </w:p>
    <w:p w14:paraId="32D190FC" w14:textId="77777777" w:rsidR="00A85939" w:rsidRDefault="00A85939" w:rsidP="00757E01">
      <w:pPr>
        <w:pStyle w:val="Corpotesto"/>
        <w:spacing w:after="140" w:line="240" w:lineRule="auto"/>
        <w:jc w:val="both"/>
        <w:rPr>
          <w:rFonts w:asciiTheme="minorHAnsi" w:eastAsiaTheme="minorHAnsi" w:hAnsiTheme="minorHAnsi" w:cstheme="minorHAnsi"/>
          <w:lang w:val="it-IT"/>
        </w:rPr>
      </w:pPr>
    </w:p>
    <w:p w14:paraId="11274F85" w14:textId="77777777" w:rsidR="00A85939" w:rsidRDefault="00A85939" w:rsidP="00757E01">
      <w:pPr>
        <w:pStyle w:val="Corpotesto"/>
        <w:spacing w:after="140" w:line="240" w:lineRule="auto"/>
        <w:jc w:val="both"/>
        <w:rPr>
          <w:rFonts w:asciiTheme="minorHAnsi" w:eastAsiaTheme="minorHAnsi" w:hAnsiTheme="minorHAnsi" w:cstheme="minorHAnsi"/>
          <w:lang w:val="it-IT"/>
        </w:rPr>
      </w:pPr>
    </w:p>
    <w:p w14:paraId="1BE862B6" w14:textId="2C224A4E" w:rsidR="00A85939" w:rsidRDefault="00B462CD" w:rsidP="00757E01">
      <w:pPr>
        <w:pStyle w:val="Corpotesto"/>
        <w:spacing w:after="140" w:line="240" w:lineRule="auto"/>
        <w:jc w:val="both"/>
        <w:rPr>
          <w:rFonts w:asciiTheme="minorHAnsi" w:eastAsiaTheme="minorHAnsi" w:hAnsiTheme="minorHAnsi" w:cstheme="minorHAnsi"/>
          <w:lang w:val="it-IT"/>
        </w:rPr>
      </w:pPr>
      <w:r w:rsidRPr="00BD3E4D">
        <w:rPr>
          <w:rFonts w:asciiTheme="minorHAnsi" w:eastAsiaTheme="minorHAnsi" w:hAnsiTheme="minorHAnsi" w:cstheme="minorHAnsi"/>
          <w:lang w:val="it-IT"/>
        </w:rPr>
        <w:t>Immagine: Schaeffler</w:t>
      </w:r>
    </w:p>
    <w:p w14:paraId="024C6EDA" w14:textId="77777777" w:rsidR="00A85939" w:rsidRDefault="00A85939" w:rsidP="00757E01">
      <w:pPr>
        <w:pStyle w:val="Corpotesto"/>
        <w:spacing w:after="140" w:line="240" w:lineRule="auto"/>
        <w:jc w:val="both"/>
        <w:rPr>
          <w:rFonts w:asciiTheme="minorHAnsi" w:eastAsiaTheme="minorHAnsi" w:hAnsiTheme="minorHAnsi" w:cstheme="minorHAnsi"/>
          <w:lang w:val="it-IT"/>
        </w:rPr>
      </w:pPr>
    </w:p>
    <w:p w14:paraId="040A7972" w14:textId="77777777" w:rsidR="00A85939" w:rsidRPr="00A85939" w:rsidRDefault="00A85939" w:rsidP="00757E01">
      <w:pPr>
        <w:pStyle w:val="Corpotesto"/>
        <w:spacing w:after="140" w:line="240" w:lineRule="auto"/>
        <w:jc w:val="both"/>
        <w:rPr>
          <w:rFonts w:asciiTheme="minorHAnsi" w:eastAsiaTheme="minorHAnsi" w:hAnsiTheme="minorHAnsi" w:cstheme="minorHAnsi"/>
          <w:lang w:val="it-IT"/>
        </w:rPr>
      </w:pPr>
    </w:p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685"/>
      </w:tblGrid>
      <w:tr w:rsidR="00F31BAE" w:rsidRPr="000B054B" w14:paraId="5F9F08F3" w14:textId="77777777" w:rsidTr="00B17E4D">
        <w:trPr>
          <w:trHeight w:hRule="exact" w:val="340"/>
        </w:trPr>
        <w:tc>
          <w:tcPr>
            <w:tcW w:w="3685" w:type="dxa"/>
            <w:tcBorders>
              <w:bottom w:val="single" w:sz="2" w:space="0" w:color="646464"/>
            </w:tcBorders>
          </w:tcPr>
          <w:p w14:paraId="09958468" w14:textId="77777777" w:rsidR="00F31BAE" w:rsidRDefault="00F31BAE" w:rsidP="00386C71"/>
          <w:p w14:paraId="0EC4C3C6" w14:textId="77777777" w:rsidR="00A85939" w:rsidRPr="002E6305" w:rsidRDefault="00A85939" w:rsidP="00386C71"/>
          <w:p w14:paraId="48054B58" w14:textId="77777777" w:rsidR="00F31BAE" w:rsidRPr="002E6305" w:rsidRDefault="00F31BAE" w:rsidP="00386C71"/>
          <w:p w14:paraId="0E284657" w14:textId="77777777" w:rsidR="00F31BAE" w:rsidRPr="002E6305" w:rsidRDefault="00F31BAE" w:rsidP="00386C71"/>
          <w:p w14:paraId="3A1F2324" w14:textId="77777777" w:rsidR="00F31BAE" w:rsidRPr="002E6305" w:rsidRDefault="00F31BAE" w:rsidP="00386C71"/>
        </w:tc>
        <w:tc>
          <w:tcPr>
            <w:tcW w:w="3685" w:type="dxa"/>
            <w:tcBorders>
              <w:bottom w:val="single" w:sz="2" w:space="0" w:color="646464"/>
            </w:tcBorders>
          </w:tcPr>
          <w:p w14:paraId="5793E402" w14:textId="77777777" w:rsidR="00F31BAE" w:rsidRPr="002E6305" w:rsidRDefault="00F31BAE" w:rsidP="00386C71"/>
        </w:tc>
      </w:tr>
      <w:tr w:rsidR="00F31BAE" w:rsidRPr="000B054B" w14:paraId="32C88F70" w14:textId="77777777" w:rsidTr="00B17E4D">
        <w:trPr>
          <w:trHeight w:hRule="exact" w:val="340"/>
        </w:trPr>
        <w:tc>
          <w:tcPr>
            <w:tcW w:w="3685" w:type="dxa"/>
            <w:tcBorders>
              <w:top w:val="single" w:sz="2" w:space="0" w:color="646464"/>
            </w:tcBorders>
          </w:tcPr>
          <w:p w14:paraId="73274584" w14:textId="77777777" w:rsidR="00F31BAE" w:rsidRPr="002E6305" w:rsidRDefault="00F31BAE" w:rsidP="00386C71"/>
        </w:tc>
        <w:tc>
          <w:tcPr>
            <w:tcW w:w="3685" w:type="dxa"/>
            <w:tcBorders>
              <w:top w:val="single" w:sz="2" w:space="0" w:color="646464"/>
            </w:tcBorders>
          </w:tcPr>
          <w:p w14:paraId="44A2C0BB" w14:textId="77777777" w:rsidR="00F31BAE" w:rsidRPr="002E6305" w:rsidRDefault="00F31BAE" w:rsidP="00386C71"/>
        </w:tc>
      </w:tr>
    </w:tbl>
    <w:p w14:paraId="53339CCB" w14:textId="240FF6E9" w:rsidR="00F31BAE" w:rsidRPr="00ED4EDA" w:rsidRDefault="008038DC" w:rsidP="00386C71">
      <w:pPr>
        <w:pStyle w:val="Hinweis"/>
        <w:rPr>
          <w:rFonts w:asciiTheme="minorHAnsi" w:hAnsiTheme="minorHAnsi"/>
          <w:b/>
          <w:bCs/>
        </w:rPr>
      </w:pPr>
      <w:bookmarkStart w:id="3" w:name="_Hlk31817536"/>
      <w:r>
        <w:rPr>
          <w:rFonts w:asciiTheme="minorHAnsi" w:hAnsiTheme="minorHAnsi"/>
          <w:b/>
        </w:rPr>
        <w:t xml:space="preserve">Gruppo </w:t>
      </w:r>
      <w:r w:rsidR="00F31BAE">
        <w:rPr>
          <w:rFonts w:asciiTheme="minorHAnsi" w:hAnsiTheme="minorHAnsi"/>
          <w:b/>
        </w:rPr>
        <w:t>Schaeffler</w:t>
      </w:r>
      <w:r>
        <w:rPr>
          <w:rFonts w:asciiTheme="minorHAnsi" w:hAnsiTheme="minorHAnsi"/>
          <w:b/>
        </w:rPr>
        <w:t xml:space="preserve"> </w:t>
      </w:r>
      <w:r w:rsidR="00F31BAE">
        <w:rPr>
          <w:rFonts w:asciiTheme="minorHAnsi" w:hAnsiTheme="minorHAnsi"/>
          <w:b/>
        </w:rPr>
        <w:t>– We pioneer motion</w:t>
      </w:r>
    </w:p>
    <w:p w14:paraId="7E13012B" w14:textId="54CA612E" w:rsidR="00F31BAE" w:rsidRPr="008038DC" w:rsidRDefault="008038DC" w:rsidP="00386C71">
      <w:pPr>
        <w:pStyle w:val="Hinweis"/>
        <w:rPr>
          <w:lang w:val="it-IT"/>
        </w:rPr>
      </w:pPr>
      <w:r>
        <w:rPr>
          <w:lang w:val="it-IT"/>
        </w:rPr>
        <w:t xml:space="preserve">Il </w:t>
      </w:r>
      <w:r w:rsidRPr="005636A2">
        <w:rPr>
          <w:bCs/>
          <w:lang w:val="it-IT"/>
        </w:rPr>
        <w:t>Gruppo Schaeffler porta avanti invenzioni e sviluppi innovativi nel settore Motion Technology da oltre 75 anni. Con tecnologie, prodotti e servizi innovativi nel campo della mobilità elettrica, delle trasmissioni a basse emissioni di CO₂, delle soluzioni per chassis e delle energie rinnovabili, l'azienda è un partner affidabile per rendere il movimento e la mobilità più efficienti, intelligenti e sostenibili - lungo l’intero ciclo di vita. Schaeffler utilizza otto famiglie di prodotti per descrivere la sua gamma completa di prodotti e servizi nell'ecosistema della mobilità: dalle soluzioni per cuscinetti e tutti i tipi di sistemi di guida lineare fino ai servizi di riparazione e monitoraggio. Con circa 120.000 collaboratori e più di 250 sedi in 55 Paesi, Schaeffler è una delle più grandi aziende familiari al mondo e una delle aziende più innovative della Germania</w:t>
      </w:r>
      <w:r w:rsidR="00F31BAE" w:rsidRPr="008038DC">
        <w:rPr>
          <w:rFonts w:asciiTheme="minorHAnsi" w:hAnsiTheme="minorHAnsi"/>
          <w:lang w:val="it-IT"/>
        </w:rPr>
        <w:t>.</w:t>
      </w:r>
    </w:p>
    <w:tbl>
      <w:tblPr>
        <w:tblStyle w:val="Tabellenraster1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0"/>
      </w:tblGrid>
      <w:tr w:rsidR="00F31BAE" w:rsidRPr="00FF3409" w14:paraId="1530030F" w14:textId="77777777" w:rsidTr="00B17E4D">
        <w:trPr>
          <w:trHeight w:hRule="exact" w:val="340"/>
        </w:trPr>
        <w:tc>
          <w:tcPr>
            <w:tcW w:w="7370" w:type="dxa"/>
            <w:tcBorders>
              <w:bottom w:val="single" w:sz="2" w:space="0" w:color="646464"/>
            </w:tcBorders>
          </w:tcPr>
          <w:p w14:paraId="3A20BE44" w14:textId="77777777" w:rsidR="00F31BAE" w:rsidRPr="008038DC" w:rsidRDefault="00F31BAE" w:rsidP="00386C71">
            <w:pPr>
              <w:rPr>
                <w:lang w:val="it-IT"/>
              </w:rPr>
            </w:pPr>
          </w:p>
        </w:tc>
      </w:tr>
      <w:bookmarkEnd w:id="3"/>
    </w:tbl>
    <w:p w14:paraId="0673388F" w14:textId="32C8A06E" w:rsidR="00993A43" w:rsidRPr="00F05ACD" w:rsidRDefault="00993A43" w:rsidP="00386C71">
      <w:pPr>
        <w:rPr>
          <w:rFonts w:ascii="Calibri" w:hAnsi="Calibri"/>
          <w:lang w:val="de-DE"/>
        </w:rPr>
      </w:pPr>
    </w:p>
    <w:sectPr w:rsidR="00993A43" w:rsidRPr="00F05ACD" w:rsidSect="005257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126" w:right="3175" w:bottom="567" w:left="1361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95222" w14:textId="77777777" w:rsidR="0050651D" w:rsidRDefault="0050651D" w:rsidP="00DF6567">
      <w:pPr>
        <w:spacing w:line="240" w:lineRule="auto"/>
      </w:pPr>
      <w:r>
        <w:separator/>
      </w:r>
    </w:p>
  </w:endnote>
  <w:endnote w:type="continuationSeparator" w:id="0">
    <w:p w14:paraId="30A112F6" w14:textId="77777777" w:rsidR="0050651D" w:rsidRDefault="0050651D" w:rsidP="00DF6567">
      <w:pPr>
        <w:spacing w:line="240" w:lineRule="auto"/>
      </w:pPr>
      <w:r>
        <w:continuationSeparator/>
      </w:r>
    </w:p>
  </w:endnote>
  <w:endnote w:type="continuationNotice" w:id="1">
    <w:p w14:paraId="6112C253" w14:textId="77777777" w:rsidR="0050651D" w:rsidRDefault="0050651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0AF22" w14:textId="77777777" w:rsidR="00137C0E" w:rsidRDefault="00137C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4120898"/>
      <w:docPartObj>
        <w:docPartGallery w:val="Page Numbers (Bottom of Page)"/>
        <w:docPartUnique/>
      </w:docPartObj>
    </w:sdtPr>
    <w:sdtContent>
      <w:p w14:paraId="6ABB7735" w14:textId="77777777" w:rsidR="006A5C61" w:rsidRDefault="006A5C61" w:rsidP="000A262F">
        <w:pPr>
          <w:pStyle w:val="BU"/>
        </w:pPr>
        <w:r w:rsidRPr="00AB5AB6">
          <w:fldChar w:fldCharType="begin"/>
        </w:r>
        <w:r w:rsidRPr="00AB5AB6">
          <w:instrText>PAGE   \* MERGEFORMAT</w:instrText>
        </w:r>
        <w:r w:rsidRPr="00AB5AB6">
          <w:fldChar w:fldCharType="separate"/>
        </w:r>
        <w:r w:rsidR="00A544B3">
          <w:t>2</w:t>
        </w:r>
        <w:r w:rsidRPr="00AB5AB6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75280"/>
      <w:docPartObj>
        <w:docPartGallery w:val="Page Numbers (Bottom of Page)"/>
        <w:docPartUnique/>
      </w:docPartObj>
    </w:sdtPr>
    <w:sdtContent>
      <w:p w14:paraId="61069D6C" w14:textId="77777777" w:rsidR="00026162" w:rsidRDefault="00026162" w:rsidP="000A262F">
        <w:pPr>
          <w:pStyle w:val="BU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4B3"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16EA" w14:textId="77777777" w:rsidR="0050651D" w:rsidRDefault="0050651D" w:rsidP="00DF6567">
      <w:pPr>
        <w:spacing w:line="240" w:lineRule="auto"/>
      </w:pPr>
      <w:r>
        <w:separator/>
      </w:r>
    </w:p>
  </w:footnote>
  <w:footnote w:type="continuationSeparator" w:id="0">
    <w:p w14:paraId="61C2FFED" w14:textId="77777777" w:rsidR="0050651D" w:rsidRDefault="0050651D" w:rsidP="00DF6567">
      <w:pPr>
        <w:spacing w:line="240" w:lineRule="auto"/>
      </w:pPr>
      <w:r>
        <w:continuationSeparator/>
      </w:r>
    </w:p>
  </w:footnote>
  <w:footnote w:type="continuationNotice" w:id="1">
    <w:p w14:paraId="23EABD7B" w14:textId="77777777" w:rsidR="0050651D" w:rsidRDefault="0050651D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448" w14:textId="77777777" w:rsidR="00137C0E" w:rsidRDefault="00137C0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8914" w14:textId="2E1C3138" w:rsidR="00DF6567" w:rsidRDefault="007C0770" w:rsidP="007C0770">
    <w:pPr>
      <w:pStyle w:val="Intestazione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1" locked="1" layoutInCell="0" allowOverlap="1" wp14:anchorId="0A27EC47" wp14:editId="17072854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1906" w14:textId="62318DA4" w:rsidR="00AB5AB6" w:rsidRDefault="00AB5A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6FD69252" wp14:editId="64C7A7C8">
              <wp:simplePos x="0" y="0"/>
              <wp:positionH relativeFrom="page">
                <wp:posOffset>864235</wp:posOffset>
              </wp:positionH>
              <wp:positionV relativeFrom="page">
                <wp:posOffset>1771650</wp:posOffset>
              </wp:positionV>
              <wp:extent cx="208800" cy="1080000"/>
              <wp:effectExtent l="0" t="0" r="127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08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170A87D">
            <v:rect id="Rechteck 1" style="position:absolute;margin-left:68.05pt;margin-top:139.5pt;width:16.45pt;height:85.0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o:allowincell="f" fillcolor="#00893d [3214]" stroked="f" strokeweight="2pt" w14:anchorId="62D5B6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1" layoutInCell="1" allowOverlap="1" wp14:anchorId="5C443FF7" wp14:editId="4B88D828">
              <wp:simplePos x="0" y="0"/>
              <wp:positionH relativeFrom="margin">
                <wp:align>left</wp:align>
              </wp:positionH>
              <wp:positionV relativeFrom="page">
                <wp:posOffset>860425</wp:posOffset>
              </wp:positionV>
              <wp:extent cx="2696400" cy="1404620"/>
              <wp:effectExtent l="0" t="0" r="8890" b="381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53E94" w14:textId="7591B697" w:rsidR="00AB5AB6" w:rsidRPr="00D764A7" w:rsidRDefault="008E20EC" w:rsidP="00153B3F">
                          <w:pPr>
                            <w:spacing w:before="0" w:line="280" w:lineRule="exact"/>
                            <w:rPr>
                              <w:szCs w:val="20"/>
                            </w:rPr>
                          </w:pPr>
                          <w:proofErr w:type="spellStart"/>
                          <w:r>
                            <w:t>Comunicato</w:t>
                          </w:r>
                          <w:proofErr w:type="spellEnd"/>
                          <w:r>
                            <w:t xml:space="preserve"> Stampa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43FF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67.75pt;width:212.3pt;height:110.6pt;z-index:25165824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" stroked="f">
              <v:textbox style="mso-fit-shape-to-text:t" inset="0,0,0,0">
                <w:txbxContent>
                  <w:p w14:paraId="4A753E94" w14:textId="7591B697" w:rsidR="00AB5AB6" w:rsidRPr="00D764A7" w:rsidRDefault="008E20EC" w:rsidP="00153B3F">
                    <w:pPr>
                      <w:spacing w:before="0" w:line="280" w:lineRule="exact"/>
                      <w:rPr>
                        <w:szCs w:val="20"/>
                      </w:rPr>
                    </w:pPr>
                    <w:r>
                      <w:t>Comunicato Stampa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1" layoutInCell="0" allowOverlap="1" wp14:anchorId="3BE3A7A5" wp14:editId="389064DF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669.7pt;height:671.45pt;visibility:visible;mso-wrap-style:square" o:bullet="t">
        <v:imagedata r:id="rId1" o:title=""/>
      </v:shape>
    </w:pict>
  </w:numPicBullet>
  <w:abstractNum w:abstractNumId="0" w15:restartNumberingAfterBreak="0">
    <w:nsid w:val="FFFFFF80"/>
    <w:multiLevelType w:val="singleLevel"/>
    <w:tmpl w:val="4B963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4E12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CA88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F5AD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E487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901187"/>
    <w:multiLevelType w:val="multilevel"/>
    <w:tmpl w:val="0C1E2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4A26161"/>
    <w:multiLevelType w:val="hybridMultilevel"/>
    <w:tmpl w:val="9384A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00239"/>
    <w:multiLevelType w:val="hybridMultilevel"/>
    <w:tmpl w:val="5D7A6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820BC"/>
    <w:multiLevelType w:val="multilevel"/>
    <w:tmpl w:val="F796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C1BED"/>
    <w:multiLevelType w:val="multilevel"/>
    <w:tmpl w:val="F276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832054"/>
    <w:multiLevelType w:val="multilevel"/>
    <w:tmpl w:val="D574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F538D"/>
    <w:multiLevelType w:val="hybridMultilevel"/>
    <w:tmpl w:val="2A36AA32"/>
    <w:lvl w:ilvl="0" w:tplc="F552D5C6">
      <w:start w:val="1"/>
      <w:numFmt w:val="bullet"/>
      <w:pStyle w:val="Paragrafoelenco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47FC59C3"/>
    <w:multiLevelType w:val="hybridMultilevel"/>
    <w:tmpl w:val="AC3C2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83632"/>
    <w:multiLevelType w:val="hybridMultilevel"/>
    <w:tmpl w:val="CB90F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DD01A2"/>
    <w:multiLevelType w:val="multilevel"/>
    <w:tmpl w:val="835C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DF37EA"/>
    <w:multiLevelType w:val="multilevel"/>
    <w:tmpl w:val="BBE25A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D36573"/>
    <w:multiLevelType w:val="hybridMultilevel"/>
    <w:tmpl w:val="C352B7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42DB3"/>
    <w:multiLevelType w:val="hybridMultilevel"/>
    <w:tmpl w:val="F88A8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90164"/>
    <w:multiLevelType w:val="multilevel"/>
    <w:tmpl w:val="19D8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2C551B"/>
    <w:multiLevelType w:val="multilevel"/>
    <w:tmpl w:val="8BBC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5303B1"/>
    <w:multiLevelType w:val="multilevel"/>
    <w:tmpl w:val="A5B4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147014">
    <w:abstractNumId w:val="7"/>
  </w:num>
  <w:num w:numId="2" w16cid:durableId="1569488880">
    <w:abstractNumId w:val="6"/>
  </w:num>
  <w:num w:numId="3" w16cid:durableId="1843007212">
    <w:abstractNumId w:val="16"/>
  </w:num>
  <w:num w:numId="4" w16cid:durableId="1659456217">
    <w:abstractNumId w:val="17"/>
  </w:num>
  <w:num w:numId="5" w16cid:durableId="321126540">
    <w:abstractNumId w:val="12"/>
  </w:num>
  <w:num w:numId="6" w16cid:durableId="2023318298">
    <w:abstractNumId w:val="11"/>
  </w:num>
  <w:num w:numId="7" w16cid:durableId="2122913052">
    <w:abstractNumId w:val="13"/>
  </w:num>
  <w:num w:numId="8" w16cid:durableId="1545020758">
    <w:abstractNumId w:val="4"/>
  </w:num>
  <w:num w:numId="9" w16cid:durableId="2038895454">
    <w:abstractNumId w:val="3"/>
  </w:num>
  <w:num w:numId="10" w16cid:durableId="2100788263">
    <w:abstractNumId w:val="2"/>
  </w:num>
  <w:num w:numId="11" w16cid:durableId="1468274781">
    <w:abstractNumId w:val="1"/>
  </w:num>
  <w:num w:numId="12" w16cid:durableId="1356465523">
    <w:abstractNumId w:val="0"/>
  </w:num>
  <w:num w:numId="13" w16cid:durableId="887885421">
    <w:abstractNumId w:val="10"/>
  </w:num>
  <w:num w:numId="14" w16cid:durableId="1093282133">
    <w:abstractNumId w:val="20"/>
  </w:num>
  <w:num w:numId="15" w16cid:durableId="273177048">
    <w:abstractNumId w:val="19"/>
  </w:num>
  <w:num w:numId="16" w16cid:durableId="611664539">
    <w:abstractNumId w:val="8"/>
  </w:num>
  <w:num w:numId="17" w16cid:durableId="834033520">
    <w:abstractNumId w:val="14"/>
  </w:num>
  <w:num w:numId="18" w16cid:durableId="1246303294">
    <w:abstractNumId w:val="9"/>
  </w:num>
  <w:num w:numId="19" w16cid:durableId="10449367">
    <w:abstractNumId w:val="15"/>
  </w:num>
  <w:num w:numId="20" w16cid:durableId="1985961592">
    <w:abstractNumId w:val="18"/>
  </w:num>
  <w:num w:numId="21" w16cid:durableId="111899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62"/>
    <w:rsid w:val="00010D67"/>
    <w:rsid w:val="00015FD4"/>
    <w:rsid w:val="0002077D"/>
    <w:rsid w:val="00024DA0"/>
    <w:rsid w:val="00026162"/>
    <w:rsid w:val="0002634A"/>
    <w:rsid w:val="00047292"/>
    <w:rsid w:val="00056844"/>
    <w:rsid w:val="00071880"/>
    <w:rsid w:val="00072630"/>
    <w:rsid w:val="00072EA8"/>
    <w:rsid w:val="00075654"/>
    <w:rsid w:val="00083FA7"/>
    <w:rsid w:val="00090E09"/>
    <w:rsid w:val="00095AF9"/>
    <w:rsid w:val="00097A29"/>
    <w:rsid w:val="000A02FD"/>
    <w:rsid w:val="000A183F"/>
    <w:rsid w:val="000A262F"/>
    <w:rsid w:val="000A3AEA"/>
    <w:rsid w:val="000B1983"/>
    <w:rsid w:val="000B70BA"/>
    <w:rsid w:val="000C0D01"/>
    <w:rsid w:val="000C57A5"/>
    <w:rsid w:val="000D3A25"/>
    <w:rsid w:val="000E100D"/>
    <w:rsid w:val="000E67F0"/>
    <w:rsid w:val="001011CD"/>
    <w:rsid w:val="00105DA7"/>
    <w:rsid w:val="00106786"/>
    <w:rsid w:val="0011286A"/>
    <w:rsid w:val="00113A4F"/>
    <w:rsid w:val="0012719B"/>
    <w:rsid w:val="0013382E"/>
    <w:rsid w:val="00137C0E"/>
    <w:rsid w:val="0014751F"/>
    <w:rsid w:val="00153B3F"/>
    <w:rsid w:val="00156171"/>
    <w:rsid w:val="00162450"/>
    <w:rsid w:val="00165F82"/>
    <w:rsid w:val="00181AE8"/>
    <w:rsid w:val="001909D1"/>
    <w:rsid w:val="001A2241"/>
    <w:rsid w:val="001A4120"/>
    <w:rsid w:val="001A4AB6"/>
    <w:rsid w:val="001A4DFA"/>
    <w:rsid w:val="001B47F7"/>
    <w:rsid w:val="001B6D89"/>
    <w:rsid w:val="001D028C"/>
    <w:rsid w:val="001D481B"/>
    <w:rsid w:val="001E1FE9"/>
    <w:rsid w:val="001E5F9E"/>
    <w:rsid w:val="001F0BB7"/>
    <w:rsid w:val="001F57F8"/>
    <w:rsid w:val="00201F96"/>
    <w:rsid w:val="0021795E"/>
    <w:rsid w:val="00220896"/>
    <w:rsid w:val="00226573"/>
    <w:rsid w:val="002317C9"/>
    <w:rsid w:val="002343D2"/>
    <w:rsid w:val="00235DA7"/>
    <w:rsid w:val="00245B3D"/>
    <w:rsid w:val="00247010"/>
    <w:rsid w:val="0025343B"/>
    <w:rsid w:val="00275469"/>
    <w:rsid w:val="002853EE"/>
    <w:rsid w:val="00291368"/>
    <w:rsid w:val="00296941"/>
    <w:rsid w:val="002A0292"/>
    <w:rsid w:val="002B51D5"/>
    <w:rsid w:val="002D7EBC"/>
    <w:rsid w:val="002E68F4"/>
    <w:rsid w:val="002F31B1"/>
    <w:rsid w:val="002F71F8"/>
    <w:rsid w:val="00300D11"/>
    <w:rsid w:val="003022D5"/>
    <w:rsid w:val="003060A0"/>
    <w:rsid w:val="00320ED2"/>
    <w:rsid w:val="0033108C"/>
    <w:rsid w:val="00336E29"/>
    <w:rsid w:val="00342ECD"/>
    <w:rsid w:val="003466A0"/>
    <w:rsid w:val="00355503"/>
    <w:rsid w:val="0036001A"/>
    <w:rsid w:val="0037195E"/>
    <w:rsid w:val="00372087"/>
    <w:rsid w:val="0037462C"/>
    <w:rsid w:val="003830F9"/>
    <w:rsid w:val="00386C71"/>
    <w:rsid w:val="00390428"/>
    <w:rsid w:val="003A09FD"/>
    <w:rsid w:val="003A542E"/>
    <w:rsid w:val="003B6458"/>
    <w:rsid w:val="003D1DBE"/>
    <w:rsid w:val="003D3049"/>
    <w:rsid w:val="003D352E"/>
    <w:rsid w:val="003F75FB"/>
    <w:rsid w:val="00416F81"/>
    <w:rsid w:val="004425B0"/>
    <w:rsid w:val="0044790B"/>
    <w:rsid w:val="0045526D"/>
    <w:rsid w:val="0046096B"/>
    <w:rsid w:val="00470F49"/>
    <w:rsid w:val="00472C60"/>
    <w:rsid w:val="004740C9"/>
    <w:rsid w:val="00495DCD"/>
    <w:rsid w:val="004A5DBD"/>
    <w:rsid w:val="004A7DBF"/>
    <w:rsid w:val="004B114C"/>
    <w:rsid w:val="004B2BCC"/>
    <w:rsid w:val="004B70EF"/>
    <w:rsid w:val="004C458A"/>
    <w:rsid w:val="004C58BF"/>
    <w:rsid w:val="004F0FDA"/>
    <w:rsid w:val="004F752B"/>
    <w:rsid w:val="00504CD2"/>
    <w:rsid w:val="00506203"/>
    <w:rsid w:val="0050651D"/>
    <w:rsid w:val="00510D36"/>
    <w:rsid w:val="00520B52"/>
    <w:rsid w:val="005232BD"/>
    <w:rsid w:val="00523C0B"/>
    <w:rsid w:val="005254C5"/>
    <w:rsid w:val="0052575D"/>
    <w:rsid w:val="00527FF9"/>
    <w:rsid w:val="00536406"/>
    <w:rsid w:val="00546E0A"/>
    <w:rsid w:val="00551F7E"/>
    <w:rsid w:val="005926D5"/>
    <w:rsid w:val="005A1CDC"/>
    <w:rsid w:val="005A2E51"/>
    <w:rsid w:val="005B089F"/>
    <w:rsid w:val="005D2320"/>
    <w:rsid w:val="005E0CC0"/>
    <w:rsid w:val="005E1150"/>
    <w:rsid w:val="005E283F"/>
    <w:rsid w:val="005E4E62"/>
    <w:rsid w:val="005F148F"/>
    <w:rsid w:val="005F6947"/>
    <w:rsid w:val="00600AC2"/>
    <w:rsid w:val="00603DAB"/>
    <w:rsid w:val="006068FC"/>
    <w:rsid w:val="006118CC"/>
    <w:rsid w:val="0061206A"/>
    <w:rsid w:val="00615262"/>
    <w:rsid w:val="00622BF4"/>
    <w:rsid w:val="00622DED"/>
    <w:rsid w:val="00624707"/>
    <w:rsid w:val="0063163A"/>
    <w:rsid w:val="00632BA1"/>
    <w:rsid w:val="00636973"/>
    <w:rsid w:val="006607A2"/>
    <w:rsid w:val="00671917"/>
    <w:rsid w:val="00677A29"/>
    <w:rsid w:val="00681683"/>
    <w:rsid w:val="00682D46"/>
    <w:rsid w:val="00693BB5"/>
    <w:rsid w:val="006A05A8"/>
    <w:rsid w:val="006A5C61"/>
    <w:rsid w:val="006B7FA5"/>
    <w:rsid w:val="006D65F9"/>
    <w:rsid w:val="006E5444"/>
    <w:rsid w:val="006E754B"/>
    <w:rsid w:val="006E77CB"/>
    <w:rsid w:val="00707B60"/>
    <w:rsid w:val="00730667"/>
    <w:rsid w:val="00731BC9"/>
    <w:rsid w:val="00731ECC"/>
    <w:rsid w:val="00757E01"/>
    <w:rsid w:val="00757FB3"/>
    <w:rsid w:val="00773365"/>
    <w:rsid w:val="00780F5E"/>
    <w:rsid w:val="00785F7F"/>
    <w:rsid w:val="00791387"/>
    <w:rsid w:val="00795A1C"/>
    <w:rsid w:val="007975E0"/>
    <w:rsid w:val="007A31CF"/>
    <w:rsid w:val="007A3D43"/>
    <w:rsid w:val="007B6AFB"/>
    <w:rsid w:val="007C0770"/>
    <w:rsid w:val="007C618D"/>
    <w:rsid w:val="007C7FB7"/>
    <w:rsid w:val="007D0988"/>
    <w:rsid w:val="007D1671"/>
    <w:rsid w:val="007D2A13"/>
    <w:rsid w:val="007D5C90"/>
    <w:rsid w:val="007F2239"/>
    <w:rsid w:val="007F7AFC"/>
    <w:rsid w:val="008038DC"/>
    <w:rsid w:val="00805EB9"/>
    <w:rsid w:val="00813882"/>
    <w:rsid w:val="0081556D"/>
    <w:rsid w:val="008201F9"/>
    <w:rsid w:val="0082568E"/>
    <w:rsid w:val="00833170"/>
    <w:rsid w:val="00835BA1"/>
    <w:rsid w:val="008474A3"/>
    <w:rsid w:val="00847F4F"/>
    <w:rsid w:val="00851D1B"/>
    <w:rsid w:val="00857DD6"/>
    <w:rsid w:val="00860C29"/>
    <w:rsid w:val="00871B32"/>
    <w:rsid w:val="0088611F"/>
    <w:rsid w:val="00886968"/>
    <w:rsid w:val="00894EDB"/>
    <w:rsid w:val="00896A37"/>
    <w:rsid w:val="008A3F37"/>
    <w:rsid w:val="008A75B4"/>
    <w:rsid w:val="008A7864"/>
    <w:rsid w:val="008C0BC7"/>
    <w:rsid w:val="008E20EC"/>
    <w:rsid w:val="008F4D82"/>
    <w:rsid w:val="00903618"/>
    <w:rsid w:val="00904836"/>
    <w:rsid w:val="00911F16"/>
    <w:rsid w:val="00911F2D"/>
    <w:rsid w:val="00914DF9"/>
    <w:rsid w:val="009232BD"/>
    <w:rsid w:val="00930BDD"/>
    <w:rsid w:val="00937EA2"/>
    <w:rsid w:val="00947EA3"/>
    <w:rsid w:val="009560C2"/>
    <w:rsid w:val="009667CA"/>
    <w:rsid w:val="00971DD3"/>
    <w:rsid w:val="00977E54"/>
    <w:rsid w:val="009833DB"/>
    <w:rsid w:val="00984541"/>
    <w:rsid w:val="009874B1"/>
    <w:rsid w:val="00993A43"/>
    <w:rsid w:val="00997A99"/>
    <w:rsid w:val="009A31C6"/>
    <w:rsid w:val="009A5847"/>
    <w:rsid w:val="009A6878"/>
    <w:rsid w:val="009B056E"/>
    <w:rsid w:val="009B3FB2"/>
    <w:rsid w:val="009D3BE7"/>
    <w:rsid w:val="009E29E2"/>
    <w:rsid w:val="009E6240"/>
    <w:rsid w:val="009F74DB"/>
    <w:rsid w:val="00A02117"/>
    <w:rsid w:val="00A04044"/>
    <w:rsid w:val="00A115E6"/>
    <w:rsid w:val="00A12BFB"/>
    <w:rsid w:val="00A13979"/>
    <w:rsid w:val="00A154BD"/>
    <w:rsid w:val="00A350FB"/>
    <w:rsid w:val="00A468F2"/>
    <w:rsid w:val="00A544B3"/>
    <w:rsid w:val="00A60018"/>
    <w:rsid w:val="00A82D6A"/>
    <w:rsid w:val="00A84B4F"/>
    <w:rsid w:val="00A85939"/>
    <w:rsid w:val="00A90F00"/>
    <w:rsid w:val="00A968B6"/>
    <w:rsid w:val="00A96EEC"/>
    <w:rsid w:val="00AA4D9E"/>
    <w:rsid w:val="00AB561A"/>
    <w:rsid w:val="00AB5AB6"/>
    <w:rsid w:val="00AB786F"/>
    <w:rsid w:val="00AD0056"/>
    <w:rsid w:val="00AE4755"/>
    <w:rsid w:val="00AF0955"/>
    <w:rsid w:val="00AF2DCD"/>
    <w:rsid w:val="00B00195"/>
    <w:rsid w:val="00B0162B"/>
    <w:rsid w:val="00B05DA3"/>
    <w:rsid w:val="00B07757"/>
    <w:rsid w:val="00B174C1"/>
    <w:rsid w:val="00B1782B"/>
    <w:rsid w:val="00B2433A"/>
    <w:rsid w:val="00B462CD"/>
    <w:rsid w:val="00B464D4"/>
    <w:rsid w:val="00B4677C"/>
    <w:rsid w:val="00B51939"/>
    <w:rsid w:val="00B53C7D"/>
    <w:rsid w:val="00B63702"/>
    <w:rsid w:val="00B726AE"/>
    <w:rsid w:val="00B83442"/>
    <w:rsid w:val="00BB05AE"/>
    <w:rsid w:val="00BB54CA"/>
    <w:rsid w:val="00BC3E03"/>
    <w:rsid w:val="00BC6214"/>
    <w:rsid w:val="00BD02AD"/>
    <w:rsid w:val="00BD3E4D"/>
    <w:rsid w:val="00BF0FDF"/>
    <w:rsid w:val="00C05D7C"/>
    <w:rsid w:val="00C20EA4"/>
    <w:rsid w:val="00C27949"/>
    <w:rsid w:val="00C32B09"/>
    <w:rsid w:val="00C44715"/>
    <w:rsid w:val="00C53E92"/>
    <w:rsid w:val="00C5752C"/>
    <w:rsid w:val="00C65B95"/>
    <w:rsid w:val="00C81756"/>
    <w:rsid w:val="00C82231"/>
    <w:rsid w:val="00C85597"/>
    <w:rsid w:val="00C86DAE"/>
    <w:rsid w:val="00C9142C"/>
    <w:rsid w:val="00CA24D7"/>
    <w:rsid w:val="00CA45CB"/>
    <w:rsid w:val="00CA779C"/>
    <w:rsid w:val="00CB2E5B"/>
    <w:rsid w:val="00CB367D"/>
    <w:rsid w:val="00CB4EF2"/>
    <w:rsid w:val="00CB7295"/>
    <w:rsid w:val="00CB7EE5"/>
    <w:rsid w:val="00CD0C9F"/>
    <w:rsid w:val="00CD61A6"/>
    <w:rsid w:val="00CD7AE9"/>
    <w:rsid w:val="00CD7E4A"/>
    <w:rsid w:val="00CF0A14"/>
    <w:rsid w:val="00D07EBD"/>
    <w:rsid w:val="00D27390"/>
    <w:rsid w:val="00D27DCB"/>
    <w:rsid w:val="00D47180"/>
    <w:rsid w:val="00D5125E"/>
    <w:rsid w:val="00D62638"/>
    <w:rsid w:val="00D63FDB"/>
    <w:rsid w:val="00D764A7"/>
    <w:rsid w:val="00D83085"/>
    <w:rsid w:val="00D876C0"/>
    <w:rsid w:val="00DA7F89"/>
    <w:rsid w:val="00DB077D"/>
    <w:rsid w:val="00DB087B"/>
    <w:rsid w:val="00DB561C"/>
    <w:rsid w:val="00DC4E6D"/>
    <w:rsid w:val="00DC6F13"/>
    <w:rsid w:val="00DC7020"/>
    <w:rsid w:val="00DD5C05"/>
    <w:rsid w:val="00DE3A5B"/>
    <w:rsid w:val="00DE5A3C"/>
    <w:rsid w:val="00DF0816"/>
    <w:rsid w:val="00DF0874"/>
    <w:rsid w:val="00DF33EC"/>
    <w:rsid w:val="00DF6567"/>
    <w:rsid w:val="00E02F42"/>
    <w:rsid w:val="00E136BA"/>
    <w:rsid w:val="00E1761B"/>
    <w:rsid w:val="00E207CA"/>
    <w:rsid w:val="00E25628"/>
    <w:rsid w:val="00E47E75"/>
    <w:rsid w:val="00E51A3F"/>
    <w:rsid w:val="00E62DF0"/>
    <w:rsid w:val="00E74F1A"/>
    <w:rsid w:val="00E86A5C"/>
    <w:rsid w:val="00E9673A"/>
    <w:rsid w:val="00EA1153"/>
    <w:rsid w:val="00EB4755"/>
    <w:rsid w:val="00EB7F37"/>
    <w:rsid w:val="00ED2E7D"/>
    <w:rsid w:val="00ED61C3"/>
    <w:rsid w:val="00ED7BC0"/>
    <w:rsid w:val="00EF176D"/>
    <w:rsid w:val="00EF2702"/>
    <w:rsid w:val="00EF3150"/>
    <w:rsid w:val="00EF43EC"/>
    <w:rsid w:val="00EF54C8"/>
    <w:rsid w:val="00EF6277"/>
    <w:rsid w:val="00F043D4"/>
    <w:rsid w:val="00F05ACD"/>
    <w:rsid w:val="00F23A58"/>
    <w:rsid w:val="00F31BAE"/>
    <w:rsid w:val="00F347B7"/>
    <w:rsid w:val="00F4109D"/>
    <w:rsid w:val="00F41EB6"/>
    <w:rsid w:val="00F52951"/>
    <w:rsid w:val="00F726A8"/>
    <w:rsid w:val="00F741C4"/>
    <w:rsid w:val="00F74BF8"/>
    <w:rsid w:val="00F80D99"/>
    <w:rsid w:val="00F83408"/>
    <w:rsid w:val="00F8602D"/>
    <w:rsid w:val="00F87BDD"/>
    <w:rsid w:val="00F94F8A"/>
    <w:rsid w:val="00F96959"/>
    <w:rsid w:val="00FA6D59"/>
    <w:rsid w:val="00FA75E4"/>
    <w:rsid w:val="00FA7D95"/>
    <w:rsid w:val="00FB66C6"/>
    <w:rsid w:val="00FB77B1"/>
    <w:rsid w:val="00FC0652"/>
    <w:rsid w:val="00FC258F"/>
    <w:rsid w:val="00FC40AF"/>
    <w:rsid w:val="00FC4D93"/>
    <w:rsid w:val="00FE0C4B"/>
    <w:rsid w:val="00FF0AEC"/>
    <w:rsid w:val="00FF3409"/>
    <w:rsid w:val="2771C49C"/>
    <w:rsid w:val="7BA2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FD879"/>
  <w15:chartTrackingRefBased/>
  <w15:docId w15:val="{4AC405B8-88FB-48A0-AEE4-07E97E92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62F"/>
    <w:pPr>
      <w:spacing w:before="160" w:after="0"/>
    </w:pPr>
    <w:rPr>
      <w:color w:val="4A4A49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262F"/>
    <w:pPr>
      <w:keepNext/>
      <w:keepLines/>
      <w:spacing w:before="0" w:after="125" w:line="240" w:lineRule="auto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64A7"/>
    <w:pPr>
      <w:keepNext/>
      <w:keepLines/>
      <w:spacing w:before="0" w:after="125"/>
      <w:outlineLvl w:val="1"/>
    </w:pPr>
    <w:rPr>
      <w:rFonts w:asciiTheme="majorHAnsi" w:eastAsiaTheme="majorEastAsia" w:hAnsiTheme="majorHAnsi" w:cstheme="majorBidi"/>
      <w:color w:val="49494A"/>
      <w:szCs w:val="26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5232BD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567"/>
  </w:style>
  <w:style w:type="paragraph" w:styleId="Pidipagina">
    <w:name w:val="footer"/>
    <w:basedOn w:val="Normale"/>
    <w:link w:val="Pidipagina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567"/>
  </w:style>
  <w:style w:type="character" w:customStyle="1" w:styleId="Titolo1Carattere">
    <w:name w:val="Titolo 1 Carattere"/>
    <w:basedOn w:val="Carpredefinitoparagrafo"/>
    <w:link w:val="Titolo1"/>
    <w:uiPriority w:val="9"/>
    <w:rsid w:val="000A262F"/>
    <w:rPr>
      <w:rFonts w:asciiTheme="majorHAnsi" w:eastAsiaTheme="majorEastAsia" w:hAnsiTheme="majorHAnsi" w:cstheme="majorBidi"/>
      <w:b/>
      <w:color w:val="4A4A49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64A7"/>
    <w:rPr>
      <w:rFonts w:asciiTheme="majorHAnsi" w:eastAsiaTheme="majorEastAsia" w:hAnsiTheme="majorHAnsi" w:cstheme="majorBidi"/>
      <w:color w:val="49494A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32BD"/>
    <w:rPr>
      <w:rFonts w:asciiTheme="majorHAnsi" w:eastAsiaTheme="majorEastAsia" w:hAnsiTheme="majorHAnsi" w:cstheme="majorBidi"/>
      <w:b/>
      <w:color w:val="878787" w:themeColor="accent1"/>
      <w:sz w:val="20"/>
      <w:szCs w:val="24"/>
    </w:rPr>
  </w:style>
  <w:style w:type="character" w:styleId="Collegamentoipertestuale">
    <w:name w:val="Hyperlink"/>
    <w:uiPriority w:val="99"/>
    <w:qFormat/>
    <w:rsid w:val="004A5DBD"/>
    <w:rPr>
      <w:rFonts w:asciiTheme="minorHAnsi" w:hAnsiTheme="minorHAnsi"/>
      <w:b w:val="0"/>
      <w:color w:val="00893D" w:themeColor="background2"/>
      <w:sz w:val="22"/>
      <w:lang w:val="en-US"/>
    </w:rPr>
  </w:style>
  <w:style w:type="table" w:styleId="Grigliatabella">
    <w:name w:val="Table Grid"/>
    <w:basedOn w:val="Tabellanormale"/>
    <w:uiPriority w:val="59"/>
    <w:rsid w:val="0010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rsid w:val="00731BC9"/>
    <w:pPr>
      <w:spacing w:after="0" w:line="240" w:lineRule="auto"/>
    </w:pPr>
    <w:rPr>
      <w:color w:val="878787" w:themeColor="accent1"/>
      <w:sz w:val="20"/>
    </w:rPr>
  </w:style>
  <w:style w:type="character" w:styleId="Enfasigrassetto">
    <w:name w:val="Strong"/>
    <w:basedOn w:val="Carpredefinitoparagrafo"/>
    <w:uiPriority w:val="22"/>
    <w:qFormat/>
    <w:rsid w:val="004A5DBD"/>
    <w:rPr>
      <w:rFonts w:asciiTheme="minorHAnsi" w:hAnsiTheme="minorHAnsi"/>
      <w:b/>
      <w:bCs/>
      <w:sz w:val="22"/>
    </w:rPr>
  </w:style>
  <w:style w:type="paragraph" w:customStyle="1" w:styleId="BU">
    <w:name w:val="BU"/>
    <w:basedOn w:val="Normale"/>
    <w:qFormat/>
    <w:rsid w:val="000A262F"/>
    <w:pPr>
      <w:spacing w:before="120"/>
    </w:pPr>
    <w:rPr>
      <w:noProof/>
      <w:sz w:val="20"/>
      <w:lang w:eastAsia="de-DE"/>
    </w:rPr>
  </w:style>
  <w:style w:type="paragraph" w:customStyle="1" w:styleId="BU-fett">
    <w:name w:val="BU - fett"/>
    <w:basedOn w:val="BU"/>
    <w:qFormat/>
    <w:rsid w:val="00AE4755"/>
    <w:rPr>
      <w:b/>
    </w:rPr>
  </w:style>
  <w:style w:type="paragraph" w:styleId="Paragrafoelenco">
    <w:name w:val="List Paragraph"/>
    <w:basedOn w:val="Normale"/>
    <w:uiPriority w:val="34"/>
    <w:qFormat/>
    <w:rsid w:val="000A262F"/>
    <w:pPr>
      <w:numPr>
        <w:numId w:val="6"/>
      </w:numPr>
      <w:spacing w:before="0" w:after="600"/>
      <w:ind w:left="227" w:hanging="227"/>
      <w:contextualSpacing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5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52B"/>
    <w:rPr>
      <w:rFonts w:ascii="Segoe UI" w:hAnsi="Segoe UI" w:cs="Segoe UI"/>
      <w:color w:val="878787" w:themeColor="accent1"/>
      <w:sz w:val="18"/>
      <w:szCs w:val="18"/>
    </w:rPr>
  </w:style>
  <w:style w:type="paragraph" w:customStyle="1" w:styleId="Teaser">
    <w:name w:val="Teaser"/>
    <w:basedOn w:val="Normale"/>
    <w:qFormat/>
    <w:rsid w:val="000A262F"/>
    <w:pPr>
      <w:spacing w:before="0" w:after="600"/>
    </w:pPr>
    <w:rPr>
      <w:noProof/>
      <w:sz w:val="24"/>
      <w:lang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523C0B"/>
    <w:rPr>
      <w:color w:val="00893D" w:themeColor="followedHyperlink"/>
      <w:u w:val="non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860C29"/>
    <w:rPr>
      <w:color w:val="605E5C"/>
      <w:shd w:val="clear" w:color="auto" w:fill="E1DFDD"/>
    </w:rPr>
  </w:style>
  <w:style w:type="paragraph" w:customStyle="1" w:styleId="Ansprechpartner">
    <w:name w:val="Ansprechpartner"/>
    <w:basedOn w:val="Normale"/>
    <w:qFormat/>
    <w:rsid w:val="00AD0056"/>
    <w:pPr>
      <w:spacing w:line="280" w:lineRule="exact"/>
    </w:pPr>
    <w:rPr>
      <w:sz w:val="20"/>
      <w:szCs w:val="20"/>
    </w:rPr>
  </w:style>
  <w:style w:type="paragraph" w:customStyle="1" w:styleId="Hinweis">
    <w:name w:val="Hinweis"/>
    <w:basedOn w:val="Titolo2"/>
    <w:qFormat/>
    <w:rsid w:val="000A262F"/>
    <w:pPr>
      <w:spacing w:after="0"/>
    </w:pPr>
    <w:rPr>
      <w:sz w:val="16"/>
      <w:u w:val="none"/>
    </w:rPr>
  </w:style>
  <w:style w:type="paragraph" w:customStyle="1" w:styleId="Hinweisfett">
    <w:name w:val="Hinweis fett"/>
    <w:basedOn w:val="Hinweis"/>
    <w:qFormat/>
    <w:rsid w:val="001D028C"/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A3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A02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A02F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A02FD"/>
    <w:rPr>
      <w:color w:val="4A4A49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A02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A02FD"/>
    <w:rPr>
      <w:b/>
      <w:bCs/>
      <w:color w:val="4A4A49"/>
      <w:sz w:val="20"/>
      <w:szCs w:val="20"/>
    </w:rPr>
  </w:style>
  <w:style w:type="paragraph" w:styleId="Revisione">
    <w:name w:val="Revision"/>
    <w:hidden/>
    <w:uiPriority w:val="99"/>
    <w:semiHidden/>
    <w:rsid w:val="000A02FD"/>
    <w:pPr>
      <w:spacing w:after="0" w:line="240" w:lineRule="auto"/>
    </w:pPr>
    <w:rPr>
      <w:color w:val="4A4A49"/>
    </w:rPr>
  </w:style>
  <w:style w:type="paragraph" w:styleId="NormaleWeb">
    <w:name w:val="Normal (Web)"/>
    <w:basedOn w:val="Normale"/>
    <w:uiPriority w:val="99"/>
    <w:semiHidden/>
    <w:unhideWhenUsed/>
    <w:rsid w:val="00BB05AE"/>
    <w:rPr>
      <w:rFonts w:ascii="Times New Roman" w:hAnsi="Times New Roman" w:cs="Times New Roman"/>
      <w:sz w:val="24"/>
      <w:szCs w:val="24"/>
    </w:rPr>
  </w:style>
  <w:style w:type="table" w:customStyle="1" w:styleId="Tabellenraster1">
    <w:name w:val="Tabellenraster1"/>
    <w:basedOn w:val="Tabellanormale"/>
    <w:next w:val="Grigliatabella"/>
    <w:uiPriority w:val="59"/>
    <w:rsid w:val="00F3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3B6458"/>
    <w:rPr>
      <w:rFonts w:ascii="Tahoma" w:eastAsia="Tahoma" w:hAnsi="Tahoma" w:cs="Tahoma"/>
      <w:sz w:val="20"/>
      <w:szCs w:val="20"/>
    </w:rPr>
  </w:style>
  <w:style w:type="character" w:customStyle="1" w:styleId="Heading2">
    <w:name w:val="Heading #2_"/>
    <w:basedOn w:val="Carpredefinitoparagrafo"/>
    <w:link w:val="Heading20"/>
    <w:rsid w:val="003B6458"/>
    <w:rPr>
      <w:rFonts w:ascii="Tahoma" w:eastAsia="Tahoma" w:hAnsi="Tahoma" w:cs="Tahoma"/>
      <w:b/>
      <w:bCs/>
      <w:sz w:val="20"/>
      <w:szCs w:val="20"/>
    </w:rPr>
  </w:style>
  <w:style w:type="paragraph" w:styleId="Corpotesto">
    <w:name w:val="Body Text"/>
    <w:basedOn w:val="Normale"/>
    <w:link w:val="CorpotestoCarattere"/>
    <w:qFormat/>
    <w:rsid w:val="003B6458"/>
    <w:pPr>
      <w:widowControl w:val="0"/>
      <w:spacing w:before="0" w:after="220" w:line="319" w:lineRule="auto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BodyTextChar1">
    <w:name w:val="Body Text Char1"/>
    <w:basedOn w:val="Carpredefinitoparagrafo"/>
    <w:uiPriority w:val="99"/>
    <w:semiHidden/>
    <w:rsid w:val="003B6458"/>
    <w:rPr>
      <w:color w:val="4A4A49"/>
    </w:rPr>
  </w:style>
  <w:style w:type="paragraph" w:customStyle="1" w:styleId="Heading20">
    <w:name w:val="Heading #2"/>
    <w:basedOn w:val="Normale"/>
    <w:link w:val="Heading2"/>
    <w:rsid w:val="003B6458"/>
    <w:pPr>
      <w:widowControl w:val="0"/>
      <w:spacing w:before="0" w:line="319" w:lineRule="auto"/>
      <w:outlineLvl w:val="1"/>
    </w:pPr>
    <w:rPr>
      <w:rFonts w:ascii="Tahoma" w:eastAsia="Tahoma" w:hAnsi="Tahoma" w:cs="Tahoma"/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87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1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233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45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3801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9763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7778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38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8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24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9312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398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012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147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4958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12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1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Schaeffler_NL_colors">
      <a:dk1>
        <a:sysClr val="windowText" lastClr="000000"/>
      </a:dk1>
      <a:lt1>
        <a:sysClr val="window" lastClr="FFFFFF"/>
      </a:lt1>
      <a:dk2>
        <a:srgbClr val="C1CAC3"/>
      </a:dk2>
      <a:lt2>
        <a:srgbClr val="00893D"/>
      </a:lt2>
      <a:accent1>
        <a:srgbClr val="878787"/>
      </a:accent1>
      <a:accent2>
        <a:srgbClr val="DADADA"/>
      </a:accent2>
      <a:accent3>
        <a:srgbClr val="E61E35"/>
      </a:accent3>
      <a:accent4>
        <a:srgbClr val="78C7C9"/>
      </a:accent4>
      <a:accent5>
        <a:srgbClr val="E3E3E3"/>
      </a:accent5>
      <a:accent6>
        <a:srgbClr val="7D6866"/>
      </a:accent6>
      <a:hlink>
        <a:srgbClr val="00893D"/>
      </a:hlink>
      <a:folHlink>
        <a:srgbClr val="00893D"/>
      </a:folHlink>
    </a:clrScheme>
    <a:fontScheme name="Schaeffler_NL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06170F1EC3AA48B77CCF8D58F498A6" ma:contentTypeVersion="11" ma:contentTypeDescription="Ein neues Dokument erstellen." ma:contentTypeScope="" ma:versionID="6020a3d99065941d6060fbb630f0f22b">
  <xsd:schema xmlns:xsd="http://www.w3.org/2001/XMLSchema" xmlns:xs="http://www.w3.org/2001/XMLSchema" xmlns:p="http://schemas.microsoft.com/office/2006/metadata/properties" xmlns:ns2="5854b767-593a-45dd-9e7e-7950f3ca7607" targetNamespace="http://schemas.microsoft.com/office/2006/metadata/properties" ma:root="true" ma:fieldsID="be52a3510ffca1ef6931727aae16d20d" ns2:_="">
    <xsd:import namespace="5854b767-593a-45dd-9e7e-7950f3ca7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4b767-593a-45dd-9e7e-7950f3ca7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a58119dd-1553-4246-8b00-64009d651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54b767-593a-45dd-9e7e-7950f3ca760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CE534-6F10-4169-8200-8D9A47A451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70A9FF-F8F0-4692-B384-F6ED1F17A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4b767-593a-45dd-9e7e-7950f3ca7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B6483-7361-470E-A4E7-0B4DEFCCA393}">
  <ds:schemaRefs>
    <ds:schemaRef ds:uri="http://schemas.microsoft.com/office/2006/metadata/properties"/>
    <ds:schemaRef ds:uri="http://schemas.microsoft.com/office/infopath/2007/PartnerControls"/>
    <ds:schemaRef ds:uri="5854b767-593a-45dd-9e7e-7950f3ca7607"/>
  </ds:schemaRefs>
</ds:datastoreItem>
</file>

<file path=customXml/itemProps4.xml><?xml version="1.0" encoding="utf-8"?>
<ds:datastoreItem xmlns:ds="http://schemas.openxmlformats.org/officeDocument/2006/customXml" ds:itemID="{568FC84A-3BB6-4370-B96E-246A142F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Duerschner, Melanie  (ext.)  SZ/HZA-CMB</dc:creator>
  <cp:keywords/>
  <dc:description/>
  <cp:lastModifiedBy>Zucchetti, Daniela  SW/MOM-CI</cp:lastModifiedBy>
  <cp:revision>6</cp:revision>
  <cp:lastPrinted>2025-07-08T09:37:00Z</cp:lastPrinted>
  <dcterms:created xsi:type="dcterms:W3CDTF">2025-09-12T14:21:00Z</dcterms:created>
  <dcterms:modified xsi:type="dcterms:W3CDTF">2025-09-30T12:28:00Z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d5392a-8b90-4cb3-89af-3686e3abd032_Enabled">
    <vt:lpwstr>true</vt:lpwstr>
  </property>
  <property fmtid="{D5CDD505-2E9C-101B-9397-08002B2CF9AE}" pid="3" name="MSIP_Label_81d5392a-8b90-4cb3-89af-3686e3abd032_SetDate">
    <vt:lpwstr>2021-05-26T06:58:32Z</vt:lpwstr>
  </property>
  <property fmtid="{D5CDD505-2E9C-101B-9397-08002B2CF9AE}" pid="4" name="MSIP_Label_81d5392a-8b90-4cb3-89af-3686e3abd032_Method">
    <vt:lpwstr>Privileged</vt:lpwstr>
  </property>
  <property fmtid="{D5CDD505-2E9C-101B-9397-08002B2CF9AE}" pid="5" name="MSIP_Label_81d5392a-8b90-4cb3-89af-3686e3abd032_Name">
    <vt:lpwstr>81d5392a-8b90-4cb3-89af-3686e3abd032</vt:lpwstr>
  </property>
  <property fmtid="{D5CDD505-2E9C-101B-9397-08002B2CF9AE}" pid="6" name="MSIP_Label_81d5392a-8b90-4cb3-89af-3686e3abd032_SiteId">
    <vt:lpwstr>67416604-6509-4014-9859-45e709f53d3f</vt:lpwstr>
  </property>
  <property fmtid="{D5CDD505-2E9C-101B-9397-08002B2CF9AE}" pid="7" name="MSIP_Label_81d5392a-8b90-4cb3-89af-3686e3abd032_ActionId">
    <vt:lpwstr>e3355b1a-468b-4a96-913f-0acad8fdb1a4</vt:lpwstr>
  </property>
  <property fmtid="{D5CDD505-2E9C-101B-9397-08002B2CF9AE}" pid="8" name="MSIP_Label_81d5392a-8b90-4cb3-89af-3686e3abd032_ContentBits">
    <vt:lpwstr>0</vt:lpwstr>
  </property>
  <property fmtid="{D5CDD505-2E9C-101B-9397-08002B2CF9AE}" pid="9" name="43b072f0-0f82-4aac-be1e-8abeffc32f66">
    <vt:bool>false</vt:bool>
  </property>
  <property fmtid="{D5CDD505-2E9C-101B-9397-08002B2CF9AE}" pid="10" name="ContentTypeId">
    <vt:lpwstr>0x0101002706170F1EC3AA48B77CCF8D58F498A6</vt:lpwstr>
  </property>
  <property fmtid="{D5CDD505-2E9C-101B-9397-08002B2CF9AE}" pid="11" name="_dlc_DocIdItemGuid">
    <vt:lpwstr>ca375f5d-4222-47f9-998d-cb6902d550fb</vt:lpwstr>
  </property>
  <property fmtid="{D5CDD505-2E9C-101B-9397-08002B2CF9AE}" pid="12" name="MediaServiceImageTags">
    <vt:lpwstr/>
  </property>
</Properties>
</file>