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A4F0" w14:textId="77777777" w:rsidR="00A4647A" w:rsidRPr="00185069" w:rsidRDefault="00A4647A" w:rsidP="00A4647A">
      <w:pPr>
        <w:spacing w:line="276" w:lineRule="auto"/>
        <w:contextualSpacing/>
        <w:rPr>
          <w:rFonts w:ascii="Arial" w:eastAsia="MS Mincho" w:hAnsi="Arial" w:cs="Arial"/>
          <w:strike/>
          <w:color w:val="FF0000"/>
          <w:kern w:val="0"/>
          <w:sz w:val="24"/>
          <w:szCs w:val="24"/>
          <w:lang w:val="it-IT"/>
          <w14:ligatures w14:val="none"/>
        </w:rPr>
      </w:pPr>
    </w:p>
    <w:p w14:paraId="023A9150" w14:textId="42DF2401" w:rsidR="00A4647A" w:rsidRPr="00185069" w:rsidRDefault="00A4647A" w:rsidP="00A4647A">
      <w:pPr>
        <w:widowControl w:val="0"/>
        <w:tabs>
          <w:tab w:val="left" w:pos="3736"/>
        </w:tabs>
        <w:spacing w:line="276" w:lineRule="auto"/>
        <w:jc w:val="both"/>
        <w:rPr>
          <w:rFonts w:ascii="Arial" w:eastAsia="MS PGothic" w:hAnsi="Arial" w:cs="Times New Roman"/>
          <w:sz w:val="21"/>
          <w:lang w:val="it-IT" w:eastAsia="ja-JP"/>
          <w14:ligatures w14:val="none"/>
        </w:rPr>
      </w:pPr>
    </w:p>
    <w:p w14:paraId="1BE562F0" w14:textId="77777777" w:rsidR="00A4647A" w:rsidRPr="00185069" w:rsidRDefault="00A4647A" w:rsidP="00A4647A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it-IT" w:eastAsia="ja-JP"/>
          <w14:ligatures w14:val="none"/>
        </w:rPr>
      </w:pPr>
    </w:p>
    <w:p w14:paraId="4D2B1D6B" w14:textId="02A118D3" w:rsidR="00A4647A" w:rsidRDefault="00173F68" w:rsidP="00A4647A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Fleet Advisor, la soluzione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it-IT"/>
        </w:rPr>
        <w:t>Webfleet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basata sull’IA rivoluziona i processi decisionali delle flotte</w:t>
      </w:r>
    </w:p>
    <w:p w14:paraId="07C3BD49" w14:textId="77777777" w:rsidR="00561711" w:rsidRPr="00185069" w:rsidRDefault="00561711" w:rsidP="00A4647A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</w:p>
    <w:p w14:paraId="116892A7" w14:textId="59B9E84B" w:rsidR="00B022BF" w:rsidRDefault="00173F68" w:rsidP="00B022BF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b/>
          <w:bCs/>
          <w:lang w:val="it-IT"/>
        </w:rPr>
        <w:t>Amsterdam</w:t>
      </w:r>
      <w:r w:rsidR="00A4647A" w:rsidRPr="00185069">
        <w:rPr>
          <w:rFonts w:ascii="Arial" w:eastAsia="Times New Roman" w:hAnsi="Arial" w:cs="Arial"/>
          <w:b/>
          <w:bCs/>
          <w:lang w:val="it-IT"/>
        </w:rPr>
        <w:t xml:space="preserve">, </w:t>
      </w:r>
      <w:r>
        <w:rPr>
          <w:rFonts w:ascii="Arial" w:eastAsia="Times New Roman" w:hAnsi="Arial" w:cs="Arial"/>
          <w:b/>
          <w:bCs/>
          <w:lang w:val="it-IT"/>
        </w:rPr>
        <w:t>8</w:t>
      </w:r>
      <w:r w:rsidR="003A3AA0">
        <w:rPr>
          <w:rFonts w:ascii="Arial" w:eastAsia="Times New Roman" w:hAnsi="Arial" w:cs="Arial"/>
          <w:b/>
          <w:bCs/>
          <w:lang w:val="it-IT"/>
        </w:rPr>
        <w:t xml:space="preserve"> otto</w:t>
      </w:r>
      <w:r w:rsidR="00211DB5">
        <w:rPr>
          <w:rFonts w:ascii="Arial" w:eastAsia="Times New Roman" w:hAnsi="Arial" w:cs="Arial"/>
          <w:b/>
          <w:bCs/>
          <w:lang w:val="it-IT"/>
        </w:rPr>
        <w:t>bre</w:t>
      </w:r>
      <w:r w:rsidR="00A4647A" w:rsidRPr="00185069">
        <w:rPr>
          <w:rFonts w:ascii="Arial" w:eastAsia="Times New Roman" w:hAnsi="Arial" w:cs="Arial"/>
          <w:b/>
          <w:bCs/>
          <w:lang w:val="it-IT"/>
        </w:rPr>
        <w:t xml:space="preserve"> 2025:</w:t>
      </w:r>
      <w:r w:rsidR="00A4647A" w:rsidRPr="00185069">
        <w:rPr>
          <w:rFonts w:ascii="Arial" w:eastAsia="Times New Roman" w:hAnsi="Arial" w:cs="Arial"/>
          <w:lang w:val="it-IT"/>
        </w:rPr>
        <w:t xml:space="preserve"> </w:t>
      </w:r>
      <w:proofErr w:type="spellStart"/>
      <w:r w:rsidR="00A05E02">
        <w:rPr>
          <w:rFonts w:ascii="Arial" w:eastAsia="Times New Roman" w:hAnsi="Arial" w:cs="Arial"/>
          <w:lang w:val="it-IT"/>
        </w:rPr>
        <w:t>Webfleet</w:t>
      </w:r>
      <w:proofErr w:type="spellEnd"/>
      <w:r w:rsidR="00A05E02">
        <w:rPr>
          <w:rFonts w:ascii="Arial" w:eastAsia="Times New Roman" w:hAnsi="Arial" w:cs="Arial"/>
          <w:lang w:val="it-IT"/>
        </w:rPr>
        <w:t>, l</w:t>
      </w:r>
      <w:r w:rsidR="00A05E02" w:rsidRPr="00185069">
        <w:rPr>
          <w:rFonts w:ascii="Arial" w:eastAsia="Times New Roman" w:hAnsi="Arial" w:cs="Arial"/>
          <w:lang w:val="it-IT"/>
        </w:rPr>
        <w:t>a soluzione Bridgestone per la gestione del parco veicoli riconosciuta a livello globale,</w:t>
      </w:r>
      <w:r w:rsidR="00F06E52">
        <w:rPr>
          <w:rFonts w:ascii="Arial" w:eastAsia="Times New Roman" w:hAnsi="Arial" w:cs="Arial"/>
          <w:lang w:val="it-IT"/>
        </w:rPr>
        <w:t xml:space="preserve"> </w:t>
      </w:r>
      <w:r w:rsidR="00F06E52" w:rsidRPr="00F06E52">
        <w:rPr>
          <w:rFonts w:ascii="Arial" w:eastAsia="Times New Roman" w:hAnsi="Arial" w:cs="Arial"/>
          <w:lang w:val="it-IT"/>
        </w:rPr>
        <w:t>ha lanciato Fleet Advisor, una nuova soluzione basata sull'intelligenza artificiale</w:t>
      </w:r>
      <w:r w:rsidR="00F06E52">
        <w:rPr>
          <w:rFonts w:ascii="Arial" w:eastAsia="Times New Roman" w:hAnsi="Arial" w:cs="Arial"/>
          <w:lang w:val="it-IT"/>
        </w:rPr>
        <w:t>,</w:t>
      </w:r>
      <w:r w:rsidR="00F06E52" w:rsidRPr="00F06E52">
        <w:rPr>
          <w:rFonts w:ascii="Arial" w:eastAsia="Times New Roman" w:hAnsi="Arial" w:cs="Arial"/>
          <w:lang w:val="it-IT"/>
        </w:rPr>
        <w:t xml:space="preserve"> progettata per semplificare, accelerare e migliorare il modo in cui i team </w:t>
      </w:r>
      <w:r w:rsidR="00F06E52">
        <w:rPr>
          <w:rFonts w:ascii="Arial" w:eastAsia="Times New Roman" w:hAnsi="Arial" w:cs="Arial"/>
          <w:lang w:val="it-IT"/>
        </w:rPr>
        <w:t>che gestiscono le</w:t>
      </w:r>
      <w:r w:rsidR="00F06E52" w:rsidRPr="00F06E52">
        <w:rPr>
          <w:rFonts w:ascii="Arial" w:eastAsia="Times New Roman" w:hAnsi="Arial" w:cs="Arial"/>
          <w:lang w:val="it-IT"/>
        </w:rPr>
        <w:t xml:space="preserve"> flotte accedono ai dati operativi e prestazionali e agiscono su di essi.</w:t>
      </w:r>
    </w:p>
    <w:p w14:paraId="1C24395D" w14:textId="569EBA46" w:rsidR="00F06E52" w:rsidRPr="00F06E52" w:rsidRDefault="00F06E52" w:rsidP="00F06E52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F06E52">
        <w:rPr>
          <w:rFonts w:ascii="Arial" w:eastAsia="Times New Roman" w:hAnsi="Arial" w:cs="Arial"/>
          <w:lang w:val="it-IT"/>
        </w:rPr>
        <w:t>Disponibile ora a livello globale, Fleet Advisor combina l’I</w:t>
      </w:r>
      <w:r w:rsidR="00B96CCC">
        <w:rPr>
          <w:rFonts w:ascii="Arial" w:eastAsia="Times New Roman" w:hAnsi="Arial" w:cs="Arial"/>
          <w:lang w:val="it-IT"/>
        </w:rPr>
        <w:t>A</w:t>
      </w:r>
      <w:r w:rsidRPr="00F06E52">
        <w:rPr>
          <w:rFonts w:ascii="Arial" w:eastAsia="Times New Roman" w:hAnsi="Arial" w:cs="Arial"/>
          <w:lang w:val="it-IT"/>
        </w:rPr>
        <w:t xml:space="preserve"> generativa con </w:t>
      </w:r>
      <w:r>
        <w:rPr>
          <w:rFonts w:ascii="Arial" w:eastAsia="Times New Roman" w:hAnsi="Arial" w:cs="Arial"/>
          <w:lang w:val="it-IT"/>
        </w:rPr>
        <w:t>informazioni</w:t>
      </w:r>
      <w:r w:rsidRPr="00F06E52">
        <w:rPr>
          <w:rFonts w:ascii="Arial" w:eastAsia="Times New Roman" w:hAnsi="Arial" w:cs="Arial"/>
          <w:lang w:val="it-IT"/>
        </w:rPr>
        <w:t xml:space="preserve"> in tempo reale</w:t>
      </w:r>
      <w:r>
        <w:rPr>
          <w:rFonts w:ascii="Arial" w:eastAsia="Times New Roman" w:hAnsi="Arial" w:cs="Arial"/>
          <w:lang w:val="it-IT"/>
        </w:rPr>
        <w:t xml:space="preserve"> sulla flotta</w:t>
      </w:r>
      <w:r w:rsidRPr="00F06E52">
        <w:rPr>
          <w:rFonts w:ascii="Arial" w:eastAsia="Times New Roman" w:hAnsi="Arial" w:cs="Arial"/>
          <w:lang w:val="it-IT"/>
        </w:rPr>
        <w:t>, fornendo</w:t>
      </w:r>
      <w:r>
        <w:rPr>
          <w:rFonts w:ascii="Arial" w:eastAsia="Times New Roman" w:hAnsi="Arial" w:cs="Arial"/>
          <w:lang w:val="it-IT"/>
        </w:rPr>
        <w:t xml:space="preserve"> </w:t>
      </w:r>
      <w:r w:rsidRPr="00F06E52">
        <w:rPr>
          <w:rFonts w:ascii="Arial" w:eastAsia="Times New Roman" w:hAnsi="Arial" w:cs="Arial"/>
          <w:lang w:val="it-IT"/>
        </w:rPr>
        <w:t xml:space="preserve">risposte immediate a domande </w:t>
      </w:r>
      <w:r w:rsidR="007F65E2">
        <w:rPr>
          <w:rFonts w:ascii="Arial" w:eastAsia="Times New Roman" w:hAnsi="Arial" w:cs="Arial"/>
          <w:lang w:val="it-IT"/>
        </w:rPr>
        <w:t xml:space="preserve">che per l’azienda sono </w:t>
      </w:r>
      <w:r w:rsidRPr="00F06E52">
        <w:rPr>
          <w:rFonts w:ascii="Arial" w:eastAsia="Times New Roman" w:hAnsi="Arial" w:cs="Arial"/>
          <w:lang w:val="it-IT"/>
        </w:rPr>
        <w:t>critiche. Con un semplice messaggio inserito nella piattaforma, gli utenti ottengono risposte</w:t>
      </w:r>
      <w:r w:rsidR="007F65E2">
        <w:rPr>
          <w:rFonts w:ascii="Arial" w:eastAsia="Times New Roman" w:hAnsi="Arial" w:cs="Arial"/>
          <w:lang w:val="it-IT"/>
        </w:rPr>
        <w:t xml:space="preserve"> visuali</w:t>
      </w:r>
      <w:r w:rsidRPr="00F06E52">
        <w:rPr>
          <w:rFonts w:ascii="Arial" w:eastAsia="Times New Roman" w:hAnsi="Arial" w:cs="Arial"/>
          <w:lang w:val="it-IT"/>
        </w:rPr>
        <w:t xml:space="preserve"> chiare</w:t>
      </w:r>
      <w:r w:rsidR="007F65E2">
        <w:rPr>
          <w:rFonts w:ascii="Arial" w:eastAsia="Times New Roman" w:hAnsi="Arial" w:cs="Arial"/>
          <w:lang w:val="it-IT"/>
        </w:rPr>
        <w:t xml:space="preserve">. Queste ultime vengono restituite anche </w:t>
      </w:r>
      <w:r w:rsidRPr="00F06E52">
        <w:rPr>
          <w:rFonts w:ascii="Arial" w:eastAsia="Times New Roman" w:hAnsi="Arial" w:cs="Arial"/>
          <w:lang w:val="it-IT"/>
        </w:rPr>
        <w:t>sotto forma di tabelle e grafici, che permettono di analizzare a fondo indicatori chiave come eventi di guida, tendenze di percorrenza, tempi di inattività, velocità, frenate brusche, consumo di carburante ed energia, e molto altro.</w:t>
      </w:r>
    </w:p>
    <w:p w14:paraId="34B96F1D" w14:textId="0E7E15E0" w:rsidR="00F06E52" w:rsidRPr="00F06E52" w:rsidRDefault="00F06E52" w:rsidP="00F06E52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F06E52">
        <w:rPr>
          <w:rFonts w:ascii="Arial" w:eastAsia="Times New Roman" w:hAnsi="Arial" w:cs="Arial"/>
          <w:lang w:val="it-IT"/>
        </w:rPr>
        <w:t xml:space="preserve">Fleet Advisor non solo spiega ogni metrica in maniera semplice, ma propone anche suggerimenti pratici per il miglioramento, guidando l’utente attraverso </w:t>
      </w:r>
      <w:r w:rsidR="007F65E2">
        <w:rPr>
          <w:rFonts w:ascii="Arial" w:eastAsia="Times New Roman" w:hAnsi="Arial" w:cs="Arial"/>
          <w:lang w:val="it-IT"/>
        </w:rPr>
        <w:t>richieste</w:t>
      </w:r>
      <w:r w:rsidRPr="00F06E52">
        <w:rPr>
          <w:rFonts w:ascii="Arial" w:eastAsia="Times New Roman" w:hAnsi="Arial" w:cs="Arial"/>
          <w:lang w:val="it-IT"/>
        </w:rPr>
        <w:t xml:space="preserve"> predefinit</w:t>
      </w:r>
      <w:r w:rsidR="007F65E2">
        <w:rPr>
          <w:rFonts w:ascii="Arial" w:eastAsia="Times New Roman" w:hAnsi="Arial" w:cs="Arial"/>
          <w:lang w:val="it-IT"/>
        </w:rPr>
        <w:t>e</w:t>
      </w:r>
      <w:r w:rsidRPr="00F06E52">
        <w:rPr>
          <w:rFonts w:ascii="Arial" w:eastAsia="Times New Roman" w:hAnsi="Arial" w:cs="Arial"/>
          <w:lang w:val="it-IT"/>
        </w:rPr>
        <w:t xml:space="preserve"> e domande </w:t>
      </w:r>
      <w:r w:rsidR="00173F68">
        <w:rPr>
          <w:rFonts w:ascii="Arial" w:eastAsia="Times New Roman" w:hAnsi="Arial" w:cs="Arial"/>
          <w:lang w:val="it-IT"/>
        </w:rPr>
        <w:t xml:space="preserve">aggiuntive per ottenere </w:t>
      </w:r>
      <w:r w:rsidR="007F65E2">
        <w:rPr>
          <w:rFonts w:ascii="Arial" w:eastAsia="Times New Roman" w:hAnsi="Arial" w:cs="Arial"/>
          <w:lang w:val="it-IT"/>
        </w:rPr>
        <w:t>ulteriori approfondimenti</w:t>
      </w:r>
      <w:r w:rsidRPr="00F06E52">
        <w:rPr>
          <w:rFonts w:ascii="Arial" w:eastAsia="Times New Roman" w:hAnsi="Arial" w:cs="Arial"/>
          <w:lang w:val="it-IT"/>
        </w:rPr>
        <w:t xml:space="preserve">. </w:t>
      </w:r>
      <w:r w:rsidR="00173F68">
        <w:rPr>
          <w:rFonts w:ascii="Arial" w:eastAsia="Times New Roman" w:hAnsi="Arial" w:cs="Arial"/>
          <w:lang w:val="it-IT"/>
        </w:rPr>
        <w:t>L’utente può</w:t>
      </w:r>
      <w:r w:rsidRPr="00F06E52">
        <w:rPr>
          <w:rFonts w:ascii="Arial" w:eastAsia="Times New Roman" w:hAnsi="Arial" w:cs="Arial"/>
          <w:lang w:val="it-IT"/>
        </w:rPr>
        <w:t xml:space="preserve"> creare tabelle personalizzate per confrontare facilmente i dati, individua</w:t>
      </w:r>
      <w:r w:rsidR="00173F68">
        <w:rPr>
          <w:rFonts w:ascii="Arial" w:eastAsia="Times New Roman" w:hAnsi="Arial" w:cs="Arial"/>
          <w:lang w:val="it-IT"/>
        </w:rPr>
        <w:t>ndo</w:t>
      </w:r>
      <w:r w:rsidRPr="00F06E52">
        <w:rPr>
          <w:rFonts w:ascii="Arial" w:eastAsia="Times New Roman" w:hAnsi="Arial" w:cs="Arial"/>
          <w:lang w:val="it-IT"/>
        </w:rPr>
        <w:t xml:space="preserve"> correlazioni e trend </w:t>
      </w:r>
      <w:r w:rsidR="00173F68">
        <w:rPr>
          <w:rFonts w:ascii="Arial" w:eastAsia="Times New Roman" w:hAnsi="Arial" w:cs="Arial"/>
          <w:lang w:val="it-IT"/>
        </w:rPr>
        <w:t xml:space="preserve">tra le metriche </w:t>
      </w:r>
      <w:r w:rsidRPr="00F06E52">
        <w:rPr>
          <w:rFonts w:ascii="Arial" w:eastAsia="Times New Roman" w:hAnsi="Arial" w:cs="Arial"/>
          <w:lang w:val="it-IT"/>
        </w:rPr>
        <w:t xml:space="preserve">oppure </w:t>
      </w:r>
      <w:r w:rsidR="00173F68">
        <w:rPr>
          <w:rFonts w:ascii="Arial" w:eastAsia="Times New Roman" w:hAnsi="Arial" w:cs="Arial"/>
          <w:lang w:val="it-IT"/>
        </w:rPr>
        <w:t xml:space="preserve">può </w:t>
      </w:r>
      <w:r w:rsidRPr="00F06E52">
        <w:rPr>
          <w:rFonts w:ascii="Arial" w:eastAsia="Times New Roman" w:hAnsi="Arial" w:cs="Arial"/>
          <w:lang w:val="it-IT"/>
        </w:rPr>
        <w:t xml:space="preserve">visualizzare le informazioni </w:t>
      </w:r>
      <w:r w:rsidR="00173F68">
        <w:rPr>
          <w:rFonts w:ascii="Arial" w:eastAsia="Times New Roman" w:hAnsi="Arial" w:cs="Arial"/>
          <w:lang w:val="it-IT"/>
        </w:rPr>
        <w:t xml:space="preserve">da differenti prospettive, ad esempio discriminando </w:t>
      </w:r>
      <w:r w:rsidRPr="00F06E52">
        <w:rPr>
          <w:rFonts w:ascii="Arial" w:eastAsia="Times New Roman" w:hAnsi="Arial" w:cs="Arial"/>
          <w:lang w:val="it-IT"/>
        </w:rPr>
        <w:t xml:space="preserve">per veicolo </w:t>
      </w:r>
      <w:r w:rsidR="00173F68">
        <w:rPr>
          <w:rFonts w:ascii="Arial" w:eastAsia="Times New Roman" w:hAnsi="Arial" w:cs="Arial"/>
          <w:lang w:val="it-IT"/>
        </w:rPr>
        <w:t>e</w:t>
      </w:r>
      <w:r w:rsidRPr="00F06E52">
        <w:rPr>
          <w:rFonts w:ascii="Arial" w:eastAsia="Times New Roman" w:hAnsi="Arial" w:cs="Arial"/>
          <w:lang w:val="it-IT"/>
        </w:rPr>
        <w:t xml:space="preserve"> per conducente.</w:t>
      </w:r>
    </w:p>
    <w:p w14:paraId="48E88C91" w14:textId="5B507585" w:rsidR="00F06E52" w:rsidRPr="00F06E52" w:rsidRDefault="00F06E52" w:rsidP="00F06E52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F06E52">
        <w:rPr>
          <w:rFonts w:ascii="Arial" w:eastAsia="Times New Roman" w:hAnsi="Arial" w:cs="Arial"/>
          <w:lang w:val="it-IT"/>
        </w:rPr>
        <w:t>“</w:t>
      </w:r>
      <w:proofErr w:type="spellStart"/>
      <w:r w:rsidRPr="00F06E52">
        <w:rPr>
          <w:rFonts w:ascii="Arial" w:eastAsia="Times New Roman" w:hAnsi="Arial" w:cs="Arial"/>
          <w:lang w:val="it-IT"/>
        </w:rPr>
        <w:t>Webfleet</w:t>
      </w:r>
      <w:proofErr w:type="spellEnd"/>
      <w:r w:rsidRPr="00F06E52">
        <w:rPr>
          <w:rFonts w:ascii="Arial" w:eastAsia="Times New Roman" w:hAnsi="Arial" w:cs="Arial"/>
          <w:lang w:val="it-IT"/>
        </w:rPr>
        <w:t xml:space="preserve"> è </w:t>
      </w:r>
      <w:r w:rsidR="00173F68">
        <w:rPr>
          <w:rFonts w:ascii="Arial" w:eastAsia="Times New Roman" w:hAnsi="Arial" w:cs="Arial"/>
          <w:lang w:val="it-IT"/>
        </w:rPr>
        <w:t>conosciuta</w:t>
      </w:r>
      <w:r w:rsidRPr="00F06E52">
        <w:rPr>
          <w:rFonts w:ascii="Arial" w:eastAsia="Times New Roman" w:hAnsi="Arial" w:cs="Arial"/>
          <w:lang w:val="it-IT"/>
        </w:rPr>
        <w:t xml:space="preserve"> come una piattaforma ricca di funzionalità. </w:t>
      </w:r>
      <w:r w:rsidR="00173F68">
        <w:rPr>
          <w:rFonts w:ascii="Arial" w:eastAsia="Times New Roman" w:hAnsi="Arial" w:cs="Arial"/>
          <w:lang w:val="it-IT"/>
        </w:rPr>
        <w:t>Adesso, c</w:t>
      </w:r>
      <w:r w:rsidRPr="00F06E52">
        <w:rPr>
          <w:rFonts w:ascii="Arial" w:eastAsia="Times New Roman" w:hAnsi="Arial" w:cs="Arial"/>
          <w:lang w:val="it-IT"/>
        </w:rPr>
        <w:t>on Fleet Advisor, tutt</w:t>
      </w:r>
      <w:r w:rsidR="00173F68">
        <w:rPr>
          <w:rFonts w:ascii="Arial" w:eastAsia="Times New Roman" w:hAnsi="Arial" w:cs="Arial"/>
          <w:lang w:val="it-IT"/>
        </w:rPr>
        <w:t xml:space="preserve">e </w:t>
      </w:r>
      <w:r w:rsidRPr="00F06E52">
        <w:rPr>
          <w:rFonts w:ascii="Arial" w:eastAsia="Times New Roman" w:hAnsi="Arial" w:cs="Arial"/>
          <w:lang w:val="it-IT"/>
        </w:rPr>
        <w:t>quest</w:t>
      </w:r>
      <w:r w:rsidR="00173F68">
        <w:rPr>
          <w:rFonts w:ascii="Arial" w:eastAsia="Times New Roman" w:hAnsi="Arial" w:cs="Arial"/>
          <w:lang w:val="it-IT"/>
        </w:rPr>
        <w:t>e informazioni relative a</w:t>
      </w:r>
      <w:r w:rsidRPr="00F06E52">
        <w:rPr>
          <w:rFonts w:ascii="Arial" w:eastAsia="Times New Roman" w:hAnsi="Arial" w:cs="Arial"/>
          <w:lang w:val="it-IT"/>
        </w:rPr>
        <w:t xml:space="preserve"> dati diventano immediatamente accessibili</w:t>
      </w:r>
      <w:r w:rsidR="00173F68">
        <w:rPr>
          <w:rFonts w:ascii="Arial" w:eastAsia="Times New Roman" w:hAnsi="Arial" w:cs="Arial"/>
          <w:lang w:val="it-IT"/>
        </w:rPr>
        <w:t>, rendendo di conseguenza più semplic</w:t>
      </w:r>
      <w:r w:rsidR="007B2010">
        <w:rPr>
          <w:rFonts w:ascii="Arial" w:eastAsia="Times New Roman" w:hAnsi="Arial" w:cs="Arial"/>
          <w:lang w:val="it-IT"/>
        </w:rPr>
        <w:t>e</w:t>
      </w:r>
      <w:r w:rsidR="00173F68">
        <w:rPr>
          <w:rFonts w:ascii="Arial" w:eastAsia="Times New Roman" w:hAnsi="Arial" w:cs="Arial"/>
          <w:lang w:val="it-IT"/>
        </w:rPr>
        <w:t>, veloc</w:t>
      </w:r>
      <w:r w:rsidR="007B2010">
        <w:rPr>
          <w:rFonts w:ascii="Arial" w:eastAsia="Times New Roman" w:hAnsi="Arial" w:cs="Arial"/>
          <w:lang w:val="it-IT"/>
        </w:rPr>
        <w:t>e</w:t>
      </w:r>
      <w:r w:rsidR="00173F68">
        <w:rPr>
          <w:rFonts w:ascii="Arial" w:eastAsia="Times New Roman" w:hAnsi="Arial" w:cs="Arial"/>
          <w:lang w:val="it-IT"/>
        </w:rPr>
        <w:t xml:space="preserve"> e smart</w:t>
      </w:r>
      <w:r w:rsidRPr="00F06E52">
        <w:rPr>
          <w:rFonts w:ascii="Arial" w:eastAsia="Times New Roman" w:hAnsi="Arial" w:cs="Arial"/>
          <w:lang w:val="it-IT"/>
        </w:rPr>
        <w:t xml:space="preserve"> </w:t>
      </w:r>
      <w:r w:rsidR="007B2010">
        <w:rPr>
          <w:rFonts w:ascii="Arial" w:eastAsia="Times New Roman" w:hAnsi="Arial" w:cs="Arial"/>
          <w:lang w:val="it-IT"/>
        </w:rPr>
        <w:t>il processo decisionale relativo</w:t>
      </w:r>
      <w:r w:rsidR="00173F68">
        <w:rPr>
          <w:rFonts w:ascii="Arial" w:eastAsia="Times New Roman" w:hAnsi="Arial" w:cs="Arial"/>
          <w:lang w:val="it-IT"/>
        </w:rPr>
        <w:t xml:space="preserve"> alla</w:t>
      </w:r>
      <w:r w:rsidRPr="00F06E52">
        <w:rPr>
          <w:rFonts w:ascii="Arial" w:eastAsia="Times New Roman" w:hAnsi="Arial" w:cs="Arial"/>
          <w:lang w:val="it-IT"/>
        </w:rPr>
        <w:t xml:space="preserve"> gestione</w:t>
      </w:r>
      <w:r w:rsidR="00173F68">
        <w:rPr>
          <w:rFonts w:ascii="Arial" w:eastAsia="Times New Roman" w:hAnsi="Arial" w:cs="Arial"/>
          <w:lang w:val="it-IT"/>
        </w:rPr>
        <w:t xml:space="preserve"> della flotta</w:t>
      </w:r>
      <w:r w:rsidRPr="00F06E52">
        <w:rPr>
          <w:rFonts w:ascii="Arial" w:eastAsia="Times New Roman" w:hAnsi="Arial" w:cs="Arial"/>
          <w:lang w:val="it-IT"/>
        </w:rPr>
        <w:t xml:space="preserve">,” ha </w:t>
      </w:r>
      <w:r w:rsidR="00173F68">
        <w:rPr>
          <w:rFonts w:ascii="Arial" w:eastAsia="Times New Roman" w:hAnsi="Arial" w:cs="Arial"/>
          <w:lang w:val="it-IT"/>
        </w:rPr>
        <w:t>affermato</w:t>
      </w:r>
      <w:r w:rsidRPr="00F06E52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1E6FC1">
        <w:rPr>
          <w:rFonts w:ascii="Arial" w:eastAsia="Times New Roman" w:hAnsi="Arial" w:cs="Arial"/>
          <w:lang w:val="it-IT"/>
        </w:rPr>
        <w:t>Jan</w:t>
      </w:r>
      <w:proofErr w:type="spellEnd"/>
      <w:r w:rsidRPr="001E6FC1">
        <w:rPr>
          <w:rFonts w:ascii="Arial" w:eastAsia="Times New Roman" w:hAnsi="Arial" w:cs="Arial"/>
          <w:lang w:val="it-IT"/>
        </w:rPr>
        <w:t xml:space="preserve"> Maarten de Vries, Presidente di Fleet Management Solutions </w:t>
      </w:r>
      <w:r w:rsidR="001E6FC1">
        <w:rPr>
          <w:rFonts w:ascii="Arial" w:eastAsia="Times New Roman" w:hAnsi="Arial" w:cs="Arial"/>
          <w:lang w:val="it-IT"/>
        </w:rPr>
        <w:t>di</w:t>
      </w:r>
      <w:r w:rsidRPr="001E6FC1">
        <w:rPr>
          <w:rFonts w:ascii="Arial" w:eastAsia="Times New Roman" w:hAnsi="Arial" w:cs="Arial"/>
          <w:lang w:val="it-IT"/>
        </w:rPr>
        <w:t xml:space="preserve"> Bridgestone</w:t>
      </w:r>
      <w:r w:rsidRPr="00F06E52">
        <w:rPr>
          <w:rFonts w:ascii="Arial" w:eastAsia="Times New Roman" w:hAnsi="Arial" w:cs="Arial"/>
          <w:lang w:val="it-IT"/>
        </w:rPr>
        <w:t>. “</w:t>
      </w:r>
      <w:r w:rsidR="001E6FC1">
        <w:rPr>
          <w:rFonts w:ascii="Arial" w:eastAsia="Times New Roman" w:hAnsi="Arial" w:cs="Arial"/>
          <w:lang w:val="it-IT"/>
        </w:rPr>
        <w:t>L’intero processo scorre fluido come fosse una conversazione. Non ci sono</w:t>
      </w:r>
      <w:r w:rsidRPr="00F06E52">
        <w:rPr>
          <w:rFonts w:ascii="Arial" w:eastAsia="Times New Roman" w:hAnsi="Arial" w:cs="Arial"/>
          <w:lang w:val="it-IT"/>
        </w:rPr>
        <w:t xml:space="preserve"> report da analizzare, nessun filtro da impostare, e non serve essere esperti di dati</w:t>
      </w:r>
      <w:r w:rsidR="001E6FC1">
        <w:rPr>
          <w:rFonts w:ascii="Arial" w:eastAsia="Times New Roman" w:hAnsi="Arial" w:cs="Arial"/>
          <w:lang w:val="it-IT"/>
        </w:rPr>
        <w:t xml:space="preserve"> per accedere alle informazioni</w:t>
      </w:r>
      <w:r w:rsidRPr="00F06E52">
        <w:rPr>
          <w:rFonts w:ascii="Arial" w:eastAsia="Times New Roman" w:hAnsi="Arial" w:cs="Arial"/>
          <w:lang w:val="it-IT"/>
        </w:rPr>
        <w:t>. Ogni membro del team è in grado di individuare rapidamente tendenze</w:t>
      </w:r>
      <w:r w:rsidR="001E6FC1">
        <w:rPr>
          <w:rFonts w:ascii="Arial" w:eastAsia="Times New Roman" w:hAnsi="Arial" w:cs="Arial"/>
          <w:lang w:val="it-IT"/>
        </w:rPr>
        <w:t xml:space="preserve"> e</w:t>
      </w:r>
      <w:r w:rsidRPr="00F06E52">
        <w:rPr>
          <w:rFonts w:ascii="Arial" w:eastAsia="Times New Roman" w:hAnsi="Arial" w:cs="Arial"/>
          <w:lang w:val="it-IT"/>
        </w:rPr>
        <w:t xml:space="preserve"> rischi</w:t>
      </w:r>
      <w:r w:rsidR="001E6FC1">
        <w:rPr>
          <w:rFonts w:ascii="Arial" w:eastAsia="Times New Roman" w:hAnsi="Arial" w:cs="Arial"/>
          <w:lang w:val="it-IT"/>
        </w:rPr>
        <w:t>, basandosi sui dati per prendere</w:t>
      </w:r>
      <w:r w:rsidRPr="00F06E52">
        <w:rPr>
          <w:rFonts w:ascii="Arial" w:eastAsia="Times New Roman" w:hAnsi="Arial" w:cs="Arial"/>
          <w:lang w:val="it-IT"/>
        </w:rPr>
        <w:t xml:space="preserve"> decisioni</w:t>
      </w:r>
      <w:r w:rsidR="001E6FC1">
        <w:rPr>
          <w:rFonts w:ascii="Arial" w:eastAsia="Times New Roman" w:hAnsi="Arial" w:cs="Arial"/>
          <w:lang w:val="it-IT"/>
        </w:rPr>
        <w:t xml:space="preserve"> con l’obiettivo di</w:t>
      </w:r>
      <w:r w:rsidRPr="00F06E52">
        <w:rPr>
          <w:rFonts w:ascii="Arial" w:eastAsia="Times New Roman" w:hAnsi="Arial" w:cs="Arial"/>
          <w:lang w:val="it-IT"/>
        </w:rPr>
        <w:t xml:space="preserve"> proteggere veicoli e conducenti, </w:t>
      </w:r>
      <w:r w:rsidRPr="00F06E52">
        <w:rPr>
          <w:rFonts w:ascii="Arial" w:eastAsia="Times New Roman" w:hAnsi="Arial" w:cs="Arial"/>
          <w:lang w:val="it-IT"/>
        </w:rPr>
        <w:lastRenderedPageBreak/>
        <w:t xml:space="preserve">migliorare la produttività e ridurre i costi. È un importante </w:t>
      </w:r>
      <w:r w:rsidR="001E6FC1">
        <w:rPr>
          <w:rFonts w:ascii="Arial" w:eastAsia="Times New Roman" w:hAnsi="Arial" w:cs="Arial"/>
          <w:lang w:val="it-IT"/>
        </w:rPr>
        <w:t xml:space="preserve">passo </w:t>
      </w:r>
      <w:r w:rsidRPr="00F06E52">
        <w:rPr>
          <w:rFonts w:ascii="Arial" w:eastAsia="Times New Roman" w:hAnsi="Arial" w:cs="Arial"/>
          <w:lang w:val="it-IT"/>
        </w:rPr>
        <w:t xml:space="preserve">verso un futuro in cui l’AI </w:t>
      </w:r>
      <w:r w:rsidR="001E6FC1">
        <w:rPr>
          <w:rFonts w:ascii="Arial" w:eastAsia="Times New Roman" w:hAnsi="Arial" w:cs="Arial"/>
          <w:lang w:val="it-IT"/>
        </w:rPr>
        <w:t>agisce come</w:t>
      </w:r>
      <w:r w:rsidRPr="00F06E52">
        <w:rPr>
          <w:rFonts w:ascii="Arial" w:eastAsia="Times New Roman" w:hAnsi="Arial" w:cs="Arial"/>
          <w:lang w:val="it-IT"/>
        </w:rPr>
        <w:t xml:space="preserve"> un vero e proprio consulente </w:t>
      </w:r>
      <w:r w:rsidR="001E6FC1">
        <w:rPr>
          <w:rFonts w:ascii="Arial" w:eastAsia="Times New Roman" w:hAnsi="Arial" w:cs="Arial"/>
          <w:lang w:val="it-IT"/>
        </w:rPr>
        <w:t xml:space="preserve">in </w:t>
      </w:r>
      <w:r w:rsidRPr="00F06E52">
        <w:rPr>
          <w:rFonts w:ascii="Arial" w:eastAsia="Times New Roman" w:hAnsi="Arial" w:cs="Arial"/>
          <w:lang w:val="it-IT"/>
        </w:rPr>
        <w:t>ogni</w:t>
      </w:r>
      <w:r w:rsidR="001E6FC1">
        <w:rPr>
          <w:rFonts w:ascii="Arial" w:eastAsia="Times New Roman" w:hAnsi="Arial" w:cs="Arial"/>
          <w:lang w:val="it-IT"/>
        </w:rPr>
        <w:t xml:space="preserve"> attività della</w:t>
      </w:r>
      <w:r w:rsidRPr="00F06E52">
        <w:rPr>
          <w:rFonts w:ascii="Arial" w:eastAsia="Times New Roman" w:hAnsi="Arial" w:cs="Arial"/>
          <w:lang w:val="it-IT"/>
        </w:rPr>
        <w:t xml:space="preserve"> flotta e </w:t>
      </w:r>
      <w:proofErr w:type="spellStart"/>
      <w:r w:rsidRPr="00F06E52">
        <w:rPr>
          <w:rFonts w:ascii="Arial" w:eastAsia="Times New Roman" w:hAnsi="Arial" w:cs="Arial"/>
          <w:lang w:val="it-IT"/>
        </w:rPr>
        <w:t>Webfleet</w:t>
      </w:r>
      <w:proofErr w:type="spellEnd"/>
      <w:r w:rsidRPr="00F06E52">
        <w:rPr>
          <w:rFonts w:ascii="Arial" w:eastAsia="Times New Roman" w:hAnsi="Arial" w:cs="Arial"/>
          <w:lang w:val="it-IT"/>
        </w:rPr>
        <w:t xml:space="preserve"> è orgogliosa di </w:t>
      </w:r>
      <w:r w:rsidR="001E6FC1">
        <w:rPr>
          <w:rFonts w:ascii="Arial" w:eastAsia="Times New Roman" w:hAnsi="Arial" w:cs="Arial"/>
          <w:lang w:val="it-IT"/>
        </w:rPr>
        <w:t>fare da apripista</w:t>
      </w:r>
      <w:r w:rsidRPr="00F06E52">
        <w:rPr>
          <w:rFonts w:ascii="Arial" w:eastAsia="Times New Roman" w:hAnsi="Arial" w:cs="Arial"/>
          <w:lang w:val="it-IT"/>
        </w:rPr>
        <w:t>.”</w:t>
      </w:r>
    </w:p>
    <w:p w14:paraId="1C657922" w14:textId="19063407" w:rsidR="00F06E52" w:rsidRPr="001E6FC1" w:rsidRDefault="00F06E52" w:rsidP="00F06E52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1E6FC1">
        <w:rPr>
          <w:rFonts w:ascii="Arial" w:eastAsia="Times New Roman" w:hAnsi="Arial" w:cs="Arial"/>
          <w:lang w:val="it-IT"/>
        </w:rPr>
        <w:t>Pr</w:t>
      </w:r>
      <w:r w:rsidR="001E6FC1">
        <w:rPr>
          <w:rFonts w:ascii="Arial" w:eastAsia="Times New Roman" w:hAnsi="Arial" w:cs="Arial"/>
          <w:lang w:val="it-IT"/>
        </w:rPr>
        <w:t xml:space="preserve">ogettato mettendo al primo posto </w:t>
      </w:r>
      <w:r w:rsidRPr="001E6FC1">
        <w:rPr>
          <w:rFonts w:ascii="Arial" w:eastAsia="Times New Roman" w:hAnsi="Arial" w:cs="Arial"/>
          <w:lang w:val="it-IT"/>
        </w:rPr>
        <w:t xml:space="preserve">la privacy e la sicurezza dei dati, Fleet Advisor è conforme agli standard ISO/IEC 27001:2017, al GDPR e all’EU </w:t>
      </w:r>
      <w:proofErr w:type="gramStart"/>
      <w:r w:rsidRPr="001E6FC1">
        <w:rPr>
          <w:rFonts w:ascii="Arial" w:eastAsia="Times New Roman" w:hAnsi="Arial" w:cs="Arial"/>
          <w:lang w:val="it-IT"/>
        </w:rPr>
        <w:t>AI</w:t>
      </w:r>
      <w:proofErr w:type="gramEnd"/>
      <w:r w:rsidRPr="001E6FC1">
        <w:rPr>
          <w:rFonts w:ascii="Arial" w:eastAsia="Times New Roman" w:hAnsi="Arial" w:cs="Arial"/>
          <w:lang w:val="it-IT"/>
        </w:rPr>
        <w:t xml:space="preserve"> Act</w:t>
      </w:r>
      <w:r w:rsidR="001E6FC1">
        <w:rPr>
          <w:rFonts w:ascii="Arial" w:eastAsia="Times New Roman" w:hAnsi="Arial" w:cs="Arial"/>
          <w:lang w:val="it-IT"/>
        </w:rPr>
        <w:t>.</w:t>
      </w:r>
      <w:r w:rsidR="00DE5EA2">
        <w:rPr>
          <w:rFonts w:ascii="Arial" w:eastAsia="Times New Roman" w:hAnsi="Arial" w:cs="Arial"/>
          <w:lang w:val="it-IT"/>
        </w:rPr>
        <w:t xml:space="preserve"> </w:t>
      </w:r>
      <w:r w:rsidR="00DE5EA2" w:rsidRPr="00DE5EA2">
        <w:rPr>
          <w:rFonts w:ascii="Arial" w:eastAsia="Times New Roman" w:hAnsi="Arial" w:cs="Arial"/>
          <w:lang w:val="it-IT"/>
        </w:rPr>
        <w:t xml:space="preserve">Le aziende ottengono un accesso continuo ai dati grazie a misure rigorose </w:t>
      </w:r>
      <w:r w:rsidR="00DE5EA2">
        <w:rPr>
          <w:rFonts w:ascii="Arial" w:eastAsia="Times New Roman" w:hAnsi="Arial" w:cs="Arial"/>
          <w:lang w:val="it-IT"/>
        </w:rPr>
        <w:t>in grado di</w:t>
      </w:r>
      <w:r w:rsidR="00DE5EA2" w:rsidRPr="00DE5EA2">
        <w:rPr>
          <w:rFonts w:ascii="Arial" w:eastAsia="Times New Roman" w:hAnsi="Arial" w:cs="Arial"/>
          <w:lang w:val="it-IT"/>
        </w:rPr>
        <w:t xml:space="preserve"> proteggere le informazioni sensibili.</w:t>
      </w:r>
    </w:p>
    <w:p w14:paraId="31196F50" w14:textId="564C0E7B" w:rsidR="00114C04" w:rsidRDefault="00F06E52" w:rsidP="00DE5EA2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proofErr w:type="spellStart"/>
      <w:r w:rsidRPr="00F06E52">
        <w:rPr>
          <w:rFonts w:ascii="Arial" w:eastAsia="Times New Roman" w:hAnsi="Arial" w:cs="Arial"/>
          <w:lang w:val="it-IT"/>
        </w:rPr>
        <w:t>Webfleet</w:t>
      </w:r>
      <w:proofErr w:type="spellEnd"/>
      <w:r w:rsidRPr="00F06E52">
        <w:rPr>
          <w:rFonts w:ascii="Arial" w:eastAsia="Times New Roman" w:hAnsi="Arial" w:cs="Arial"/>
          <w:lang w:val="it-IT"/>
        </w:rPr>
        <w:t xml:space="preserve"> continuerà a </w:t>
      </w:r>
      <w:r w:rsidR="00DE5EA2">
        <w:rPr>
          <w:rFonts w:ascii="Arial" w:eastAsia="Times New Roman" w:hAnsi="Arial" w:cs="Arial"/>
          <w:lang w:val="it-IT"/>
        </w:rPr>
        <w:t>sviluppare le potenzialità di</w:t>
      </w:r>
      <w:r w:rsidRPr="00F06E52">
        <w:rPr>
          <w:rFonts w:ascii="Arial" w:eastAsia="Times New Roman" w:hAnsi="Arial" w:cs="Arial"/>
          <w:lang w:val="it-IT"/>
        </w:rPr>
        <w:t xml:space="preserve"> Fleet Advisor con nuove funzionalità </w:t>
      </w:r>
      <w:r w:rsidR="00DE5EA2">
        <w:rPr>
          <w:rFonts w:ascii="Arial" w:eastAsia="Times New Roman" w:hAnsi="Arial" w:cs="Arial"/>
          <w:lang w:val="it-IT"/>
        </w:rPr>
        <w:t>già pianificate</w:t>
      </w:r>
      <w:r w:rsidRPr="00F06E52">
        <w:rPr>
          <w:rFonts w:ascii="Arial" w:eastAsia="Times New Roman" w:hAnsi="Arial" w:cs="Arial"/>
          <w:lang w:val="it-IT"/>
        </w:rPr>
        <w:t xml:space="preserve">, tra cui </w:t>
      </w:r>
      <w:r w:rsidRPr="00DE5EA2">
        <w:rPr>
          <w:rFonts w:ascii="Arial" w:eastAsia="Times New Roman" w:hAnsi="Arial" w:cs="Arial"/>
          <w:lang w:val="it-IT"/>
        </w:rPr>
        <w:t xml:space="preserve">dashboard più </w:t>
      </w:r>
      <w:r w:rsidR="00DE5EA2">
        <w:rPr>
          <w:rFonts w:ascii="Arial" w:eastAsia="Times New Roman" w:hAnsi="Arial" w:cs="Arial"/>
          <w:lang w:val="it-IT"/>
        </w:rPr>
        <w:t>smart</w:t>
      </w:r>
      <w:r w:rsidRPr="00F06E52">
        <w:rPr>
          <w:rFonts w:ascii="Arial" w:eastAsia="Times New Roman" w:hAnsi="Arial" w:cs="Arial"/>
          <w:lang w:val="it-IT"/>
        </w:rPr>
        <w:t xml:space="preserve">, strumenti di </w:t>
      </w:r>
      <w:r w:rsidR="00DE5EA2">
        <w:rPr>
          <w:rFonts w:ascii="Arial" w:eastAsia="Times New Roman" w:hAnsi="Arial" w:cs="Arial"/>
          <w:lang w:val="it-IT"/>
        </w:rPr>
        <w:t>comparazione</w:t>
      </w:r>
      <w:r w:rsidRPr="00F06E52">
        <w:rPr>
          <w:rFonts w:ascii="Arial" w:eastAsia="Times New Roman" w:hAnsi="Arial" w:cs="Arial"/>
          <w:lang w:val="it-IT"/>
        </w:rPr>
        <w:t xml:space="preserve"> avanzati e </w:t>
      </w:r>
      <w:r w:rsidR="00DE5EA2">
        <w:rPr>
          <w:rFonts w:ascii="Arial" w:eastAsia="Times New Roman" w:hAnsi="Arial" w:cs="Arial"/>
          <w:lang w:val="it-IT"/>
        </w:rPr>
        <w:t xml:space="preserve">analisi dei </w:t>
      </w:r>
      <w:r w:rsidRPr="00F06E52">
        <w:rPr>
          <w:rFonts w:ascii="Arial" w:eastAsia="Times New Roman" w:hAnsi="Arial" w:cs="Arial"/>
          <w:lang w:val="it-IT"/>
        </w:rPr>
        <w:t>KPI in tempo reale</w:t>
      </w:r>
      <w:r w:rsidR="00DE5EA2">
        <w:rPr>
          <w:rFonts w:ascii="Arial" w:eastAsia="Times New Roman" w:hAnsi="Arial" w:cs="Arial"/>
          <w:lang w:val="it-IT"/>
        </w:rPr>
        <w:t>,</w:t>
      </w:r>
      <w:r w:rsidRPr="00F06E52">
        <w:rPr>
          <w:rFonts w:ascii="Arial" w:eastAsia="Times New Roman" w:hAnsi="Arial" w:cs="Arial"/>
          <w:lang w:val="it-IT"/>
        </w:rPr>
        <w:t xml:space="preserve"> capaci non solo di evidenziare, ma anche di anticipare le tendenze, offrendo una panoramica ancora più completa sulle performance della flotta.</w:t>
      </w:r>
    </w:p>
    <w:p w14:paraId="6852D225" w14:textId="77777777" w:rsidR="003F0848" w:rsidRDefault="003F0848" w:rsidP="00561711">
      <w:pPr>
        <w:spacing w:line="360" w:lineRule="auto"/>
        <w:rPr>
          <w:rFonts w:ascii="Arial" w:eastAsia="Times New Roman" w:hAnsi="Arial" w:cs="Arial"/>
          <w:lang w:val="it-IT"/>
        </w:rPr>
      </w:pPr>
    </w:p>
    <w:p w14:paraId="68AFA4FF" w14:textId="77777777" w:rsidR="003F0848" w:rsidRDefault="003F0848" w:rsidP="00561711">
      <w:pPr>
        <w:spacing w:line="360" w:lineRule="auto"/>
        <w:rPr>
          <w:rFonts w:ascii="Arial" w:eastAsia="Times New Roman" w:hAnsi="Arial" w:cs="Arial"/>
          <w:lang w:val="it-IT"/>
        </w:rPr>
      </w:pPr>
    </w:p>
    <w:p w14:paraId="4FC4B76A" w14:textId="77777777" w:rsidR="003F0848" w:rsidRPr="004B4851" w:rsidRDefault="003F0848" w:rsidP="00561711">
      <w:pPr>
        <w:spacing w:line="360" w:lineRule="auto"/>
        <w:rPr>
          <w:rFonts w:ascii="Arial" w:eastAsia="Times New Roman" w:hAnsi="Arial" w:cs="Arial"/>
          <w:lang w:val="it-IT"/>
        </w:rPr>
      </w:pPr>
    </w:p>
    <w:p w14:paraId="66EFE7AC" w14:textId="6E1C9759" w:rsidR="00A4647A" w:rsidRPr="00311469" w:rsidRDefault="00185069" w:rsidP="00311469">
      <w:pPr>
        <w:spacing w:line="360" w:lineRule="auto"/>
        <w:jc w:val="center"/>
        <w:rPr>
          <w:rFonts w:ascii="Arial" w:eastAsia="Times New Roman" w:hAnsi="Arial" w:cs="Arial"/>
          <w:b/>
          <w:bCs/>
          <w:lang w:val="it-IT"/>
        </w:rPr>
      </w:pPr>
      <w:r>
        <w:rPr>
          <w:rFonts w:ascii="Arial" w:eastAsia="Times New Roman" w:hAnsi="Arial" w:cs="Arial"/>
          <w:b/>
          <w:bCs/>
          <w:lang w:val="it-IT"/>
        </w:rPr>
        <w:t>FINE</w:t>
      </w:r>
    </w:p>
    <w:p w14:paraId="4338196A" w14:textId="77777777" w:rsidR="00996F16" w:rsidRDefault="00996F16" w:rsidP="00185069">
      <w:pPr>
        <w:pStyle w:val="paragraph"/>
        <w:spacing w:after="0"/>
        <w:ind w:left="-30" w:right="-30"/>
        <w:textAlignment w:val="baseline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596B95A" w14:textId="2B9661F1" w:rsidR="00185069" w:rsidRPr="00185069" w:rsidRDefault="00185069" w:rsidP="00185069">
      <w:pPr>
        <w:pStyle w:val="paragraph"/>
        <w:spacing w:after="0"/>
        <w:ind w:left="-30" w:right="-30"/>
        <w:textAlignment w:val="baseline"/>
        <w:rPr>
          <w:rFonts w:ascii="Arial" w:hAnsi="Arial" w:cs="Arial"/>
          <w:b/>
          <w:bCs/>
          <w:sz w:val="20"/>
          <w:szCs w:val="20"/>
          <w:lang w:val="it-IT"/>
        </w:rPr>
      </w:pPr>
      <w:r w:rsidRPr="00185069">
        <w:rPr>
          <w:rFonts w:ascii="Arial" w:hAnsi="Arial" w:cs="Arial"/>
          <w:b/>
          <w:bCs/>
          <w:sz w:val="20"/>
          <w:szCs w:val="20"/>
          <w:lang w:val="it-IT"/>
        </w:rPr>
        <w:t xml:space="preserve">Informazioni su </w:t>
      </w:r>
      <w:proofErr w:type="spellStart"/>
      <w:r w:rsidRPr="00185069">
        <w:rPr>
          <w:rFonts w:ascii="Arial" w:hAnsi="Arial" w:cs="Arial"/>
          <w:b/>
          <w:bCs/>
          <w:sz w:val="20"/>
          <w:szCs w:val="20"/>
          <w:lang w:val="it-IT"/>
        </w:rPr>
        <w:t>Webfleet</w:t>
      </w:r>
      <w:proofErr w:type="spellEnd"/>
    </w:p>
    <w:p w14:paraId="3251AF80" w14:textId="77777777" w:rsidR="00185069" w:rsidRPr="00185069" w:rsidRDefault="00185069" w:rsidP="00185069">
      <w:pPr>
        <w:pStyle w:val="paragraph"/>
        <w:spacing w:before="0" w:beforeAutospacing="0" w:afterAutospacing="0"/>
        <w:rPr>
          <w:rFonts w:ascii="Arial" w:hAnsi="Arial" w:cs="Arial"/>
          <w:sz w:val="20"/>
          <w:szCs w:val="20"/>
          <w:lang w:val="it-IT"/>
        </w:rPr>
      </w:pP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è la soluzione di Bridgestone per la gestione della flotta, riconosciuta a livello globale. Oltre 50.000 aziende in tutto il mondo la utilizzano per migliorare l'efficienza della flotta, supportare i conducenti, aumentare la sicurezza, rispettare i regolamenti vigenti e lavorare in modo più sostenibile. Da più di 25 anni,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fornisce ai fleet manager una serie di informazioni basate sui dati che li aiutano a ottimizzare le proprie attività. </w:t>
      </w:r>
    </w:p>
    <w:p w14:paraId="02C69A72" w14:textId="77777777" w:rsidR="00185069" w:rsidRPr="00185069" w:rsidRDefault="00185069" w:rsidP="00185069">
      <w:pPr>
        <w:pStyle w:val="paragraph"/>
        <w:rPr>
          <w:rFonts w:ascii="Arial" w:hAnsi="Arial" w:cs="Arial"/>
          <w:sz w:val="20"/>
          <w:szCs w:val="20"/>
          <w:lang w:val="it-IT"/>
        </w:rPr>
      </w:pP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contribuisce al raggiungimento degli obiettivi del Bridgestone E8 Commitment. Questo impegno globale definisce con chiarezza i valori che Bridgestone si impegna a offrire alla società, ai clienti e alle future generazioni in otto aree chiave: Energy,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Ecology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Efficiency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, Extension, Economy,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Emotion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Ease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ed Empowerment. Questi principi fungono da guida per le priorità strategiche, le decisioni e le azioni di Bridgestone in ogni ambito di attività.</w:t>
      </w:r>
    </w:p>
    <w:p w14:paraId="181FABD5" w14:textId="77777777" w:rsidR="00185069" w:rsidRPr="00185069" w:rsidRDefault="00185069" w:rsidP="00185069">
      <w:pPr>
        <w:pStyle w:val="paragraph"/>
        <w:rPr>
          <w:rFonts w:ascii="Arial" w:hAnsi="Arial" w:cs="Arial"/>
          <w:sz w:val="20"/>
          <w:szCs w:val="20"/>
          <w:lang w:val="it-IT"/>
        </w:rPr>
      </w:pPr>
      <w:r w:rsidRPr="00185069">
        <w:rPr>
          <w:rFonts w:ascii="Arial" w:hAnsi="Arial" w:cs="Arial"/>
          <w:sz w:val="20"/>
          <w:szCs w:val="20"/>
          <w:lang w:val="it-IT"/>
        </w:rPr>
        <w:t xml:space="preserve">Maggiori informazioni su: </w:t>
      </w:r>
      <w:hyperlink r:id="rId10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webfleet.com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. Seguici su X: </w:t>
      </w:r>
      <w:hyperlink r:id="rId11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@WebfleetNews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 e su LinkedIn </w:t>
      </w:r>
      <w:hyperlink r:id="rId12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@Webfleet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4746C557" w14:textId="253FBCA1" w:rsidR="003F75ED" w:rsidRPr="00114C04" w:rsidRDefault="00185069" w:rsidP="00114C04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185069">
        <w:rPr>
          <w:rFonts w:ascii="Arial" w:hAnsi="Arial" w:cs="Arial"/>
          <w:sz w:val="20"/>
          <w:szCs w:val="20"/>
          <w:lang w:val="it-IT"/>
        </w:rPr>
        <w:t xml:space="preserve">Per maggiori informazioni su Bridgestone visita: </w:t>
      </w:r>
      <w:hyperlink r:id="rId13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Bridgestone.com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 o </w:t>
      </w:r>
      <w:hyperlink r:id="rId14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Bridgestone Newsroom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>. </w:t>
      </w:r>
      <w:r w:rsidRPr="00185069">
        <w:rPr>
          <w:rStyle w:val="normaltextrun"/>
          <w:rFonts w:ascii="Arial" w:hAnsi="Arial" w:cs="Arial"/>
          <w:sz w:val="20"/>
          <w:szCs w:val="20"/>
          <w:lang w:val="it-IT"/>
        </w:rPr>
        <w:t> </w:t>
      </w:r>
      <w:r w:rsidRPr="00185069">
        <w:rPr>
          <w:rStyle w:val="eop"/>
          <w:rFonts w:ascii="Arial" w:eastAsia="MS Mincho" w:hAnsi="Arial" w:cs="Arial"/>
          <w:sz w:val="20"/>
          <w:szCs w:val="20"/>
          <w:lang w:val="it-IT"/>
        </w:rPr>
        <w:t> </w:t>
      </w:r>
    </w:p>
    <w:sectPr w:rsidR="003F75ED" w:rsidRPr="00114C04" w:rsidSect="00A4647A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D49F" w14:textId="77777777" w:rsidR="00E22447" w:rsidRDefault="00E22447" w:rsidP="00DE0444">
      <w:pPr>
        <w:spacing w:after="0" w:line="240" w:lineRule="auto"/>
      </w:pPr>
      <w:r>
        <w:separator/>
      </w:r>
    </w:p>
  </w:endnote>
  <w:endnote w:type="continuationSeparator" w:id="0">
    <w:p w14:paraId="03F6A4B6" w14:textId="77777777" w:rsidR="00E22447" w:rsidRDefault="00E22447" w:rsidP="00DE0444">
      <w:pPr>
        <w:spacing w:after="0" w:line="240" w:lineRule="auto"/>
      </w:pPr>
      <w:r>
        <w:continuationSeparator/>
      </w:r>
    </w:p>
  </w:endnote>
  <w:endnote w:type="continuationNotice" w:id="1">
    <w:p w14:paraId="76823B96" w14:textId="77777777" w:rsidR="00E22447" w:rsidRDefault="00E22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14438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113E8" w14:textId="77777777" w:rsidR="002565C6" w:rsidRPr="004E5639" w:rsidRDefault="002565C6">
        <w:pPr>
          <w:pStyle w:val="Pidipagina"/>
          <w:jc w:val="right"/>
          <w:rPr>
            <w:rFonts w:ascii="Arial" w:hAnsi="Arial" w:cs="Arial"/>
          </w:rPr>
        </w:pPr>
        <w:r w:rsidRPr="004E5639">
          <w:rPr>
            <w:rFonts w:ascii="Arial" w:hAnsi="Arial" w:cs="Arial"/>
          </w:rPr>
          <w:fldChar w:fldCharType="begin"/>
        </w:r>
        <w:r w:rsidRPr="004E5639">
          <w:rPr>
            <w:rFonts w:ascii="Arial" w:hAnsi="Arial" w:cs="Arial"/>
          </w:rPr>
          <w:instrText xml:space="preserve"> PAGE   \* MERGEFORMAT </w:instrText>
        </w:r>
        <w:r w:rsidRPr="004E563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E5639">
          <w:rPr>
            <w:rFonts w:ascii="Arial" w:hAnsi="Arial" w:cs="Arial"/>
            <w:noProof/>
          </w:rPr>
          <w:fldChar w:fldCharType="end"/>
        </w:r>
      </w:p>
    </w:sdtContent>
  </w:sdt>
  <w:p w14:paraId="7105893D" w14:textId="77777777" w:rsidR="002565C6" w:rsidRPr="002302FD" w:rsidRDefault="002565C6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B97E" w14:textId="77777777" w:rsidR="00E22447" w:rsidRDefault="00E22447" w:rsidP="00DE0444">
      <w:pPr>
        <w:spacing w:after="0" w:line="240" w:lineRule="auto"/>
      </w:pPr>
      <w:r>
        <w:separator/>
      </w:r>
    </w:p>
  </w:footnote>
  <w:footnote w:type="continuationSeparator" w:id="0">
    <w:p w14:paraId="39AFACEB" w14:textId="77777777" w:rsidR="00E22447" w:rsidRDefault="00E22447" w:rsidP="00DE0444">
      <w:pPr>
        <w:spacing w:after="0" w:line="240" w:lineRule="auto"/>
      </w:pPr>
      <w:r>
        <w:continuationSeparator/>
      </w:r>
    </w:p>
  </w:footnote>
  <w:footnote w:type="continuationNotice" w:id="1">
    <w:p w14:paraId="6F5CDDE4" w14:textId="77777777" w:rsidR="00E22447" w:rsidRDefault="00E22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255D" w14:textId="77777777" w:rsidR="002565C6" w:rsidRDefault="002565C6" w:rsidP="003D2561">
    <w:pPr>
      <w:pStyle w:val="Intestazione"/>
      <w:jc w:val="center"/>
    </w:pPr>
  </w:p>
  <w:p w14:paraId="28213DC6" w14:textId="77777777" w:rsidR="002565C6" w:rsidRDefault="002565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B546" w14:textId="77777777" w:rsidR="002565C6" w:rsidRDefault="002565C6">
    <w:pPr>
      <w:pStyle w:val="Intestazione"/>
    </w:pPr>
    <w:r>
      <w:rPr>
        <w:noProof/>
        <w:color w:val="000000"/>
        <w:lang w:eastAsia="en-GB"/>
      </w:rPr>
      <w:drawing>
        <wp:anchor distT="0" distB="0" distL="114300" distR="114300" simplePos="0" relativeHeight="251658241" behindDoc="0" locked="0" layoutInCell="1" hidden="0" allowOverlap="1" wp14:anchorId="149D0511" wp14:editId="66D810A6">
          <wp:simplePos x="0" y="0"/>
          <wp:positionH relativeFrom="margin">
            <wp:posOffset>2865329</wp:posOffset>
          </wp:positionH>
          <wp:positionV relativeFrom="margin">
            <wp:posOffset>-626110</wp:posOffset>
          </wp:positionV>
          <wp:extent cx="3324225" cy="574040"/>
          <wp:effectExtent l="0" t="0" r="0" b="0"/>
          <wp:wrapSquare wrapText="bothSides" distT="0" distB="0" distL="114300" distR="114300"/>
          <wp:docPr id="6" name="Graphic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 w:cs="Arial"/>
        <w:noProof/>
        <w:sz w:val="21"/>
        <w:lang w:eastAsia="en-GB"/>
      </w:rPr>
      <w:drawing>
        <wp:anchor distT="0" distB="0" distL="114300" distR="114300" simplePos="0" relativeHeight="251658240" behindDoc="1" locked="0" layoutInCell="1" allowOverlap="1" wp14:anchorId="0A03A858" wp14:editId="495DEAFF">
          <wp:simplePos x="0" y="0"/>
          <wp:positionH relativeFrom="page">
            <wp:posOffset>0</wp:posOffset>
          </wp:positionH>
          <wp:positionV relativeFrom="paragraph">
            <wp:posOffset>-701040</wp:posOffset>
          </wp:positionV>
          <wp:extent cx="3889375" cy="1292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A44"/>
    <w:multiLevelType w:val="hybridMultilevel"/>
    <w:tmpl w:val="986A8360"/>
    <w:lvl w:ilvl="0" w:tplc="741CA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038"/>
    <w:multiLevelType w:val="multilevel"/>
    <w:tmpl w:val="C488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4314D"/>
    <w:multiLevelType w:val="hybridMultilevel"/>
    <w:tmpl w:val="A0929334"/>
    <w:lvl w:ilvl="0" w:tplc="26D40FF6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B349D"/>
    <w:multiLevelType w:val="hybridMultilevel"/>
    <w:tmpl w:val="AA52AD34"/>
    <w:lvl w:ilvl="0" w:tplc="C32C1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6522">
    <w:abstractNumId w:val="2"/>
  </w:num>
  <w:num w:numId="2" w16cid:durableId="706685449">
    <w:abstractNumId w:val="3"/>
  </w:num>
  <w:num w:numId="3" w16cid:durableId="414592872">
    <w:abstractNumId w:val="1"/>
  </w:num>
  <w:num w:numId="4" w16cid:durableId="147510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7A"/>
    <w:rsid w:val="00000589"/>
    <w:rsid w:val="00016B39"/>
    <w:rsid w:val="00021436"/>
    <w:rsid w:val="000231C7"/>
    <w:rsid w:val="0002352D"/>
    <w:rsid w:val="00023B98"/>
    <w:rsid w:val="000429C6"/>
    <w:rsid w:val="00064D05"/>
    <w:rsid w:val="000846A7"/>
    <w:rsid w:val="000901DD"/>
    <w:rsid w:val="000D31FF"/>
    <w:rsid w:val="000E49FB"/>
    <w:rsid w:val="000F2ED4"/>
    <w:rsid w:val="00114C04"/>
    <w:rsid w:val="00131A21"/>
    <w:rsid w:val="00132DB3"/>
    <w:rsid w:val="0015334B"/>
    <w:rsid w:val="00160B84"/>
    <w:rsid w:val="00163F3A"/>
    <w:rsid w:val="00173F68"/>
    <w:rsid w:val="00185069"/>
    <w:rsid w:val="001E6FC1"/>
    <w:rsid w:val="001F4E60"/>
    <w:rsid w:val="00203761"/>
    <w:rsid w:val="0021034C"/>
    <w:rsid w:val="00211C03"/>
    <w:rsid w:val="00211DB5"/>
    <w:rsid w:val="00224A7D"/>
    <w:rsid w:val="002565C6"/>
    <w:rsid w:val="00281CC4"/>
    <w:rsid w:val="002A4904"/>
    <w:rsid w:val="002A535F"/>
    <w:rsid w:val="002A65FD"/>
    <w:rsid w:val="002B119E"/>
    <w:rsid w:val="002B5697"/>
    <w:rsid w:val="002E1825"/>
    <w:rsid w:val="00303343"/>
    <w:rsid w:val="003041F4"/>
    <w:rsid w:val="00311469"/>
    <w:rsid w:val="003252A3"/>
    <w:rsid w:val="003323D5"/>
    <w:rsid w:val="003765B5"/>
    <w:rsid w:val="0038209E"/>
    <w:rsid w:val="00397F3E"/>
    <w:rsid w:val="003A3AA0"/>
    <w:rsid w:val="003E3C17"/>
    <w:rsid w:val="003F0848"/>
    <w:rsid w:val="003F72CD"/>
    <w:rsid w:val="003F75ED"/>
    <w:rsid w:val="00407355"/>
    <w:rsid w:val="0041143D"/>
    <w:rsid w:val="0044487B"/>
    <w:rsid w:val="004653C8"/>
    <w:rsid w:val="004709B4"/>
    <w:rsid w:val="00473959"/>
    <w:rsid w:val="004B4851"/>
    <w:rsid w:val="004E6512"/>
    <w:rsid w:val="005015D8"/>
    <w:rsid w:val="00505E78"/>
    <w:rsid w:val="00515E3A"/>
    <w:rsid w:val="00524749"/>
    <w:rsid w:val="00561711"/>
    <w:rsid w:val="0057026C"/>
    <w:rsid w:val="00593CA6"/>
    <w:rsid w:val="005A0F0E"/>
    <w:rsid w:val="005A3BE3"/>
    <w:rsid w:val="005C069E"/>
    <w:rsid w:val="00621B84"/>
    <w:rsid w:val="00645A2C"/>
    <w:rsid w:val="00651D98"/>
    <w:rsid w:val="006807CA"/>
    <w:rsid w:val="006A6FD6"/>
    <w:rsid w:val="006D129D"/>
    <w:rsid w:val="006E0CCE"/>
    <w:rsid w:val="00700EEE"/>
    <w:rsid w:val="00707C9B"/>
    <w:rsid w:val="00722CD6"/>
    <w:rsid w:val="00742AF2"/>
    <w:rsid w:val="00762A6D"/>
    <w:rsid w:val="00764D56"/>
    <w:rsid w:val="00791F25"/>
    <w:rsid w:val="00795866"/>
    <w:rsid w:val="007A194A"/>
    <w:rsid w:val="007B2010"/>
    <w:rsid w:val="007B6E17"/>
    <w:rsid w:val="007E7042"/>
    <w:rsid w:val="007F232F"/>
    <w:rsid w:val="007F65E2"/>
    <w:rsid w:val="007F6E40"/>
    <w:rsid w:val="008175D2"/>
    <w:rsid w:val="008401E6"/>
    <w:rsid w:val="008405EA"/>
    <w:rsid w:val="008835E8"/>
    <w:rsid w:val="00895227"/>
    <w:rsid w:val="008C290F"/>
    <w:rsid w:val="008C3EBF"/>
    <w:rsid w:val="008C4B5E"/>
    <w:rsid w:val="008D18A4"/>
    <w:rsid w:val="00933F0D"/>
    <w:rsid w:val="00937DA9"/>
    <w:rsid w:val="009407D9"/>
    <w:rsid w:val="0097111F"/>
    <w:rsid w:val="00976369"/>
    <w:rsid w:val="009962E4"/>
    <w:rsid w:val="00996F16"/>
    <w:rsid w:val="009A209C"/>
    <w:rsid w:val="009A77A0"/>
    <w:rsid w:val="009B584D"/>
    <w:rsid w:val="009C7FF1"/>
    <w:rsid w:val="009D03E9"/>
    <w:rsid w:val="009E1A74"/>
    <w:rsid w:val="00A05E02"/>
    <w:rsid w:val="00A06A87"/>
    <w:rsid w:val="00A22F37"/>
    <w:rsid w:val="00A2307C"/>
    <w:rsid w:val="00A31970"/>
    <w:rsid w:val="00A33186"/>
    <w:rsid w:val="00A35876"/>
    <w:rsid w:val="00A4647A"/>
    <w:rsid w:val="00A611BC"/>
    <w:rsid w:val="00A735F7"/>
    <w:rsid w:val="00A7618C"/>
    <w:rsid w:val="00A76BFF"/>
    <w:rsid w:val="00AA0112"/>
    <w:rsid w:val="00AA4695"/>
    <w:rsid w:val="00AF4694"/>
    <w:rsid w:val="00B022BF"/>
    <w:rsid w:val="00B11E7A"/>
    <w:rsid w:val="00B26D3C"/>
    <w:rsid w:val="00B36D96"/>
    <w:rsid w:val="00B3720F"/>
    <w:rsid w:val="00B44F98"/>
    <w:rsid w:val="00B507DA"/>
    <w:rsid w:val="00B56A0F"/>
    <w:rsid w:val="00B62E1F"/>
    <w:rsid w:val="00B87D54"/>
    <w:rsid w:val="00B96CCC"/>
    <w:rsid w:val="00BA287E"/>
    <w:rsid w:val="00BB3E37"/>
    <w:rsid w:val="00BC68DE"/>
    <w:rsid w:val="00BC6B94"/>
    <w:rsid w:val="00BD072A"/>
    <w:rsid w:val="00BD3C36"/>
    <w:rsid w:val="00BD7017"/>
    <w:rsid w:val="00BE685B"/>
    <w:rsid w:val="00BF3BBE"/>
    <w:rsid w:val="00C1300C"/>
    <w:rsid w:val="00C34BF6"/>
    <w:rsid w:val="00C46E66"/>
    <w:rsid w:val="00C56534"/>
    <w:rsid w:val="00C63448"/>
    <w:rsid w:val="00C66A1D"/>
    <w:rsid w:val="00C7506D"/>
    <w:rsid w:val="00C84BC6"/>
    <w:rsid w:val="00C93398"/>
    <w:rsid w:val="00CB567A"/>
    <w:rsid w:val="00CB61A3"/>
    <w:rsid w:val="00CB6FA7"/>
    <w:rsid w:val="00CC17EA"/>
    <w:rsid w:val="00CC7B57"/>
    <w:rsid w:val="00CE4723"/>
    <w:rsid w:val="00D01F88"/>
    <w:rsid w:val="00D133CE"/>
    <w:rsid w:val="00D52074"/>
    <w:rsid w:val="00D732A9"/>
    <w:rsid w:val="00DA5302"/>
    <w:rsid w:val="00DE0444"/>
    <w:rsid w:val="00DE2A35"/>
    <w:rsid w:val="00DE40E3"/>
    <w:rsid w:val="00DE5EA2"/>
    <w:rsid w:val="00DF1E4C"/>
    <w:rsid w:val="00DF37B4"/>
    <w:rsid w:val="00E012EC"/>
    <w:rsid w:val="00E22447"/>
    <w:rsid w:val="00E57D47"/>
    <w:rsid w:val="00E60790"/>
    <w:rsid w:val="00E63D70"/>
    <w:rsid w:val="00E66420"/>
    <w:rsid w:val="00E721E0"/>
    <w:rsid w:val="00E90BCC"/>
    <w:rsid w:val="00EB3F8B"/>
    <w:rsid w:val="00ED1FBB"/>
    <w:rsid w:val="00ED5701"/>
    <w:rsid w:val="00F066E6"/>
    <w:rsid w:val="00F06E52"/>
    <w:rsid w:val="00F139F5"/>
    <w:rsid w:val="00F1553D"/>
    <w:rsid w:val="00F66381"/>
    <w:rsid w:val="00F708B6"/>
    <w:rsid w:val="00F865E1"/>
    <w:rsid w:val="00F954FF"/>
    <w:rsid w:val="00F96808"/>
    <w:rsid w:val="00FA299C"/>
    <w:rsid w:val="00FC5E97"/>
    <w:rsid w:val="00FF1ADB"/>
    <w:rsid w:val="00FF5186"/>
    <w:rsid w:val="00FF76AC"/>
    <w:rsid w:val="01A70F62"/>
    <w:rsid w:val="0B073FD2"/>
    <w:rsid w:val="0B27078B"/>
    <w:rsid w:val="113F0BC4"/>
    <w:rsid w:val="151FDC75"/>
    <w:rsid w:val="1595E3D8"/>
    <w:rsid w:val="1C6BFB63"/>
    <w:rsid w:val="271FCED5"/>
    <w:rsid w:val="3575830F"/>
    <w:rsid w:val="420BCEF9"/>
    <w:rsid w:val="59C84B22"/>
    <w:rsid w:val="779D302B"/>
    <w:rsid w:val="786AB375"/>
    <w:rsid w:val="7D37B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E6C4"/>
  <w15:chartTrackingRefBased/>
  <w15:docId w15:val="{770F7378-1A88-4587-8E7E-975B8BEC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7A"/>
    <w:pPr>
      <w:spacing w:line="259" w:lineRule="auto"/>
    </w:pPr>
    <w:rPr>
      <w:rFonts w:asciiTheme="minorHAnsi" w:hAnsiTheme="minorHAnsi"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4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4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4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4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47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4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647A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A4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47A"/>
    <w:rPr>
      <w:rFonts w:ascii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A4647A"/>
    <w:rPr>
      <w:color w:val="467886" w:themeColor="hyperlink"/>
      <w:u w:val="single"/>
    </w:rPr>
  </w:style>
  <w:style w:type="character" w:customStyle="1" w:styleId="normaltextrun">
    <w:name w:val="normaltextrun"/>
    <w:basedOn w:val="Carpredefinitoparagrafo"/>
    <w:rsid w:val="00A4647A"/>
  </w:style>
  <w:style w:type="character" w:customStyle="1" w:styleId="eop">
    <w:name w:val="eop"/>
    <w:basedOn w:val="Carpredefinitoparagrafo"/>
    <w:rsid w:val="00A4647A"/>
  </w:style>
  <w:style w:type="paragraph" w:customStyle="1" w:styleId="paragraph">
    <w:name w:val="paragraph"/>
    <w:basedOn w:val="Normale"/>
    <w:rsid w:val="00A4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e">
    <w:name w:val="Revision"/>
    <w:hidden/>
    <w:uiPriority w:val="99"/>
    <w:semiHidden/>
    <w:rsid w:val="0041143D"/>
    <w:pPr>
      <w:spacing w:after="0" w:line="240" w:lineRule="auto"/>
    </w:pPr>
    <w:rPr>
      <w:rFonts w:asciiTheme="minorHAnsi" w:hAnsiTheme="minorHAnsi" w:cstheme="minorBidi"/>
    </w:rPr>
  </w:style>
  <w:style w:type="character" w:styleId="Rimandocommento">
    <w:name w:val="annotation reference"/>
    <w:basedOn w:val="Carpredefinitoparagrafo"/>
    <w:uiPriority w:val="99"/>
    <w:semiHidden/>
    <w:unhideWhenUsed/>
    <w:rsid w:val="00C750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50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506D"/>
    <w:rPr>
      <w:rFonts w:asciiTheme="minorHAnsi" w:hAnsiTheme="minorHAnsi" w:cstheme="minorBid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50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506D"/>
    <w:rPr>
      <w:rFonts w:asciiTheme="minorHAnsi" w:hAnsiTheme="minorHAnsi" w:cstheme="minorBidi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4627">
                          <w:marLeft w:val="30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ridgestone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6.safelinks.protection.outlook.com/?url=https%3A%2F%2Fwww.linkedin.com%2Fshowcase%2Fwebfleet%2F&amp;data=05%7C02%7CEva.Zupanec%40webfleet.com%7Cb7eea111b47b4ac7ae2e08dc16921863%7Ce648a6341151497c97970f975bddecc0%7C0%7C0%7C638410063931176960%7CUnknown%7CTWFpbGZsb3d8eyJWIjoiMC4wLjAwMDAiLCJQIjoiV2luMzIiLCJBTiI6Ik1haWwiLCJXVCI6Mn0%3D%7C3000%7C%7C%7C&amp;sdata=VczPQ9nZc%2BDRtNMpbmY4syoB7n%2B6T6tdz6YVilNgM9E%3D&amp;reserved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6.safelinks.protection.outlook.com/?url=https%3A%2F%2Ftwitter.com%2FWebfleetNews&amp;data=05%7C02%7CEva.Zupanec%40webfleet.com%7Cb7eea111b47b4ac7ae2e08dc16921863%7Ce648a6341151497c97970f975bddecc0%7C0%7C0%7C638410063931176960%7CUnknown%7CTWFpbGZsb3d8eyJWIjoiMC4wLjAwMDAiLCJQIjoiV2luMzIiLCJBTiI6Ik1haWwiLCJXVCI6Mn0%3D%7C3000%7C%7C%7C&amp;sdata=nl3Pkcf27cAgnAJP2CwcdxsWdkv4Cq2JuSYaXnt1ZXk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ur06.safelinks.protection.outlook.com/?url=https%3A%2F%2Fwww.webfleet.com%2F&amp;data=05%7C02%7CEva.Zupanec%40webfleet.com%7Cb7eea111b47b4ac7ae2e08dc16921863%7Ce648a6341151497c97970f975bddecc0%7C0%7C0%7C638410063931176960%7CUnknown%7CTWFpbGZsb3d8eyJWIjoiMC4wLjAwMDAiLCJQIjoiV2luMzIiLCJBTiI6Ik1haWwiLCJXVCI6Mn0%3D%7C3000%7C%7C%7C&amp;sdata=AcP%2BM5UMHVwI7EAgKsVTJuL9S5OnxHl%2FaxOviEDtlss%3D&amp;reserved=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6.safelinks.protection.outlook.com/?url=https%3A%2F%2Fpress.bridgestone-emia.com%2F&amp;data=05%7C02%7CEva.Zupanec%40webfleet.com%7Cb7eea111b47b4ac7ae2e08dc16921863%7Ce648a6341151497c97970f975bddecc0%7C0%7C0%7C638410063931176960%7CUnknown%7CTWFpbGZsb3d8eyJWIjoiMC4wLjAwMDAiLCJQIjoiV2luMzIiLCJBTiI6Ik1haWwiLCJXVCI6Mn0%3D%7C3000%7C%7C%7C&amp;sdata=P%2F3Jc7%2BbUXGfvFMu39IG3F4jDuA66iT2VR0z7%2BCjqFk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B560E2839ED4F852E5E653E25C891" ma:contentTypeVersion="15" ma:contentTypeDescription="Ein neues Dokument erstellen." ma:contentTypeScope="" ma:versionID="4bb89dc5cf22ac4dafb0cc25dbf12ec2">
  <xsd:schema xmlns:xsd="http://www.w3.org/2001/XMLSchema" xmlns:xs="http://www.w3.org/2001/XMLSchema" xmlns:p="http://schemas.microsoft.com/office/2006/metadata/properties" xmlns:ns2="c1ac9fd7-970c-4174-8322-29871b50b73a" xmlns:ns3="9ef16dfd-3f4b-489d-9e78-292b7fc7d90c" targetNamespace="http://schemas.microsoft.com/office/2006/metadata/properties" ma:root="true" ma:fieldsID="3d2647ef39421b5a9c7eae3126c93d48" ns2:_="" ns3:_="">
    <xsd:import namespace="c1ac9fd7-970c-4174-8322-29871b50b73a"/>
    <xsd:import namespace="9ef16dfd-3f4b-489d-9e78-292b7fc7d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9fd7-970c-4174-8322-29871b50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16dfd-3f4b-489d-9e78-292b7fc7d9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360dc-5f55-44ea-a048-4ee1810c211a}" ma:internalName="TaxCatchAll" ma:showField="CatchAllData" ma:web="9ef16dfd-3f4b-489d-9e78-292b7fc7d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c9fd7-970c-4174-8322-29871b50b73a">
      <Terms xmlns="http://schemas.microsoft.com/office/infopath/2007/PartnerControls"/>
    </lcf76f155ced4ddcb4097134ff3c332f>
    <TaxCatchAll xmlns="9ef16dfd-3f4b-489d-9e78-292b7fc7d9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D17F7-9B8C-4DF2-9192-BF275E33B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9fd7-970c-4174-8322-29871b50b73a"/>
    <ds:schemaRef ds:uri="9ef16dfd-3f4b-489d-9e78-292b7fc7d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0C4F1-8A30-41D7-AADD-A64BFFB73B8A}">
  <ds:schemaRefs>
    <ds:schemaRef ds:uri="http://schemas.microsoft.com/office/2006/metadata/properties"/>
    <ds:schemaRef ds:uri="http://schemas.microsoft.com/office/infopath/2007/PartnerControls"/>
    <ds:schemaRef ds:uri="c1ac9fd7-970c-4174-8322-29871b50b73a"/>
    <ds:schemaRef ds:uri="9ef16dfd-3f4b-489d-9e78-292b7fc7d90c"/>
  </ds:schemaRefs>
</ds:datastoreItem>
</file>

<file path=customXml/itemProps3.xml><?xml version="1.0" encoding="utf-8"?>
<ds:datastoreItem xmlns:ds="http://schemas.openxmlformats.org/officeDocument/2006/customXml" ds:itemID="{FD0753C5-401E-492C-919C-CBB8D5BA1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Links>
    <vt:vector size="30" baseType="variant">
      <vt:variant>
        <vt:i4>3604581</vt:i4>
      </vt:variant>
      <vt:variant>
        <vt:i4>12</vt:i4>
      </vt:variant>
      <vt:variant>
        <vt:i4>0</vt:i4>
      </vt:variant>
      <vt:variant>
        <vt:i4>5</vt:i4>
      </vt:variant>
      <vt:variant>
        <vt:lpwstr>https://eur06.safelinks.protection.outlook.com/?url=https%3A%2F%2Fpress.bridgestone-emia.com%2F&amp;data=05%7C02%7CEva.Zupanec%40webfleet.com%7Cb7eea111b47b4ac7ae2e08dc16921863%7Ce648a6341151497c97970f975bddecc0%7C0%7C0%7C638410063931176960%7CUnknown%7CTWFpbGZsb3d8eyJWIjoiMC4wLjAwMDAiLCJQIjoiV2luMzIiLCJBTiI6Ik1haWwiLCJXVCI6Mn0%3D%7C3000%7C%7C%7C&amp;sdata=P%2F3Jc7%2BbUXGfvFMu39IG3F4jDuA66iT2VR0z7%2BCjqFk%3D&amp;reserved=0</vt:lpwstr>
      </vt:variant>
      <vt:variant>
        <vt:lpwstr/>
      </vt:variant>
      <vt:variant>
        <vt:i4>5177435</vt:i4>
      </vt:variant>
      <vt:variant>
        <vt:i4>9</vt:i4>
      </vt:variant>
      <vt:variant>
        <vt:i4>0</vt:i4>
      </vt:variant>
      <vt:variant>
        <vt:i4>5</vt:i4>
      </vt:variant>
      <vt:variant>
        <vt:lpwstr>https://www.bridgestone.com/</vt:lpwstr>
      </vt:variant>
      <vt:variant>
        <vt:lpwstr/>
      </vt:variant>
      <vt:variant>
        <vt:i4>2621498</vt:i4>
      </vt:variant>
      <vt:variant>
        <vt:i4>6</vt:i4>
      </vt:variant>
      <vt:variant>
        <vt:i4>0</vt:i4>
      </vt:variant>
      <vt:variant>
        <vt:i4>5</vt:i4>
      </vt:variant>
      <vt:variant>
        <vt:lpwstr>https://eur06.safelinks.protection.outlook.com/?url=https%3A%2F%2Fwww.linkedin.com%2Fshowcase%2Fwebfleet%2F&amp;data=05%7C02%7CEva.Zupanec%40webfleet.com%7Cb7eea111b47b4ac7ae2e08dc16921863%7Ce648a6341151497c97970f975bddecc0%7C0%7C0%7C638410063931176960%7CUnknown%7CTWFpbGZsb3d8eyJWIjoiMC4wLjAwMDAiLCJQIjoiV2luMzIiLCJBTiI6Ik1haWwiLCJXVCI6Mn0%3D%7C3000%7C%7C%7C&amp;sdata=VczPQ9nZc%2BDRtNMpbmY4syoB7n%2B6T6tdz6YVilNgM9E%3D&amp;reserved=0</vt:lpwstr>
      </vt:variant>
      <vt:variant>
        <vt:lpwstr/>
      </vt:variant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https://eur06.safelinks.protection.outlook.com/?url=https%3A%2F%2Ftwitter.com%2FWebfleetNews&amp;data=05%7C02%7CEva.Zupanec%40webfleet.com%7Cb7eea111b47b4ac7ae2e08dc16921863%7Ce648a6341151497c97970f975bddecc0%7C0%7C0%7C638410063931176960%7CUnknown%7CTWFpbGZsb3d8eyJWIjoiMC4wLjAwMDAiLCJQIjoiV2luMzIiLCJBTiI6Ik1haWwiLCJXVCI6Mn0%3D%7C3000%7C%7C%7C&amp;sdata=nl3Pkcf27cAgnAJP2CwcdxsWdkv4Cq2JuSYaXnt1ZXk%3D&amp;reserved=0</vt:lpwstr>
      </vt:variant>
      <vt:variant>
        <vt:lpwstr/>
      </vt:variant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eur06.safelinks.protection.outlook.com/?url=https%3A%2F%2Fwww.webfleet.com%2F&amp;data=05%7C02%7CEva.Zupanec%40webfleet.com%7Cb7eea111b47b4ac7ae2e08dc16921863%7Ce648a6341151497c97970f975bddecc0%7C0%7C0%7C638410063931176960%7CUnknown%7CTWFpbGZsb3d8eyJWIjoiMC4wLjAwMDAiLCJQIjoiV2luMzIiLCJBTiI6Ik1haWwiLCJXVCI6Mn0%3D%7C3000%7C%7C%7C&amp;sdata=AcP%2BM5UMHVwI7EAgKsVTJuL9S5OnxHl%2FaxOviEDtls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Andrew</dc:creator>
  <cp:keywords/>
  <dc:description/>
  <cp:lastModifiedBy>Rosita Potere</cp:lastModifiedBy>
  <cp:revision>6</cp:revision>
  <dcterms:created xsi:type="dcterms:W3CDTF">2025-10-07T14:03:00Z</dcterms:created>
  <dcterms:modified xsi:type="dcterms:W3CDTF">2025-10-08T08:52:00Z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0x010100A64B560E2839ED4F852E5E653E25C891</vt:lpwstr>
  </property>
  <property fmtid="{D5CDD505-2E9C-101B-9397-08002B2CF9AE}" pid="3" name="MediaServiceImageTags">
    <vt:lpwstr/>
  </property>
</Properties>
</file>