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9D21" w14:textId="77777777" w:rsidR="009E4CC3" w:rsidRPr="009E4CC3" w:rsidRDefault="009E4CC3" w:rsidP="009E4CC3">
      <w:pPr>
        <w:ind w:left="4248" w:firstLine="708"/>
        <w:rPr>
          <w:rFonts w:ascii="Arial" w:eastAsia="Calibri" w:hAnsi="Arial" w:cs="Arial"/>
          <w:color w:val="000000"/>
          <w:sz w:val="21"/>
          <w:szCs w:val="21"/>
          <w:highlight w:val="yellow"/>
          <w:shd w:val="clear" w:color="auto" w:fill="FFFFFF"/>
          <w:lang w:eastAsia="it-IT"/>
        </w:rPr>
      </w:pPr>
      <w:r w:rsidRPr="009E4CC3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it-IT"/>
        </w:rPr>
        <w:t>COMUNICATO STAMPA</w:t>
      </w:r>
      <w:r w:rsidRPr="009E4CC3">
        <w:rPr>
          <w:rFonts w:ascii="Arial" w:eastAsia="Times New Roman" w:hAnsi="Arial" w:cs="Arial"/>
          <w:color w:val="000000"/>
          <w:sz w:val="21"/>
          <w:szCs w:val="21"/>
          <w:highlight w:val="yellow"/>
          <w:shd w:val="clear" w:color="auto" w:fill="FFFFFF"/>
          <w:lang w:eastAsia="it-IT"/>
        </w:rPr>
        <w:br/>
      </w:r>
    </w:p>
    <w:p w14:paraId="1AC6F859" w14:textId="77777777" w:rsidR="009E4CC3" w:rsidRPr="008D6859" w:rsidRDefault="009E4CC3" w:rsidP="009E4CC3">
      <w:pPr>
        <w:ind w:left="3402" w:right="1134"/>
        <w:jc w:val="center"/>
        <w:rPr>
          <w:rFonts w:ascii="Arial" w:eastAsia="Calibri" w:hAnsi="Arial" w:cs="Arial"/>
          <w:color w:val="000000"/>
          <w:highlight w:val="yellow"/>
          <w:shd w:val="clear" w:color="auto" w:fill="FFFFFF"/>
          <w:lang w:eastAsia="it-IT"/>
        </w:rPr>
      </w:pPr>
    </w:p>
    <w:p w14:paraId="5E321D63" w14:textId="424FF627" w:rsidR="009E4CC3" w:rsidRPr="008D6859" w:rsidRDefault="009E4CC3" w:rsidP="009E4CC3">
      <w:pPr>
        <w:ind w:left="3402" w:right="1134"/>
        <w:jc w:val="center"/>
        <w:rPr>
          <w:rFonts w:ascii="Arial" w:eastAsia="Calibri" w:hAnsi="Arial" w:cs="Arial"/>
          <w:b/>
          <w:bCs/>
          <w:color w:val="000000"/>
          <w:shd w:val="clear" w:color="auto" w:fill="FFFFFF"/>
          <w:lang w:eastAsia="it-IT"/>
        </w:rPr>
      </w:pPr>
      <w:r w:rsidRPr="008D6859">
        <w:rPr>
          <w:rFonts w:ascii="Arial" w:eastAsia="Calibri" w:hAnsi="Arial" w:cs="Arial"/>
          <w:b/>
          <w:bCs/>
          <w:color w:val="000000"/>
          <w:shd w:val="clear" w:color="auto" w:fill="FFFFFF"/>
          <w:lang w:eastAsia="it-IT"/>
        </w:rPr>
        <w:t>TORNA LA RASSEGNA CULTURALE “FUOCHI” NELL</w:t>
      </w:r>
      <w:r w:rsidR="0067442D">
        <w:rPr>
          <w:rFonts w:ascii="Arial" w:eastAsia="Calibri" w:hAnsi="Arial" w:cs="Arial"/>
          <w:b/>
          <w:bCs/>
          <w:color w:val="000000"/>
          <w:shd w:val="clear" w:color="auto" w:fill="FFFFFF"/>
          <w:lang w:eastAsia="it-IT"/>
        </w:rPr>
        <w:t>E</w:t>
      </w:r>
      <w:r w:rsidRPr="008D6859">
        <w:rPr>
          <w:rFonts w:ascii="Arial" w:eastAsia="Calibri" w:hAnsi="Arial" w:cs="Arial"/>
          <w:b/>
          <w:bCs/>
          <w:color w:val="000000"/>
          <w:shd w:val="clear" w:color="auto" w:fill="FFFFFF"/>
          <w:lang w:eastAsia="it-IT"/>
        </w:rPr>
        <w:t xml:space="preserve"> SALE DI PALAZZO LITTA</w:t>
      </w:r>
    </w:p>
    <w:p w14:paraId="439E3B80" w14:textId="77777777" w:rsidR="009E4CC3" w:rsidRPr="009E4CC3" w:rsidRDefault="009E4CC3" w:rsidP="009E4CC3">
      <w:pPr>
        <w:ind w:left="3402"/>
        <w:jc w:val="center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285D83DB" w14:textId="77777777" w:rsidR="009E4CC3" w:rsidRPr="009E4CC3" w:rsidRDefault="009E4CC3" w:rsidP="009E4CC3">
      <w:pPr>
        <w:ind w:left="3402"/>
        <w:jc w:val="center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269820AF" w14:textId="1635DFFE" w:rsidR="009E4CC3" w:rsidRPr="0097608C" w:rsidRDefault="009E4CC3" w:rsidP="008D6859">
      <w:pPr>
        <w:tabs>
          <w:tab w:val="left" w:pos="567"/>
        </w:tabs>
        <w:ind w:left="3402" w:right="1134"/>
        <w:jc w:val="center"/>
        <w:rPr>
          <w:rFonts w:ascii="Arial" w:hAnsi="Arial"/>
          <w:i/>
          <w:iCs/>
        </w:rPr>
      </w:pPr>
      <w:r w:rsidRPr="0097608C">
        <w:rPr>
          <w:rFonts w:ascii="Arial" w:hAnsi="Arial"/>
          <w:i/>
          <w:iCs/>
        </w:rPr>
        <w:t>Al via il secondo ciclo di “Fuochi”, i talk milanesi di Palazzo Litta dedicati ai musei</w:t>
      </w:r>
      <w:r w:rsidR="0097608C">
        <w:rPr>
          <w:rFonts w:ascii="Arial" w:hAnsi="Arial"/>
          <w:i/>
          <w:iCs/>
        </w:rPr>
        <w:t xml:space="preserve"> e parchi archeologici</w:t>
      </w:r>
      <w:r w:rsidRPr="0097608C">
        <w:rPr>
          <w:rFonts w:ascii="Arial" w:hAnsi="Arial"/>
          <w:i/>
          <w:iCs/>
        </w:rPr>
        <w:t xml:space="preserve"> affidati dal Ministero della Cultura a</w:t>
      </w:r>
      <w:r w:rsidR="0097608C">
        <w:rPr>
          <w:rFonts w:ascii="Arial" w:hAnsi="Arial"/>
          <w:i/>
          <w:iCs/>
        </w:rPr>
        <w:t>lla gestione di</w:t>
      </w:r>
      <w:r w:rsidRPr="0097608C">
        <w:rPr>
          <w:rFonts w:ascii="Arial" w:hAnsi="Arial"/>
          <w:i/>
          <w:iCs/>
        </w:rPr>
        <w:t xml:space="preserve"> Direzione regionale Musei nazionali Lombardia</w:t>
      </w:r>
    </w:p>
    <w:p w14:paraId="5AE5EBD2" w14:textId="2C11E81F" w:rsidR="003E2249" w:rsidRPr="009E4CC3" w:rsidRDefault="003E2249" w:rsidP="008D6859">
      <w:pPr>
        <w:tabs>
          <w:tab w:val="left" w:pos="2410"/>
        </w:tabs>
        <w:ind w:right="1191"/>
      </w:pPr>
    </w:p>
    <w:p w14:paraId="29A73786" w14:textId="77777777" w:rsidR="00852F51" w:rsidRDefault="00852F51" w:rsidP="00EA54D6">
      <w:pPr>
        <w:tabs>
          <w:tab w:val="left" w:pos="567"/>
        </w:tabs>
        <w:ind w:left="3402" w:right="1134"/>
      </w:pPr>
    </w:p>
    <w:p w14:paraId="27C8320D" w14:textId="61D5C538" w:rsidR="00EA54D6" w:rsidRPr="008D6859" w:rsidRDefault="00EA54D6" w:rsidP="00EA54D6">
      <w:pPr>
        <w:tabs>
          <w:tab w:val="left" w:pos="567"/>
        </w:tabs>
        <w:ind w:left="3402" w:right="1134"/>
        <w:jc w:val="both"/>
        <w:rPr>
          <w:rFonts w:ascii="Arial" w:eastAsia="Arial" w:hAnsi="Arial" w:cs="Arial"/>
          <w:sz w:val="21"/>
          <w:szCs w:val="21"/>
        </w:rPr>
      </w:pPr>
      <w:r w:rsidRPr="008D6859">
        <w:rPr>
          <w:rFonts w:ascii="Arial" w:eastAsia="Arial" w:hAnsi="Arial" w:cs="Arial"/>
          <w:sz w:val="21"/>
          <w:szCs w:val="21"/>
        </w:rPr>
        <w:t>[</w:t>
      </w:r>
      <w:r w:rsidRPr="008D6859">
        <w:rPr>
          <w:rFonts w:ascii="Arial" w:hAnsi="Arial" w:cs="Arial"/>
          <w:i/>
          <w:iCs/>
          <w:sz w:val="21"/>
          <w:szCs w:val="21"/>
          <w:lang w:eastAsia="it-IT"/>
        </w:rPr>
        <w:t>M</w:t>
      </w:r>
      <w:r w:rsidRPr="008D6859">
        <w:rPr>
          <w:rFonts w:ascii="Arial" w:eastAsia="Calibri" w:hAnsi="Arial" w:cs="Arial"/>
          <w:i/>
          <w:iCs/>
          <w:sz w:val="21"/>
          <w:szCs w:val="21"/>
          <w:lang w:eastAsia="it-IT"/>
        </w:rPr>
        <w:t>ilano</w:t>
      </w:r>
      <w:r w:rsidRPr="008D6859">
        <w:rPr>
          <w:rFonts w:ascii="Arial" w:hAnsi="Arial" w:cs="Arial"/>
          <w:i/>
          <w:iCs/>
          <w:sz w:val="21"/>
          <w:szCs w:val="21"/>
          <w:lang w:eastAsia="it-IT"/>
        </w:rPr>
        <w:t>, 26 settembre 2025</w:t>
      </w:r>
      <w:r w:rsidRPr="008D6859">
        <w:rPr>
          <w:rFonts w:ascii="Arial" w:hAnsi="Arial" w:cs="Arial"/>
          <w:sz w:val="21"/>
          <w:szCs w:val="21"/>
          <w:lang w:eastAsia="it-IT"/>
        </w:rPr>
        <w:t>]</w:t>
      </w:r>
      <w:r w:rsidRPr="008D68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8D6859">
        <w:rPr>
          <w:rFonts w:ascii="Arial" w:eastAsia="Arial" w:hAnsi="Arial" w:cs="Arial"/>
          <w:b/>
          <w:bCs/>
          <w:sz w:val="21"/>
          <w:szCs w:val="21"/>
        </w:rPr>
        <w:t>Palazzo Litta,</w:t>
      </w:r>
      <w:r w:rsidRPr="008D6859">
        <w:rPr>
          <w:rFonts w:ascii="Arial" w:eastAsia="Arial" w:hAnsi="Arial" w:cs="Arial"/>
          <w:sz w:val="21"/>
          <w:szCs w:val="21"/>
        </w:rPr>
        <w:t xml:space="preserve"> sede degli uffici lombardi del </w:t>
      </w:r>
      <w:r w:rsidRPr="008D6859">
        <w:rPr>
          <w:rFonts w:ascii="Arial" w:eastAsia="Arial" w:hAnsi="Arial" w:cs="Arial"/>
          <w:b/>
          <w:bCs/>
          <w:sz w:val="21"/>
          <w:szCs w:val="21"/>
        </w:rPr>
        <w:t>Ministero della Cultura</w:t>
      </w:r>
      <w:r w:rsidRPr="008D6859">
        <w:rPr>
          <w:rFonts w:ascii="Arial" w:eastAsia="Arial" w:hAnsi="Arial" w:cs="Arial"/>
          <w:sz w:val="21"/>
          <w:szCs w:val="21"/>
        </w:rPr>
        <w:t xml:space="preserve">, </w:t>
      </w:r>
      <w:r w:rsidRPr="008D6859">
        <w:rPr>
          <w:rFonts w:ascii="Arial" w:eastAsia="Arial" w:hAnsi="Arial" w:cs="Arial"/>
          <w:b/>
          <w:bCs/>
          <w:sz w:val="21"/>
          <w:szCs w:val="21"/>
        </w:rPr>
        <w:t>apre</w:t>
      </w:r>
      <w:r w:rsidRPr="008D6859">
        <w:rPr>
          <w:rFonts w:ascii="Arial" w:eastAsia="Arial" w:hAnsi="Arial" w:cs="Arial"/>
          <w:sz w:val="21"/>
          <w:szCs w:val="21"/>
        </w:rPr>
        <w:t xml:space="preserve"> </w:t>
      </w:r>
      <w:r w:rsidRPr="008D6859">
        <w:rPr>
          <w:rFonts w:ascii="Arial" w:eastAsia="Arial" w:hAnsi="Arial" w:cs="Arial"/>
          <w:b/>
          <w:bCs/>
          <w:sz w:val="21"/>
          <w:szCs w:val="21"/>
        </w:rPr>
        <w:t>nuovamente al pubblico</w:t>
      </w:r>
      <w:r w:rsidRPr="008D6859">
        <w:rPr>
          <w:rFonts w:ascii="Arial" w:eastAsia="Arial" w:hAnsi="Arial" w:cs="Arial"/>
          <w:sz w:val="21"/>
          <w:szCs w:val="21"/>
        </w:rPr>
        <w:t xml:space="preserve"> le sue sale con “</w:t>
      </w:r>
      <w:r w:rsidRPr="008D6859">
        <w:rPr>
          <w:rFonts w:ascii="Arial" w:eastAsia="Arial" w:hAnsi="Arial" w:cs="Arial"/>
          <w:b/>
          <w:bCs/>
          <w:sz w:val="21"/>
          <w:szCs w:val="21"/>
        </w:rPr>
        <w:t>Fuochi</w:t>
      </w:r>
      <w:r w:rsidRPr="008D6859">
        <w:rPr>
          <w:rFonts w:ascii="Arial" w:eastAsia="Arial" w:hAnsi="Arial" w:cs="Arial"/>
          <w:sz w:val="21"/>
          <w:szCs w:val="21"/>
        </w:rPr>
        <w:t xml:space="preserve">”, </w:t>
      </w:r>
      <w:r w:rsidR="00555D04" w:rsidRPr="008D6859">
        <w:rPr>
          <w:rFonts w:ascii="Arial" w:eastAsia="Arial" w:hAnsi="Arial" w:cs="Arial"/>
          <w:sz w:val="21"/>
          <w:szCs w:val="21"/>
        </w:rPr>
        <w:t>nuova</w:t>
      </w:r>
      <w:r w:rsidRPr="008D6859">
        <w:rPr>
          <w:rFonts w:ascii="Arial" w:eastAsia="Arial" w:hAnsi="Arial" w:cs="Arial"/>
          <w:sz w:val="21"/>
          <w:szCs w:val="21"/>
        </w:rPr>
        <w:t xml:space="preserve"> serie di dialoghi aperti e accessibili, dedicati ai musei e pensati per approfondire temi culturali in maniera eterogenea e coinvolgente.</w:t>
      </w:r>
    </w:p>
    <w:p w14:paraId="74ADD47B" w14:textId="77777777" w:rsidR="00EA54D6" w:rsidRPr="008D6859" w:rsidRDefault="00EA54D6" w:rsidP="00EA54D6">
      <w:pPr>
        <w:tabs>
          <w:tab w:val="left" w:pos="567"/>
        </w:tabs>
        <w:ind w:left="3402" w:right="1134"/>
        <w:jc w:val="both"/>
        <w:rPr>
          <w:rFonts w:ascii="Arial" w:eastAsia="Arial" w:hAnsi="Arial" w:cs="Arial"/>
          <w:sz w:val="21"/>
          <w:szCs w:val="21"/>
        </w:rPr>
      </w:pPr>
    </w:p>
    <w:p w14:paraId="0A4C0BE6" w14:textId="4634DA77" w:rsidR="003E2249" w:rsidRPr="008D6859" w:rsidRDefault="00000000" w:rsidP="00EA54D6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Sono tre gli appuntamenti che compongono questo secondo ciclo: </w:t>
      </w:r>
      <w:r w:rsidR="009E4CC3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il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2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</w:t>
      </w:r>
      <w:r w:rsidR="009E4CC3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il</w:t>
      </w:r>
      <w:r w:rsidR="009E4CC3"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 xml:space="preserve">16 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e</w:t>
      </w:r>
      <w:r w:rsidR="009E4CC3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il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30 ottobre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sempre di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giovedì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alle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ore 18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presso la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Sala Azzurra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al primo piano di Palazzo Litta in corso Magenta 24 a Milano. Un viaggio alla scoperta del patrimonio culturale della regione custodito nei musei della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Direzione regionale Musei nazionali Lombardia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dei capolavori </w:t>
      </w:r>
      <w:r w:rsidR="00852F51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d’arte 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e del loro significato.</w:t>
      </w:r>
    </w:p>
    <w:p w14:paraId="22713606" w14:textId="77777777" w:rsidR="003E2249" w:rsidRPr="008D6859" w:rsidRDefault="003E2249" w:rsidP="00EA54D6">
      <w:pPr>
        <w:tabs>
          <w:tab w:val="left" w:pos="567"/>
        </w:tabs>
        <w:ind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6C323D63" w14:textId="543A8B15" w:rsidR="003E2249" w:rsidRPr="008D6859" w:rsidRDefault="00000000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Si parte il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2 ottobre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con “</w:t>
      </w: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Perché non parli? Raccontare il museo con Giovanni Carrada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”, talk dedicato a comunicazione e storytelling. Carrada è autore televisivo, ha lavorato con </w:t>
      </w:r>
      <w:r w:rsidR="009E4CC3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il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grande maestro della divulgazione scientifica Piero Angela ed è autore di libri e progetti culturali. Si parlerà di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come progettare allestimenti efficaci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dal punto di vista del pubblico, analizzando il senso profondo del museo, </w:t>
      </w:r>
      <w:r w:rsidR="00852F51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oggi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“</w:t>
      </w:r>
      <w:r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>risorsa per l’anima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”.</w:t>
      </w:r>
    </w:p>
    <w:p w14:paraId="5E69DFCF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</w:p>
    <w:p w14:paraId="1EBBEC88" w14:textId="0932D31B" w:rsidR="003E2249" w:rsidRPr="008D6859" w:rsidRDefault="00000000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Nella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Giornata Mondiale dell’Alimentazione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giovedì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16 ottobre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</w:t>
      </w:r>
      <w:r w:rsidR="009E4CC3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a conversare con il pubblico sarà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Maddalena Fossati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, direttrice della storica rivista “</w:t>
      </w: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La Cucina Italiana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” edita da Condè Nast. Nel talk “</w:t>
      </w: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Dalla tavola alla storia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” con l’agronomo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Nicola Castoldi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si discuterà di tradizioni alimentari e del ruolo che piccole produzioni di eccellenza attive nei parchi archeologici e nei complessi monumentali possano giocare negli istituti culturali. Emblematici in proposito i </w:t>
      </w:r>
      <w:r w:rsidR="009E4CC3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siti di valenza culturale gestiti da DRMN-LOM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di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Certosa di Pavia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con il </w:t>
      </w:r>
      <w:r w:rsidR="00581BDE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p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odere </w:t>
      </w:r>
      <w:r w:rsidR="00581BDE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di 35 ettari 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in cui si coltivano riso e granturco, e delle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Grotte di Catullo a Sirmione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, dove si trova un prezioso oliveto storico.</w:t>
      </w:r>
    </w:p>
    <w:p w14:paraId="68E3BD18" w14:textId="77777777" w:rsidR="00581BDE" w:rsidRPr="008D6859" w:rsidRDefault="00581BDE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5332516B" w14:textId="72162CAA" w:rsidR="003E2249" w:rsidRPr="008D6859" w:rsidRDefault="00000000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L’ultimo talk è previsto per il 30 ottobre, con il titolo “</w:t>
      </w: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Cose Nostre. Beni culturali e criminalità con Alberto Nobili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”, ex-magistrato già sostituto procuratore presso la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Procura di Milano</w:t>
      </w:r>
      <w:r w:rsidR="00E27B78"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.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Sarà l’occasione per discutere di come le mafie si 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lastRenderedPageBreak/>
        <w:t>servono dei beni culturali e le strategie in atto per contrastar</w:t>
      </w:r>
      <w:r w:rsidR="00AA0DC6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e le pratiche illecite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.</w:t>
      </w:r>
      <w:r w:rsidR="00887972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Oltre a Nobili, sarà presente un rappresentante del </w:t>
      </w:r>
      <w:r w:rsidR="00887972"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Comando Carabinieri per la Tutela del Patrimonio Culturale</w:t>
      </w:r>
      <w:r w:rsidR="00887972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(CC TPC).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Tra il 2022 e oggi sono state eseguite centinaia di “</w:t>
      </w:r>
      <w:r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>verifiche dell’interesse culturale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” su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opere d’arte confiscate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, consentendo approfondimenti dal punto di vista legislativo, studi storico-artistici e riflessioni sul ruolo del museo nell’ambito dei procedimenti penali.</w:t>
      </w:r>
    </w:p>
    <w:p w14:paraId="4C6A522F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25DFA686" w14:textId="62A3D351" w:rsidR="003E2249" w:rsidRPr="008D6859" w:rsidRDefault="009E4CC3" w:rsidP="009E4CC3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«</w:t>
      </w:r>
      <w:r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 xml:space="preserve">I musei sono parte attiva </w:t>
      </w:r>
      <w:r w:rsidR="00AA0DC6"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>del nostro vivere sociale</w:t>
      </w:r>
      <w:r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>, luoghi di crescita civile prima ancora che culturale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», afferma il </w:t>
      </w:r>
      <w:r w:rsidR="00555D04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D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irettore dei musei statali lombardi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Rosario Maria Anzalone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. «</w:t>
      </w:r>
      <w:r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 xml:space="preserve">Con i talk di Fuochi abbiamo voluto offrire al pubblico un momento di dibattito sul </w:t>
      </w: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caleidoscopio di significati che i musei possono esprimere oggi.</w:t>
      </w:r>
      <w:r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 xml:space="preserve"> Vogliamo dare spazio al racconto del patrimonio culturale con angolature sempre differenti, frutto dei diversi approcci disciplinari. Oltre agli onori e agli oneri della gestione quotidiana dei nostri 13 luoghi della cultura, pensiamo che il coinvolgimento della cittadinanza sia una risorsa importante: per questo motivo siamo felici di invitarvi nella Sala Azzurra di Palazzo Litta per </w:t>
      </w:r>
      <w:r w:rsidR="00AA0DC6"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>gli appuntament</w:t>
      </w:r>
      <w:r w:rsidR="00327BCF"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>i</w:t>
      </w:r>
      <w:r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 xml:space="preserve"> di questo secondo ciclo di Fuochi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». </w:t>
      </w:r>
    </w:p>
    <w:p w14:paraId="1004272B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7DE1283C" w14:textId="41D186C0" w:rsidR="00E27B78" w:rsidRPr="008D6859" w:rsidRDefault="00000000" w:rsidP="00E27B78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I talk sono aperti a tutti ed è raccomandata la prenotazione sul sito</w:t>
      </w:r>
    </w:p>
    <w:p w14:paraId="0A5F50DA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hyperlink r:id="rId6">
        <w:r w:rsidRPr="008D6859">
          <w:rPr>
            <w:rStyle w:val="Collegamentoipertestuale"/>
            <w:rFonts w:ascii="Arial" w:eastAsia="Calibri" w:hAnsi="Arial" w:cs="Arial"/>
            <w:b/>
            <w:bCs/>
            <w:sz w:val="21"/>
            <w:szCs w:val="21"/>
            <w:shd w:val="clear" w:color="auto" w:fill="FFFFFF"/>
            <w:lang w:eastAsia="it-IT"/>
          </w:rPr>
          <w:t>museilombardia.cultura.gov.it</w:t>
        </w:r>
      </w:hyperlink>
      <w:r w:rsidRPr="008D6859">
        <w:rPr>
          <w:sz w:val="21"/>
          <w:szCs w:val="21"/>
        </w:rPr>
        <w:t>.</w:t>
      </w:r>
      <w:r w:rsidRPr="008D6859">
        <w:rPr>
          <w:rFonts w:ascii="Arial" w:hAnsi="Arial" w:cs="Arial"/>
          <w:sz w:val="21"/>
          <w:szCs w:val="21"/>
        </w:rPr>
        <w:t xml:space="preserve"> 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La durata dei talk è di circa 40 minuti complessivi, al termine dei quali è prevista la partecipazione del pubblico con domande e interventi. </w:t>
      </w:r>
    </w:p>
    <w:p w14:paraId="05AD5F77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</w:p>
    <w:p w14:paraId="2FB9BAA0" w14:textId="41EEC3E2" w:rsidR="003E2249" w:rsidRPr="008D6859" w:rsidRDefault="00000000" w:rsidP="229BCC38">
      <w:pPr>
        <w:tabs>
          <w:tab w:val="left" w:pos="567"/>
        </w:tabs>
        <w:spacing w:line="259" w:lineRule="auto"/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Prima di ciascun appuntamento, alle ore 17.00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, è possibile partecipare a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 xml:space="preserve"> una visita accompagnata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nelle sale del piano nobile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di Palazzo Litta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. Il punto ritrovo è nel cortile, presso la portineria.</w:t>
      </w:r>
    </w:p>
    <w:p w14:paraId="63E1AC06" w14:textId="051F544B" w:rsidR="003E2249" w:rsidRPr="008D6859" w:rsidRDefault="003E2249" w:rsidP="229BCC38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 w:themeColor="text1"/>
          <w:sz w:val="21"/>
          <w:szCs w:val="21"/>
          <w:lang w:eastAsia="it-IT"/>
        </w:rPr>
      </w:pPr>
    </w:p>
    <w:p w14:paraId="67340868" w14:textId="7448481F" w:rsidR="003E2249" w:rsidRPr="008D6859" w:rsidRDefault="00000000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La prestigiosa dimora, appartenuta alle più importanti famiglie milanesi (Arese, Borromeo, Litta e Visconti), fu in passato un importante centro della vita culturale cittadina. Da quest’anno sotto la gestione della Direzione regionale Musei nazionali Lombardia (</w:t>
      </w:r>
      <w:r w:rsidR="00555D04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D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irettrice Silvia Zanzani), è stata aperta al pubblico in occasione di specifici eventi.</w:t>
      </w:r>
    </w:p>
    <w:p w14:paraId="5233761E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1B472BCD" w14:textId="396F2C83" w:rsidR="003E2249" w:rsidRPr="008D6859" w:rsidRDefault="00000000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Il nucleo seicentesco d</w:t>
      </w:r>
      <w:r w:rsidR="00555D04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i P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alazzo</w:t>
      </w:r>
      <w:r w:rsidR="00555D04"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Litta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tra i più importanti esempi di barocco lombardo, fu progettato dall’architetto Francesco Maria Richini. Il programma decorativo delle sale fu sviluppato nel corso dei due secoli successivi: tra i luoghi monumentali di maggior pregio si segnalano lo Scalone di Carlo Giuseppe Merlo e la straordinaria Sala Specchi, uno degli esempi più originali dell’ebanisteria rococò milanese, decorata dall’artista Giuseppe Cavanna con la probabile regia dell’architetto Mauro Ignazio Valmagini. </w:t>
      </w:r>
    </w:p>
    <w:p w14:paraId="7802AC3A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51A60561" w14:textId="7E417140" w:rsidR="003E2249" w:rsidRDefault="00000000" w:rsidP="009E4CC3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In quanto ente formatore accreditato al MIM (Ministero dell'Istruzione e del Merito),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la Direzione regionale Musei nazionali Lombardia rilascerà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, su richiesta e a seguito della partecipazione a ciascuna conferenza,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un attestato per i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lastRenderedPageBreak/>
        <w:t>docenti di ogni ordine e grado valido ai fini del loro aggiornamento professionale</w:t>
      </w:r>
      <w:r w:rsidRPr="008D685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.</w:t>
      </w:r>
    </w:p>
    <w:p w14:paraId="054C0BD4" w14:textId="77777777" w:rsidR="008D6859" w:rsidRPr="008D6859" w:rsidRDefault="008D6859" w:rsidP="009E4CC3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0D71E921" w14:textId="77777777" w:rsidR="009E4CC3" w:rsidRPr="008D6859" w:rsidRDefault="009E4CC3" w:rsidP="00555D04">
      <w:pPr>
        <w:tabs>
          <w:tab w:val="left" w:pos="567"/>
        </w:tabs>
        <w:ind w:right="1134"/>
        <w:jc w:val="both"/>
        <w:rPr>
          <w:sz w:val="21"/>
          <w:szCs w:val="21"/>
        </w:rPr>
      </w:pPr>
    </w:p>
    <w:p w14:paraId="397F29BF" w14:textId="77777777" w:rsidR="009E4CC3" w:rsidRPr="008D6859" w:rsidRDefault="009E4CC3" w:rsidP="009E4CC3">
      <w:pPr>
        <w:tabs>
          <w:tab w:val="left" w:pos="567"/>
        </w:tabs>
        <w:ind w:left="3402" w:right="1134"/>
        <w:jc w:val="both"/>
        <w:rPr>
          <w:sz w:val="21"/>
          <w:szCs w:val="21"/>
          <w:u w:val="single"/>
        </w:rPr>
      </w:pPr>
      <w:r w:rsidRPr="008D6859">
        <w:rPr>
          <w:rFonts w:ascii="Arial" w:eastAsia="Calibri" w:hAnsi="Arial" w:cs="Arial"/>
          <w:color w:val="000000"/>
          <w:sz w:val="21"/>
          <w:szCs w:val="21"/>
          <w:u w:val="single"/>
          <w:shd w:val="clear" w:color="auto" w:fill="FFFFFF"/>
          <w:lang w:eastAsia="it-IT"/>
        </w:rPr>
        <w:t>PROGRAMMA FUOCHI | OTTOBRE 2025</w:t>
      </w:r>
    </w:p>
    <w:p w14:paraId="6BD3FF8A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8D6859">
        <w:rPr>
          <w:rFonts w:ascii="Arial" w:eastAsia="Calibri" w:hAnsi="Arial" w:cs="Arial"/>
          <w:noProof/>
          <w:color w:val="000000"/>
          <w:sz w:val="21"/>
          <w:szCs w:val="21"/>
          <w:shd w:val="clear" w:color="auto" w:fill="FFFFFF"/>
          <w:lang w:eastAsia="it-IT"/>
        </w:rPr>
        <w:drawing>
          <wp:anchor distT="0" distB="0" distL="0" distR="0" simplePos="0" relativeHeight="10" behindDoc="0" locked="0" layoutInCell="0" allowOverlap="1" wp14:anchorId="757424B8" wp14:editId="03B1AF4B">
            <wp:simplePos x="0" y="0"/>
            <wp:positionH relativeFrom="column">
              <wp:posOffset>1197610</wp:posOffset>
            </wp:positionH>
            <wp:positionV relativeFrom="paragraph">
              <wp:posOffset>137160</wp:posOffset>
            </wp:positionV>
            <wp:extent cx="800100" cy="80010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F498B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Giovedì 2 ottobre 2025 (ore 18)</w:t>
      </w:r>
    </w:p>
    <w:p w14:paraId="62B52F70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 xml:space="preserve">Perché non parli? </w:t>
      </w:r>
    </w:p>
    <w:p w14:paraId="5BE9C2A3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sz w:val="21"/>
          <w:szCs w:val="21"/>
        </w:rPr>
      </w:pP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Raccontare il museo con Giovanni Carrada</w:t>
      </w:r>
      <w:r w:rsidRPr="008D6859"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  <w:t xml:space="preserve"> </w:t>
      </w:r>
    </w:p>
    <w:p w14:paraId="31DCD715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</w:pPr>
      <w:hyperlink r:id="rId8">
        <w:r w:rsidRPr="008D6859">
          <w:rPr>
            <w:rStyle w:val="Collegamentoipertestuale"/>
            <w:rFonts w:ascii="Arial" w:eastAsia="Calibri" w:hAnsi="Arial" w:cs="Arial"/>
            <w:i/>
            <w:iCs/>
            <w:color w:val="000000"/>
            <w:sz w:val="21"/>
            <w:szCs w:val="21"/>
            <w:shd w:val="clear" w:color="auto" w:fill="FFFFFF"/>
            <w:lang w:eastAsia="it-IT"/>
          </w:rPr>
          <w:t>Prenotazioni qui.</w:t>
        </w:r>
      </w:hyperlink>
    </w:p>
    <w:p w14:paraId="003421BD" w14:textId="1FBAC84C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</w:pPr>
    </w:p>
    <w:p w14:paraId="6AFF12B8" w14:textId="5BA2CD65" w:rsidR="003E2249" w:rsidRPr="008D6859" w:rsidRDefault="00AA0DC6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  <w:r w:rsidRPr="008D6859">
        <w:rPr>
          <w:rFonts w:ascii="Arial" w:eastAsia="Calibri" w:hAnsi="Arial" w:cs="Arial"/>
          <w:b/>
          <w:bCs/>
          <w:noProof/>
          <w:color w:val="000000"/>
          <w:sz w:val="21"/>
          <w:szCs w:val="21"/>
          <w:shd w:val="clear" w:color="auto" w:fill="FFFFFF"/>
          <w:lang w:eastAsia="it-IT"/>
        </w:rPr>
        <w:drawing>
          <wp:anchor distT="0" distB="0" distL="114300" distR="114300" simplePos="0" relativeHeight="251658240" behindDoc="1" locked="0" layoutInCell="1" allowOverlap="1" wp14:anchorId="002C3794" wp14:editId="6CC6B3A7">
            <wp:simplePos x="0" y="0"/>
            <wp:positionH relativeFrom="column">
              <wp:posOffset>1215390</wp:posOffset>
            </wp:positionH>
            <wp:positionV relativeFrom="paragraph">
              <wp:posOffset>80975</wp:posOffset>
            </wp:positionV>
            <wp:extent cx="760781" cy="760781"/>
            <wp:effectExtent l="0" t="0" r="1270" b="1270"/>
            <wp:wrapNone/>
            <wp:docPr id="21266724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1" cy="76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Giovedì 16 ottobre 2025 (ore 18)</w:t>
      </w:r>
    </w:p>
    <w:p w14:paraId="567E0C7D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Dalla tavola alla storia</w:t>
      </w:r>
    </w:p>
    <w:p w14:paraId="3CB1F200" w14:textId="7849E715" w:rsidR="003E2249" w:rsidRPr="008D6859" w:rsidRDefault="00000000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Cultura e alimentazione con Maddalena Fossati</w:t>
      </w:r>
      <w:r w:rsidR="00AA0DC6"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 xml:space="preserve"> e Nicola Castoldi</w:t>
      </w:r>
    </w:p>
    <w:p w14:paraId="119DB4A2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</w:pPr>
      <w:hyperlink r:id="rId10">
        <w:r w:rsidRPr="008D6859">
          <w:rPr>
            <w:rStyle w:val="Collegamentoipertestuale"/>
            <w:rFonts w:ascii="Arial" w:eastAsia="Calibri" w:hAnsi="Arial" w:cs="Arial"/>
            <w:i/>
            <w:iCs/>
            <w:color w:val="000000"/>
            <w:sz w:val="21"/>
            <w:szCs w:val="21"/>
            <w:shd w:val="clear" w:color="auto" w:fill="FFFFFF"/>
            <w:lang w:eastAsia="it-IT"/>
          </w:rPr>
          <w:t>Prenotazioni qui.</w:t>
        </w:r>
      </w:hyperlink>
    </w:p>
    <w:p w14:paraId="6A275B07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  <w:r w:rsidRPr="008D6859">
        <w:rPr>
          <w:rFonts w:ascii="Arial" w:hAnsi="Arial"/>
          <w:noProof/>
          <w:sz w:val="21"/>
          <w:szCs w:val="21"/>
        </w:rPr>
        <w:drawing>
          <wp:anchor distT="0" distB="0" distL="0" distR="0" simplePos="0" relativeHeight="12" behindDoc="0" locked="0" layoutInCell="0" allowOverlap="1" wp14:anchorId="4B1BBF07" wp14:editId="027C5E4B">
            <wp:simplePos x="0" y="0"/>
            <wp:positionH relativeFrom="column">
              <wp:posOffset>1216660</wp:posOffset>
            </wp:positionH>
            <wp:positionV relativeFrom="paragraph">
              <wp:posOffset>160020</wp:posOffset>
            </wp:positionV>
            <wp:extent cx="748030" cy="748030"/>
            <wp:effectExtent l="0" t="0" r="0" b="0"/>
            <wp:wrapNone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C13E2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  <w:r w:rsidRPr="008D6859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Giovedì 30 ottobre 2025 (ore 18)</w:t>
      </w:r>
    </w:p>
    <w:p w14:paraId="4FF36DA3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Cose Nostre</w:t>
      </w:r>
    </w:p>
    <w:p w14:paraId="48C1EA52" w14:textId="77777777" w:rsidR="003E2249" w:rsidRPr="008D6859" w:rsidRDefault="00000000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8D6859"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  <w:t>Beni culturali e criminalità con Alberto Nobili</w:t>
      </w:r>
    </w:p>
    <w:p w14:paraId="5247300B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</w:pPr>
      <w:hyperlink r:id="rId12">
        <w:r w:rsidRPr="008D6859">
          <w:rPr>
            <w:rStyle w:val="Collegamentoipertestuale"/>
            <w:rFonts w:ascii="Arial" w:eastAsia="Calibri" w:hAnsi="Arial" w:cs="Arial"/>
            <w:i/>
            <w:iCs/>
            <w:color w:val="000000"/>
            <w:sz w:val="21"/>
            <w:szCs w:val="21"/>
            <w:shd w:val="clear" w:color="auto" w:fill="FFFFFF"/>
            <w:lang w:eastAsia="it-IT"/>
          </w:rPr>
          <w:t>Prenotazioni qui.</w:t>
        </w:r>
      </w:hyperlink>
    </w:p>
    <w:p w14:paraId="100AF130" w14:textId="77777777" w:rsidR="003E2249" w:rsidRPr="008D6859" w:rsidRDefault="003E2249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</w:p>
    <w:p w14:paraId="2C291CA3" w14:textId="77777777" w:rsidR="009E4CC3" w:rsidRPr="008D6859" w:rsidRDefault="009E4CC3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</w:p>
    <w:p w14:paraId="0ED37417" w14:textId="14A33D31" w:rsidR="003E2249" w:rsidRPr="008D6859" w:rsidRDefault="229BCC38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  <w:r w:rsidRPr="008D6859">
        <w:rPr>
          <w:rFonts w:ascii="Arial" w:hAnsi="Arial"/>
          <w:sz w:val="21"/>
          <w:szCs w:val="21"/>
        </w:rPr>
        <w:t xml:space="preserve">Tutti gli incontri si terranno presso la </w:t>
      </w:r>
      <w:r w:rsidRPr="008D6859">
        <w:rPr>
          <w:rFonts w:ascii="Arial" w:hAnsi="Arial"/>
          <w:b/>
          <w:bCs/>
          <w:sz w:val="21"/>
          <w:szCs w:val="21"/>
        </w:rPr>
        <w:t xml:space="preserve">Sala Azzurra al </w:t>
      </w:r>
      <w:r w:rsidR="009E4CC3" w:rsidRPr="008D6859">
        <w:rPr>
          <w:rFonts w:ascii="Arial" w:hAnsi="Arial"/>
          <w:b/>
          <w:bCs/>
          <w:sz w:val="21"/>
          <w:szCs w:val="21"/>
        </w:rPr>
        <w:t>primo</w:t>
      </w:r>
      <w:r w:rsidRPr="008D6859">
        <w:rPr>
          <w:rFonts w:ascii="Arial" w:hAnsi="Arial"/>
          <w:b/>
          <w:bCs/>
          <w:sz w:val="21"/>
          <w:szCs w:val="21"/>
        </w:rPr>
        <w:t xml:space="preserve"> piano di Palazzo Litta</w:t>
      </w:r>
      <w:r w:rsidRPr="008D6859">
        <w:rPr>
          <w:rFonts w:ascii="Arial" w:hAnsi="Arial"/>
          <w:sz w:val="21"/>
          <w:szCs w:val="21"/>
        </w:rPr>
        <w:t xml:space="preserve"> (</w:t>
      </w:r>
      <w:r w:rsidR="008D6859">
        <w:rPr>
          <w:rFonts w:ascii="Arial" w:hAnsi="Arial"/>
          <w:sz w:val="21"/>
          <w:szCs w:val="21"/>
        </w:rPr>
        <w:t>C</w:t>
      </w:r>
      <w:r w:rsidRPr="008D6859">
        <w:rPr>
          <w:rFonts w:ascii="Arial" w:hAnsi="Arial"/>
          <w:sz w:val="21"/>
          <w:szCs w:val="21"/>
        </w:rPr>
        <w:t xml:space="preserve">orso Magenta 24, Milano). </w:t>
      </w:r>
      <w:r w:rsidRPr="008D6859">
        <w:rPr>
          <w:rFonts w:ascii="Arial" w:hAnsi="Arial"/>
          <w:b/>
          <w:bCs/>
          <w:sz w:val="21"/>
          <w:szCs w:val="21"/>
        </w:rPr>
        <w:t>Ciascun talk sarà preceduto</w:t>
      </w:r>
      <w:r w:rsidRPr="008D6859">
        <w:rPr>
          <w:rFonts w:ascii="Arial" w:hAnsi="Arial"/>
          <w:sz w:val="21"/>
          <w:szCs w:val="21"/>
        </w:rPr>
        <w:t xml:space="preserve">, per chi lo gradisce, da una </w:t>
      </w:r>
      <w:r w:rsidRPr="008D6859">
        <w:rPr>
          <w:rFonts w:ascii="Arial" w:hAnsi="Arial"/>
          <w:b/>
          <w:bCs/>
          <w:sz w:val="21"/>
          <w:szCs w:val="21"/>
        </w:rPr>
        <w:t xml:space="preserve">visita guidata </w:t>
      </w:r>
      <w:r w:rsidRPr="008D6859">
        <w:rPr>
          <w:rFonts w:ascii="Arial" w:hAnsi="Arial"/>
          <w:sz w:val="21"/>
          <w:szCs w:val="21"/>
        </w:rPr>
        <w:t xml:space="preserve">al </w:t>
      </w:r>
      <w:r w:rsidRPr="008D6859">
        <w:rPr>
          <w:rFonts w:ascii="Arial" w:hAnsi="Arial"/>
          <w:b/>
          <w:bCs/>
          <w:sz w:val="21"/>
          <w:szCs w:val="21"/>
        </w:rPr>
        <w:t>piano nobile di Palazzo Litta</w:t>
      </w:r>
      <w:r w:rsidRPr="008D6859">
        <w:rPr>
          <w:rFonts w:ascii="Arial" w:hAnsi="Arial"/>
          <w:sz w:val="21"/>
          <w:szCs w:val="21"/>
        </w:rPr>
        <w:t xml:space="preserve"> alle</w:t>
      </w:r>
      <w:r w:rsidRPr="008D6859">
        <w:rPr>
          <w:rFonts w:ascii="Arial" w:hAnsi="Arial"/>
          <w:b/>
          <w:bCs/>
          <w:sz w:val="21"/>
          <w:szCs w:val="21"/>
        </w:rPr>
        <w:t xml:space="preserve"> ore 17</w:t>
      </w:r>
      <w:r w:rsidRPr="008D6859">
        <w:rPr>
          <w:rFonts w:ascii="Arial" w:hAnsi="Arial"/>
          <w:sz w:val="21"/>
          <w:szCs w:val="21"/>
        </w:rPr>
        <w:t>.</w:t>
      </w:r>
    </w:p>
    <w:p w14:paraId="7C07C5A6" w14:textId="77777777" w:rsidR="00E27B78" w:rsidRDefault="00E27B78">
      <w:pPr>
        <w:tabs>
          <w:tab w:val="left" w:pos="567"/>
        </w:tabs>
        <w:ind w:left="3402" w:right="1134"/>
        <w:jc w:val="both"/>
        <w:rPr>
          <w:rFonts w:ascii="Arial" w:hAnsi="Arial"/>
        </w:rPr>
      </w:pPr>
    </w:p>
    <w:p w14:paraId="2EE16EAB" w14:textId="77777777" w:rsidR="00E27B78" w:rsidRDefault="00E27B78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</w:p>
    <w:p w14:paraId="3FC0E569" w14:textId="77777777" w:rsidR="00190412" w:rsidRDefault="00190412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</w:p>
    <w:p w14:paraId="0714ADC1" w14:textId="77777777" w:rsidR="00190412" w:rsidRDefault="00190412">
      <w:pPr>
        <w:tabs>
          <w:tab w:val="left" w:pos="567"/>
        </w:tabs>
        <w:ind w:left="3402" w:right="1134"/>
        <w:jc w:val="both"/>
        <w:rPr>
          <w:rFonts w:ascii="Arial" w:hAnsi="Arial"/>
          <w:sz w:val="21"/>
          <w:szCs w:val="21"/>
        </w:rPr>
      </w:pPr>
    </w:p>
    <w:p w14:paraId="3041DA70" w14:textId="77777777" w:rsidR="003E2249" w:rsidRDefault="00000000" w:rsidP="229BCC38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  <w:lang w:eastAsia="it-IT"/>
        </w:rPr>
      </w:pPr>
      <w:r w:rsidRPr="009E4CC3"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  <w:lang w:eastAsia="it-IT"/>
        </w:rPr>
        <w:t xml:space="preserve">La </w:t>
      </w:r>
      <w:r w:rsidRPr="009E4CC3">
        <w:rPr>
          <w:rFonts w:ascii="Arial" w:eastAsia="Calibri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it-IT"/>
        </w:rPr>
        <w:t>Direzione regionale Musei nazionali Lombardia</w:t>
      </w:r>
      <w:r w:rsidRPr="009E4CC3"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  <w:lang w:eastAsia="it-IT"/>
        </w:rPr>
        <w:t xml:space="preserve"> coordina e promuove 13 musei e parchi archeologici statali della regione. Ha il compito di assicurare l’attuazione del servizio pubblico di fruizione e valorizzazione di musei, monumenti e aree archeologiche, garantendo livelli di qualità uniformi. In collaborazione con le Soprintendenze e gli enti territoriali e locali promuove l’ampliamento delle collezioni museali, l’organizzazione di mostre temporanee e le attività di catalogazione, studio, restauro, oltre che la comunicazione e la valorizzazione del patrimonio culturale regionale. Attraverso la definizione di strategie e obiettivi comuni viene promossa la collaborazione con altri istituti culturali della regione per la creazione di percorsi culturali e turistici e per l’innovazione didattica e tecnologica. Lavora per incentivare la partecipazione attiva degli utenti e la massima accessibilità ai musei che custodiscono il patrimonio archeologico, artistico e storico della Lombardia.</w:t>
      </w:r>
    </w:p>
    <w:p w14:paraId="439C0793" w14:textId="77777777" w:rsidR="009E4CC3" w:rsidRPr="009E4CC3" w:rsidRDefault="009E4CC3" w:rsidP="229BCC38">
      <w:pPr>
        <w:tabs>
          <w:tab w:val="left" w:pos="567"/>
        </w:tabs>
        <w:ind w:left="3402" w:right="1134"/>
        <w:jc w:val="both"/>
        <w:rPr>
          <w:sz w:val="18"/>
          <w:szCs w:val="18"/>
        </w:rPr>
      </w:pPr>
    </w:p>
    <w:p w14:paraId="6965D6EC" w14:textId="77777777" w:rsidR="003E2249" w:rsidRDefault="003E2249" w:rsidP="229BCC38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shd w:val="clear" w:color="auto" w:fill="FFFFFF"/>
          <w:lang w:eastAsia="it-IT"/>
        </w:rPr>
      </w:pPr>
    </w:p>
    <w:p w14:paraId="4F528BBF" w14:textId="77777777" w:rsidR="009E4CC3" w:rsidRPr="0097608C" w:rsidRDefault="009E4CC3" w:rsidP="009E4CC3">
      <w:pPr>
        <w:tabs>
          <w:tab w:val="left" w:pos="2550"/>
        </w:tabs>
        <w:ind w:left="3402"/>
        <w:rPr>
          <w:rFonts w:ascii="Arial" w:hAnsi="Arial" w:cs="Arial"/>
          <w:sz w:val="18"/>
          <w:szCs w:val="18"/>
        </w:rPr>
      </w:pPr>
      <w:r w:rsidRPr="0097608C">
        <w:rPr>
          <w:rFonts w:ascii="Arial" w:hAnsi="Arial" w:cs="Arial"/>
          <w:b/>
          <w:sz w:val="18"/>
          <w:szCs w:val="18"/>
        </w:rPr>
        <w:t xml:space="preserve">Ufficio comunicazione </w:t>
      </w:r>
    </w:p>
    <w:p w14:paraId="2CC800EB" w14:textId="77777777" w:rsidR="009E4CC3" w:rsidRPr="0097608C" w:rsidRDefault="009E4CC3" w:rsidP="009E4CC3">
      <w:pPr>
        <w:ind w:left="3402"/>
        <w:rPr>
          <w:rFonts w:ascii="Arial" w:hAnsi="Arial" w:cs="Arial"/>
          <w:sz w:val="18"/>
          <w:szCs w:val="18"/>
        </w:rPr>
      </w:pPr>
      <w:hyperlink r:id="rId13" w:history="1">
        <w:r w:rsidRPr="0097608C">
          <w:rPr>
            <w:rStyle w:val="Collegamentoipertestuale"/>
            <w:rFonts w:ascii="Arial" w:hAnsi="Arial" w:cs="Arial"/>
            <w:sz w:val="18"/>
            <w:szCs w:val="18"/>
          </w:rPr>
          <w:t>drm-lom.comunicazione@cultura.gov.it</w:t>
        </w:r>
      </w:hyperlink>
    </w:p>
    <w:p w14:paraId="0FD80BBE" w14:textId="77777777" w:rsidR="009E4CC3" w:rsidRPr="0097608C" w:rsidRDefault="009E4CC3" w:rsidP="009E4CC3">
      <w:pPr>
        <w:ind w:left="3402"/>
        <w:rPr>
          <w:rFonts w:ascii="Arial" w:eastAsia="Aptos" w:hAnsi="Arial" w:cs="Arial"/>
          <w:b/>
          <w:bCs/>
          <w:i/>
          <w:sz w:val="18"/>
          <w:szCs w:val="18"/>
        </w:rPr>
      </w:pPr>
      <w:r w:rsidRPr="0097608C">
        <w:rPr>
          <w:rFonts w:ascii="Arial" w:hAnsi="Arial" w:cs="Arial"/>
          <w:sz w:val="18"/>
          <w:szCs w:val="18"/>
        </w:rPr>
        <w:t>www.museilombardia.cultura.gov.it</w:t>
      </w:r>
    </w:p>
    <w:p w14:paraId="5C02E0BA" w14:textId="4296BC04" w:rsidR="003E2249" w:rsidRPr="0097608C" w:rsidRDefault="009E4CC3" w:rsidP="008D6859">
      <w:pPr>
        <w:pStyle w:val="NormaleWeb"/>
        <w:shd w:val="clear" w:color="auto" w:fill="FFFFFF"/>
        <w:ind w:left="3402" w:right="281"/>
        <w:rPr>
          <w:rFonts w:ascii="Arial" w:eastAsia="Calibri" w:hAnsi="Arial" w:cs="Arial"/>
          <w:i/>
          <w:iCs/>
          <w:sz w:val="18"/>
          <w:szCs w:val="18"/>
        </w:rPr>
      </w:pPr>
      <w:r w:rsidRPr="0097608C">
        <w:rPr>
          <w:rFonts w:ascii="Arial" w:eastAsia="Aptos" w:hAnsi="Arial" w:cs="Arial"/>
          <w:b/>
          <w:bCs/>
          <w:iCs/>
          <w:sz w:val="18"/>
          <w:szCs w:val="18"/>
        </w:rPr>
        <w:t>Ufficio Stampa DRMN-LOM</w:t>
      </w:r>
      <w:r w:rsidRPr="0097608C">
        <w:rPr>
          <w:rFonts w:ascii="Arial" w:eastAsia="Aptos" w:hAnsi="Arial" w:cs="Arial"/>
          <w:b/>
          <w:bCs/>
          <w:i/>
          <w:sz w:val="18"/>
          <w:szCs w:val="18"/>
        </w:rPr>
        <w:br/>
      </w:r>
      <w:r w:rsidRPr="0097608C">
        <w:rPr>
          <w:rFonts w:ascii="Arial" w:eastAsia="Aptos" w:hAnsi="Arial" w:cs="Arial"/>
          <w:iCs/>
          <w:sz w:val="18"/>
          <w:szCs w:val="18"/>
        </w:rPr>
        <w:t>Studio Giornaliste Associate BonnePresse</w:t>
      </w:r>
      <w:r w:rsidRPr="0097608C">
        <w:rPr>
          <w:rFonts w:ascii="Arial" w:eastAsia="Aptos" w:hAnsi="Arial" w:cs="Arial"/>
          <w:b/>
          <w:bCs/>
          <w:i/>
          <w:sz w:val="18"/>
          <w:szCs w:val="18"/>
        </w:rPr>
        <w:br/>
      </w:r>
      <w:r w:rsidRPr="0097608C">
        <w:rPr>
          <w:rFonts w:ascii="Arial" w:eastAsia="Aptos" w:hAnsi="Arial" w:cs="Arial"/>
          <w:iCs/>
          <w:sz w:val="18"/>
          <w:szCs w:val="18"/>
        </w:rPr>
        <w:t xml:space="preserve">Carlotta Dazzi |  +39 347 12 99 381 | </w:t>
      </w:r>
      <w:hyperlink r:id="rId14" w:history="1">
        <w:r w:rsidRPr="0097608C">
          <w:rPr>
            <w:rStyle w:val="Collegamentoipertestuale"/>
            <w:rFonts w:ascii="Arial" w:eastAsia="Aptos" w:hAnsi="Arial" w:cs="Arial"/>
            <w:iCs/>
            <w:sz w:val="18"/>
            <w:szCs w:val="18"/>
          </w:rPr>
          <w:t>carlotta.dazzi@bonnepresse.it</w:t>
        </w:r>
      </w:hyperlink>
      <w:r w:rsidRPr="0097608C">
        <w:rPr>
          <w:rFonts w:ascii="Arial" w:eastAsia="Aptos" w:hAnsi="Arial" w:cs="Arial"/>
          <w:b/>
          <w:bCs/>
          <w:iCs/>
          <w:sz w:val="18"/>
          <w:szCs w:val="18"/>
        </w:rPr>
        <w:br/>
      </w:r>
      <w:r w:rsidRPr="0097608C">
        <w:rPr>
          <w:rFonts w:ascii="Arial" w:eastAsia="Aptos" w:hAnsi="Arial" w:cs="Arial"/>
          <w:iCs/>
          <w:sz w:val="18"/>
          <w:szCs w:val="18"/>
        </w:rPr>
        <w:t xml:space="preserve">Gaia Grassi | +39 339 56 53 179 |  </w:t>
      </w:r>
      <w:hyperlink r:id="rId15" w:history="1">
        <w:r w:rsidRPr="0097608C">
          <w:rPr>
            <w:rStyle w:val="Collegamentoipertestuale"/>
            <w:rFonts w:ascii="Arial" w:eastAsia="Aptos" w:hAnsi="Arial" w:cs="Arial"/>
            <w:iCs/>
            <w:sz w:val="18"/>
            <w:szCs w:val="18"/>
          </w:rPr>
          <w:t>gaia.grassi@bonnepresse.it</w:t>
        </w:r>
      </w:hyperlink>
      <w:r w:rsidRPr="0097608C">
        <w:rPr>
          <w:rFonts w:ascii="Arial" w:eastAsia="Aptos" w:hAnsi="Arial" w:cs="Arial"/>
          <w:b/>
          <w:bCs/>
          <w:i/>
          <w:sz w:val="18"/>
          <w:szCs w:val="18"/>
        </w:rPr>
        <w:br/>
      </w:r>
      <w:hyperlink r:id="rId16" w:history="1">
        <w:r w:rsidRPr="0097608C">
          <w:rPr>
            <w:rStyle w:val="Collegamentoipertestuale"/>
            <w:rFonts w:ascii="Arial" w:eastAsia="Aptos" w:hAnsi="Arial" w:cs="Arial"/>
            <w:sz w:val="18"/>
            <w:szCs w:val="18"/>
          </w:rPr>
          <w:t>www.bonnepresse.it</w:t>
        </w:r>
      </w:hyperlink>
    </w:p>
    <w:sectPr w:rsidR="003E2249" w:rsidRPr="0097608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264" w:right="843" w:bottom="1134" w:left="85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E3D5" w14:textId="77777777" w:rsidR="00EE5F83" w:rsidRDefault="00EE5F83">
      <w:r>
        <w:separator/>
      </w:r>
    </w:p>
  </w:endnote>
  <w:endnote w:type="continuationSeparator" w:id="0">
    <w:p w14:paraId="25040619" w14:textId="77777777" w:rsidR="00EE5F83" w:rsidRDefault="00EE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mbri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80BD" w14:textId="77777777" w:rsidR="003E2249" w:rsidRDefault="00000000">
    <w:pPr>
      <w:pStyle w:val="Pidipagina"/>
    </w:pPr>
    <w:r>
      <w:rPr>
        <w:noProof/>
      </w:rPr>
      <w:drawing>
        <wp:inline distT="0" distB="0" distL="0" distR="0" wp14:anchorId="77ADA356" wp14:editId="5B601C2B">
          <wp:extent cx="6485255" cy="566420"/>
          <wp:effectExtent l="0" t="0" r="0" b="0"/>
          <wp:docPr id="6" name="Immagine 1992965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9929651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525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294E" w14:textId="77777777" w:rsidR="003E2249" w:rsidRDefault="00000000">
    <w:pPr>
      <w:pStyle w:val="Pidipagina"/>
    </w:pPr>
    <w:r>
      <w:rPr>
        <w:noProof/>
      </w:rPr>
      <w:drawing>
        <wp:inline distT="0" distB="0" distL="0" distR="0" wp14:anchorId="0014D847" wp14:editId="3AB9BDA9">
          <wp:extent cx="6485255" cy="566420"/>
          <wp:effectExtent l="0" t="0" r="0" b="0"/>
          <wp:docPr id="7" name="Immagin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525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CFBB" w14:textId="77777777" w:rsidR="00EE5F83" w:rsidRDefault="00EE5F83">
      <w:r>
        <w:separator/>
      </w:r>
    </w:p>
  </w:footnote>
  <w:footnote w:type="continuationSeparator" w:id="0">
    <w:p w14:paraId="0D2E7088" w14:textId="77777777" w:rsidR="00EE5F83" w:rsidRDefault="00EE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4E6F" w14:textId="77777777" w:rsidR="003E2249" w:rsidRDefault="00000000">
    <w:pPr>
      <w:pStyle w:val="Intestazione"/>
    </w:pPr>
    <w:r>
      <w:rPr>
        <w:noProof/>
      </w:rPr>
      <w:drawing>
        <wp:inline distT="0" distB="0" distL="0" distR="0" wp14:anchorId="5E9FAE74" wp14:editId="2EF492BA">
          <wp:extent cx="2515870" cy="828675"/>
          <wp:effectExtent l="0" t="0" r="0" b="0"/>
          <wp:docPr id="4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BC9" w14:textId="77777777" w:rsidR="003E2249" w:rsidRDefault="00000000">
    <w:pPr>
      <w:pStyle w:val="Intestazione"/>
    </w:pPr>
    <w:r>
      <w:rPr>
        <w:noProof/>
      </w:rPr>
      <w:drawing>
        <wp:inline distT="0" distB="0" distL="0" distR="0" wp14:anchorId="11257644" wp14:editId="6536BD9B">
          <wp:extent cx="2390775" cy="787400"/>
          <wp:effectExtent l="0" t="0" r="0" b="0"/>
          <wp:docPr id="5" name="Immagin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BBB0B" w14:textId="77777777" w:rsidR="003E2249" w:rsidRDefault="003E2249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oNotTrackMov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49"/>
    <w:rsid w:val="000108A5"/>
    <w:rsid w:val="00181440"/>
    <w:rsid w:val="00190412"/>
    <w:rsid w:val="002A6BC0"/>
    <w:rsid w:val="003121F1"/>
    <w:rsid w:val="003139B1"/>
    <w:rsid w:val="00327BCF"/>
    <w:rsid w:val="003C1D58"/>
    <w:rsid w:val="003E2249"/>
    <w:rsid w:val="00555D04"/>
    <w:rsid w:val="00581BDE"/>
    <w:rsid w:val="0064313B"/>
    <w:rsid w:val="0067442D"/>
    <w:rsid w:val="00852F51"/>
    <w:rsid w:val="00887972"/>
    <w:rsid w:val="008A2CBE"/>
    <w:rsid w:val="008D6859"/>
    <w:rsid w:val="009166F7"/>
    <w:rsid w:val="0097608C"/>
    <w:rsid w:val="009E4CC3"/>
    <w:rsid w:val="00A415C9"/>
    <w:rsid w:val="00AA0DC6"/>
    <w:rsid w:val="00AB0139"/>
    <w:rsid w:val="00B728C1"/>
    <w:rsid w:val="00C40169"/>
    <w:rsid w:val="00DF2C76"/>
    <w:rsid w:val="00DF4F22"/>
    <w:rsid w:val="00E27B78"/>
    <w:rsid w:val="00EA54D6"/>
    <w:rsid w:val="00EE5F83"/>
    <w:rsid w:val="00F0643E"/>
    <w:rsid w:val="00F5370E"/>
    <w:rsid w:val="229BCC38"/>
    <w:rsid w:val="5E2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1461"/>
  <w15:docId w15:val="{7539E801-0585-4810-AD52-8B45CADB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C">
    <w:name w:val="MC"/>
    <w:uiPriority w:val="1"/>
    <w:qFormat/>
    <w:rsid w:val="00D10F0F"/>
    <w:rPr>
      <w:rFonts w:ascii="Optima" w:eastAsia="Times New Roman" w:hAnsi="Optima" w:cs="Times New Roman"/>
      <w:color w:val="222222"/>
      <w:sz w:val="22"/>
      <w:szCs w:val="22"/>
      <w:shd w:val="clear" w:color="auto" w:fill="FFFFF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418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4188"/>
  </w:style>
  <w:style w:type="character" w:styleId="Enfasigrassetto">
    <w:name w:val="Strong"/>
    <w:basedOn w:val="Carpredefinitoparagrafo"/>
    <w:qFormat/>
    <w:rsid w:val="00221B31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styleId="Menzionenonrisolta">
    <w:name w:val="Unresolved Mention"/>
    <w:basedOn w:val="Carpredefinitoparagrafo"/>
    <w:uiPriority w:val="99"/>
    <w:qFormat/>
    <w:rsid w:val="00C81CA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Revisione">
    <w:name w:val="Revision"/>
    <w:hidden/>
    <w:uiPriority w:val="99"/>
    <w:semiHidden/>
    <w:rsid w:val="00E27B78"/>
    <w:pPr>
      <w:suppressAutoHyphens w:val="0"/>
    </w:pPr>
  </w:style>
  <w:style w:type="paragraph" w:styleId="NormaleWeb">
    <w:name w:val="Normal (Web)"/>
    <w:basedOn w:val="Normale"/>
    <w:rsid w:val="009E4CC3"/>
    <w:pPr>
      <w:spacing w:before="280" w:after="280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vTCWQyXkHqWT3Xh7" TargetMode="External"/><Relationship Id="rId13" Type="http://schemas.openxmlformats.org/officeDocument/2006/relationships/hyperlink" Target="mailto:drm-lom.comunicazione@cultura.gov.it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forms.gle/vwCfGWiaNnnabyH19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bonnepresse.it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museilombardia.cultura.gov.it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mailto:gaia.grassi@bonnepresse.it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forms.gle/YDR8WGviAtdQFXAE8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mailto:carlotta.dazzi@bonnepresse.i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1141</Words>
  <Characters>6483</Characters>
  <Application>Microsoft Office Word</Application>
  <DocSecurity>0</DocSecurity>
  <Lines>106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Ghitta</dc:creator>
  <dc:description/>
  <cp:lastModifiedBy>carlotta dazzi</cp:lastModifiedBy>
  <cp:revision>11</cp:revision>
  <cp:lastPrinted>2025-02-06T12:17:00Z</cp:lastPrinted>
  <dcterms:created xsi:type="dcterms:W3CDTF">2025-09-23T15:33:00Z</dcterms:created>
  <dcterms:modified xsi:type="dcterms:W3CDTF">2025-09-26T07:04:00Z</dcterms:modified>
  <dc:language>it-IT</dc:language>
</cp:coreProperties>
</file>