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5348C5" w14:paraId="497F5AFB" w14:textId="77777777" w:rsidTr="19E1EB49">
        <w:trPr>
          <w:trHeight w:hRule="exact" w:val="595"/>
        </w:trPr>
        <w:tc>
          <w:tcPr>
            <w:tcW w:w="7370" w:type="dxa"/>
          </w:tcPr>
          <w:p w14:paraId="1C998B3D" w14:textId="77777777" w:rsidR="0033108C" w:rsidRPr="005348C5" w:rsidRDefault="0033108C" w:rsidP="001D028C">
            <w:pPr>
              <w:pStyle w:val="Titolo2"/>
              <w:rPr>
                <w:lang w:val="it-IT"/>
              </w:rPr>
            </w:pPr>
          </w:p>
        </w:tc>
      </w:tr>
      <w:tr w:rsidR="00D62638" w:rsidRPr="005348C5" w14:paraId="0358193D" w14:textId="77777777" w:rsidTr="19E1EB49">
        <w:trPr>
          <w:trHeight w:hRule="exact" w:val="1758"/>
        </w:trPr>
        <w:tc>
          <w:tcPr>
            <w:tcW w:w="7370" w:type="dxa"/>
          </w:tcPr>
          <w:p w14:paraId="0D879C24" w14:textId="75F852F2" w:rsidR="00F94A1B" w:rsidRPr="005348C5" w:rsidRDefault="005348C5" w:rsidP="000A262F">
            <w:pPr>
              <w:pStyle w:val="Titolo1"/>
              <w:rPr>
                <w:b w:val="0"/>
                <w:bCs/>
                <w:color w:val="49494A"/>
                <w:sz w:val="22"/>
                <w:szCs w:val="26"/>
                <w:u w:val="single"/>
                <w:lang w:val="it-IT"/>
              </w:rPr>
            </w:pPr>
            <w:r w:rsidRPr="005348C5">
              <w:rPr>
                <w:b w:val="0"/>
                <w:bCs/>
                <w:color w:val="49494A"/>
                <w:sz w:val="22"/>
                <w:szCs w:val="26"/>
                <w:u w:val="single"/>
                <w:lang w:val="it-IT"/>
              </w:rPr>
              <w:t>La nuova soluzione completa che fa risparmiare tempo, riduce i rischi e semplifica le attività quotidiane dell'officina</w:t>
            </w:r>
          </w:p>
          <w:p w14:paraId="682C3773" w14:textId="1838145B" w:rsidR="00D62638" w:rsidRPr="005348C5" w:rsidRDefault="005348C5" w:rsidP="000A262F">
            <w:pPr>
              <w:pStyle w:val="Titolo1"/>
              <w:rPr>
                <w:lang w:val="it-IT"/>
              </w:rPr>
            </w:pPr>
            <w:r w:rsidRPr="19E1EB49">
              <w:rPr>
                <w:lang w:val="it-IT"/>
              </w:rPr>
              <w:t xml:space="preserve">Schaeffler </w:t>
            </w:r>
            <w:proofErr w:type="spellStart"/>
            <w:r w:rsidRPr="19E1EB49">
              <w:rPr>
                <w:lang w:val="it-IT"/>
              </w:rPr>
              <w:t>Vehicle</w:t>
            </w:r>
            <w:proofErr w:type="spellEnd"/>
            <w:r w:rsidRPr="19E1EB49">
              <w:rPr>
                <w:lang w:val="it-IT"/>
              </w:rPr>
              <w:t xml:space="preserve"> </w:t>
            </w:r>
            <w:proofErr w:type="spellStart"/>
            <w:r w:rsidRPr="19E1EB49">
              <w:rPr>
                <w:lang w:val="it-IT"/>
              </w:rPr>
              <w:t>Lifetime</w:t>
            </w:r>
            <w:proofErr w:type="spellEnd"/>
            <w:r w:rsidRPr="19E1EB49">
              <w:rPr>
                <w:lang w:val="it-IT"/>
              </w:rPr>
              <w:t xml:space="preserve"> Solutions lancia la sua nuova soluzione di </w:t>
            </w:r>
            <w:r w:rsidR="15A7F606" w:rsidRPr="19E1EB49">
              <w:rPr>
                <w:lang w:val="it-IT"/>
              </w:rPr>
              <w:t>ripara</w:t>
            </w:r>
            <w:r w:rsidRPr="19E1EB49">
              <w:rPr>
                <w:lang w:val="it-IT"/>
              </w:rPr>
              <w:t>zione per veicoli con doppia frizione</w:t>
            </w:r>
          </w:p>
        </w:tc>
      </w:tr>
      <w:tr w:rsidR="00AB5AB6" w:rsidRPr="005348C5" w14:paraId="01799C92" w14:textId="77777777" w:rsidTr="19E1EB49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5348C5" w:rsidRDefault="00AB5AB6" w:rsidP="006A5C61">
            <w:pPr>
              <w:rPr>
                <w:lang w:val="it-IT"/>
              </w:rPr>
            </w:pPr>
          </w:p>
        </w:tc>
      </w:tr>
    </w:tbl>
    <w:p w14:paraId="16AA85E7" w14:textId="30FF1DF7" w:rsidR="005348C5" w:rsidRPr="005348C5" w:rsidRDefault="005348C5" w:rsidP="005348C5">
      <w:pPr>
        <w:pStyle w:val="Paragrafoelenco"/>
        <w:rPr>
          <w:lang w:val="it-IT"/>
        </w:rPr>
      </w:pPr>
      <w:r w:rsidRPr="37B1861A">
        <w:rPr>
          <w:lang w:val="it-IT"/>
        </w:rPr>
        <w:t xml:space="preserve">La nuova soluzione di riparazione </w:t>
      </w:r>
      <w:proofErr w:type="spellStart"/>
      <w:r w:rsidRPr="37B1861A">
        <w:rPr>
          <w:lang w:val="it-IT"/>
        </w:rPr>
        <w:t>LuK</w:t>
      </w:r>
      <w:proofErr w:type="spellEnd"/>
      <w:r w:rsidRPr="37B1861A">
        <w:rPr>
          <w:lang w:val="it-IT"/>
        </w:rPr>
        <w:t xml:space="preserve"> </w:t>
      </w:r>
      <w:proofErr w:type="spellStart"/>
      <w:r w:rsidRPr="37B1861A">
        <w:rPr>
          <w:lang w:val="it-IT"/>
        </w:rPr>
        <w:t>RepSet</w:t>
      </w:r>
      <w:proofErr w:type="spellEnd"/>
      <w:r w:rsidRPr="37B1861A">
        <w:rPr>
          <w:lang w:val="it-IT"/>
        </w:rPr>
        <w:t xml:space="preserve"> 2CT DMF combina la </w:t>
      </w:r>
      <w:r w:rsidR="6C80091B" w:rsidRPr="37B1861A">
        <w:rPr>
          <w:lang w:val="it-IT"/>
        </w:rPr>
        <w:t xml:space="preserve">doppia </w:t>
      </w:r>
      <w:r w:rsidRPr="37B1861A">
        <w:rPr>
          <w:lang w:val="it-IT"/>
        </w:rPr>
        <w:t xml:space="preserve">frizione e il volano </w:t>
      </w:r>
      <w:r w:rsidR="53951B53" w:rsidRPr="37B1861A">
        <w:rPr>
          <w:lang w:val="it-IT"/>
        </w:rPr>
        <w:t xml:space="preserve">a doppia </w:t>
      </w:r>
      <w:r w:rsidRPr="37B1861A">
        <w:rPr>
          <w:lang w:val="it-IT"/>
        </w:rPr>
        <w:t>massa (DMF) in un</w:t>
      </w:r>
      <w:r w:rsidR="727FFC7F" w:rsidRPr="37B1861A">
        <w:rPr>
          <w:lang w:val="it-IT"/>
        </w:rPr>
        <w:t>’</w:t>
      </w:r>
      <w:r w:rsidRPr="37B1861A">
        <w:rPr>
          <w:lang w:val="it-IT"/>
        </w:rPr>
        <w:t>unic</w:t>
      </w:r>
      <w:r w:rsidR="3E1D5368" w:rsidRPr="37B1861A">
        <w:rPr>
          <w:lang w:val="it-IT"/>
        </w:rPr>
        <w:t>a confezione</w:t>
      </w:r>
      <w:r w:rsidRPr="37B1861A">
        <w:rPr>
          <w:lang w:val="it-IT"/>
        </w:rPr>
        <w:t xml:space="preserve">, </w:t>
      </w:r>
      <w:r w:rsidR="0DD44BB8" w:rsidRPr="37B1861A">
        <w:rPr>
          <w:lang w:val="it-IT"/>
        </w:rPr>
        <w:t>consente</w:t>
      </w:r>
      <w:r w:rsidRPr="37B1861A">
        <w:rPr>
          <w:lang w:val="it-IT"/>
        </w:rPr>
        <w:t xml:space="preserve">ndo una </w:t>
      </w:r>
      <w:r w:rsidR="00DF8928" w:rsidRPr="37B1861A">
        <w:rPr>
          <w:lang w:val="it-IT"/>
        </w:rPr>
        <w:t xml:space="preserve">riparazione </w:t>
      </w:r>
      <w:r w:rsidRPr="37B1861A">
        <w:rPr>
          <w:lang w:val="it-IT"/>
        </w:rPr>
        <w:t>efficiente</w:t>
      </w:r>
    </w:p>
    <w:p w14:paraId="7CD468DB" w14:textId="34C4CF84" w:rsidR="0038363A" w:rsidRPr="005348C5" w:rsidRDefault="005348C5" w:rsidP="005348C5">
      <w:pPr>
        <w:pStyle w:val="Paragrafoelenco"/>
        <w:rPr>
          <w:lang w:val="it-IT" w:eastAsia="de-DE"/>
        </w:rPr>
      </w:pPr>
      <w:r w:rsidRPr="005348C5">
        <w:rPr>
          <w:lang w:val="it-IT" w:eastAsia="de-DE"/>
        </w:rPr>
        <w:t>Sostituire entrambi i componenti contemporaneamente è più conveniente e riduce al minimo la possibilità di ulteriori riparazioni in futuro</w:t>
      </w:r>
    </w:p>
    <w:p w14:paraId="5E65CE2B" w14:textId="298D084A" w:rsidR="000838F5" w:rsidRPr="005348C5" w:rsidRDefault="005348C5" w:rsidP="005348C5">
      <w:pPr>
        <w:pStyle w:val="Paragrafoelenco"/>
        <w:rPr>
          <w:lang w:val="it-IT" w:eastAsia="es-ES_tradnl"/>
        </w:rPr>
      </w:pPr>
      <w:r w:rsidRPr="005348C5">
        <w:rPr>
          <w:lang w:val="it-IT" w:eastAsia="es-ES_tradnl"/>
        </w:rPr>
        <w:t>Ogni singolo componente è stato progettato per garantire cambi di marcia fluidi, minore usura e massima efficienza del sistema</w:t>
      </w:r>
    </w:p>
    <w:p w14:paraId="0F1D89AA" w14:textId="6FE1409B" w:rsidR="005348C5" w:rsidRPr="005348C5" w:rsidRDefault="000838F5" w:rsidP="399BA7D4">
      <w:pPr>
        <w:rPr>
          <w:lang w:val="it-IT"/>
        </w:rPr>
      </w:pPr>
      <w:r w:rsidRPr="37B1861A">
        <w:rPr>
          <w:lang w:val="it-IT"/>
        </w:rPr>
        <w:t>Frankfurt</w:t>
      </w:r>
      <w:r w:rsidR="0002077D" w:rsidRPr="37B1861A">
        <w:rPr>
          <w:lang w:val="it-IT"/>
        </w:rPr>
        <w:t xml:space="preserve"> | </w:t>
      </w:r>
      <w:proofErr w:type="gramStart"/>
      <w:r w:rsidR="005D4EAE">
        <w:rPr>
          <w:lang w:val="it-IT"/>
        </w:rPr>
        <w:t>Settembre</w:t>
      </w:r>
      <w:proofErr w:type="gramEnd"/>
      <w:r w:rsidR="005D4EAE">
        <w:rPr>
          <w:lang w:val="it-IT"/>
        </w:rPr>
        <w:t xml:space="preserve"> </w:t>
      </w:r>
      <w:r w:rsidR="0002077D" w:rsidRPr="37B1861A">
        <w:rPr>
          <w:lang w:val="it-IT"/>
        </w:rPr>
        <w:t>20</w:t>
      </w:r>
      <w:r w:rsidR="008450C1" w:rsidRPr="37B1861A">
        <w:rPr>
          <w:lang w:val="it-IT"/>
        </w:rPr>
        <w:t>2</w:t>
      </w:r>
      <w:r w:rsidR="00E96473" w:rsidRPr="37B1861A">
        <w:rPr>
          <w:lang w:val="it-IT"/>
        </w:rPr>
        <w:t>5</w:t>
      </w:r>
      <w:r w:rsidR="0002077D" w:rsidRPr="37B1861A">
        <w:rPr>
          <w:lang w:val="it-IT"/>
        </w:rPr>
        <w:t xml:space="preserve"> </w:t>
      </w:r>
      <w:r w:rsidR="00E51A3F" w:rsidRPr="37B1861A">
        <w:rPr>
          <w:lang w:val="it-IT"/>
        </w:rPr>
        <w:t xml:space="preserve">| </w:t>
      </w:r>
      <w:r w:rsidR="005348C5" w:rsidRPr="37B1861A">
        <w:rPr>
          <w:lang w:val="it-IT"/>
        </w:rPr>
        <w:t xml:space="preserve">Schaeffler </w:t>
      </w:r>
      <w:proofErr w:type="spellStart"/>
      <w:r w:rsidR="005348C5" w:rsidRPr="37B1861A">
        <w:rPr>
          <w:lang w:val="it-IT"/>
        </w:rPr>
        <w:t>Vehicle</w:t>
      </w:r>
      <w:proofErr w:type="spellEnd"/>
      <w:r w:rsidR="005348C5" w:rsidRPr="37B1861A">
        <w:rPr>
          <w:lang w:val="it-IT"/>
        </w:rPr>
        <w:t xml:space="preserve"> </w:t>
      </w:r>
      <w:proofErr w:type="spellStart"/>
      <w:r w:rsidR="005348C5" w:rsidRPr="37B1861A">
        <w:rPr>
          <w:lang w:val="it-IT"/>
        </w:rPr>
        <w:t>Lifetime</w:t>
      </w:r>
      <w:proofErr w:type="spellEnd"/>
      <w:r w:rsidR="005348C5" w:rsidRPr="37B1861A">
        <w:rPr>
          <w:lang w:val="it-IT"/>
        </w:rPr>
        <w:t xml:space="preserve"> Solutions (VLS) presenta il nuovo </w:t>
      </w:r>
      <w:proofErr w:type="spellStart"/>
      <w:r w:rsidR="005348C5" w:rsidRPr="37B1861A">
        <w:rPr>
          <w:lang w:val="it-IT"/>
        </w:rPr>
        <w:t>LuK</w:t>
      </w:r>
      <w:proofErr w:type="spellEnd"/>
      <w:r w:rsidR="005348C5" w:rsidRPr="37B1861A">
        <w:rPr>
          <w:lang w:val="it-IT"/>
        </w:rPr>
        <w:t xml:space="preserve"> </w:t>
      </w:r>
      <w:proofErr w:type="spellStart"/>
      <w:r w:rsidR="005348C5" w:rsidRPr="37B1861A">
        <w:rPr>
          <w:lang w:val="it-IT"/>
        </w:rPr>
        <w:t>RepSet</w:t>
      </w:r>
      <w:proofErr w:type="spellEnd"/>
      <w:r w:rsidR="005348C5" w:rsidRPr="37B1861A">
        <w:rPr>
          <w:lang w:val="it-IT"/>
        </w:rPr>
        <w:t xml:space="preserve"> 2CT DMF, un</w:t>
      </w:r>
      <w:r w:rsidR="6AE7A400" w:rsidRPr="37B1861A">
        <w:rPr>
          <w:lang w:val="it-IT"/>
        </w:rPr>
        <w:t xml:space="preserve">a soluzione </w:t>
      </w:r>
      <w:r w:rsidR="005348C5" w:rsidRPr="37B1861A">
        <w:rPr>
          <w:lang w:val="it-IT"/>
        </w:rPr>
        <w:t>di riparazione all'avanguardia nel settore che integra due componenti chiave dei moderni sistemi di trasmissione in un</w:t>
      </w:r>
      <w:r w:rsidR="6C3C77FE" w:rsidRPr="37B1861A">
        <w:rPr>
          <w:lang w:val="it-IT"/>
        </w:rPr>
        <w:t>’</w:t>
      </w:r>
      <w:r w:rsidR="005348C5" w:rsidRPr="37B1861A">
        <w:rPr>
          <w:lang w:val="it-IT"/>
        </w:rPr>
        <w:t>unic</w:t>
      </w:r>
      <w:r w:rsidR="4933525D" w:rsidRPr="37B1861A">
        <w:rPr>
          <w:lang w:val="it-IT"/>
        </w:rPr>
        <w:t>a confezione</w:t>
      </w:r>
      <w:r w:rsidR="005348C5" w:rsidRPr="37B1861A">
        <w:rPr>
          <w:lang w:val="it-IT"/>
        </w:rPr>
        <w:t xml:space="preserve">: il volano </w:t>
      </w:r>
      <w:r w:rsidR="69A8DC2E" w:rsidRPr="37B1861A">
        <w:rPr>
          <w:lang w:val="it-IT"/>
        </w:rPr>
        <w:t xml:space="preserve">a doppia </w:t>
      </w:r>
      <w:r w:rsidR="005348C5" w:rsidRPr="37B1861A">
        <w:rPr>
          <w:lang w:val="it-IT"/>
        </w:rPr>
        <w:t>massa (</w:t>
      </w:r>
      <w:proofErr w:type="spellStart"/>
      <w:r w:rsidR="005348C5" w:rsidRPr="37B1861A">
        <w:rPr>
          <w:lang w:val="it-IT"/>
        </w:rPr>
        <w:t>LuK</w:t>
      </w:r>
      <w:proofErr w:type="spellEnd"/>
      <w:r w:rsidR="005348C5" w:rsidRPr="37B1861A">
        <w:rPr>
          <w:lang w:val="it-IT"/>
        </w:rPr>
        <w:t xml:space="preserve"> DMF) e la doppia </w:t>
      </w:r>
      <w:r w:rsidR="1B916EC1" w:rsidRPr="37B1861A">
        <w:rPr>
          <w:lang w:val="it-IT"/>
        </w:rPr>
        <w:t xml:space="preserve">frizione </w:t>
      </w:r>
      <w:r w:rsidR="005348C5" w:rsidRPr="37B1861A">
        <w:rPr>
          <w:lang w:val="it-IT"/>
        </w:rPr>
        <w:t>(</w:t>
      </w:r>
      <w:proofErr w:type="spellStart"/>
      <w:r w:rsidR="005348C5" w:rsidRPr="37B1861A">
        <w:rPr>
          <w:lang w:val="it-IT"/>
        </w:rPr>
        <w:t>LuK</w:t>
      </w:r>
      <w:proofErr w:type="spellEnd"/>
      <w:r w:rsidR="005348C5" w:rsidRPr="37B1861A">
        <w:rPr>
          <w:lang w:val="it-IT"/>
        </w:rPr>
        <w:t xml:space="preserve"> </w:t>
      </w:r>
      <w:proofErr w:type="spellStart"/>
      <w:r w:rsidR="005348C5" w:rsidRPr="37B1861A">
        <w:rPr>
          <w:lang w:val="it-IT"/>
        </w:rPr>
        <w:t>RepSet</w:t>
      </w:r>
      <w:proofErr w:type="spellEnd"/>
      <w:r w:rsidR="005348C5" w:rsidRPr="37B1861A">
        <w:rPr>
          <w:lang w:val="it-IT"/>
        </w:rPr>
        <w:t xml:space="preserve"> 2CT). Progettata specifica</w:t>
      </w:r>
      <w:r w:rsidR="36AEF9C5" w:rsidRPr="37B1861A">
        <w:rPr>
          <w:lang w:val="it-IT"/>
        </w:rPr>
        <w:t>ta</w:t>
      </w:r>
      <w:r w:rsidR="005348C5" w:rsidRPr="37B1861A">
        <w:rPr>
          <w:lang w:val="it-IT"/>
        </w:rPr>
        <w:t xml:space="preserve">mente per il mercato </w:t>
      </w:r>
      <w:r w:rsidR="40247355" w:rsidRPr="37B1861A">
        <w:rPr>
          <w:lang w:val="it-IT"/>
        </w:rPr>
        <w:t>aftermarket</w:t>
      </w:r>
      <w:r w:rsidR="005348C5" w:rsidRPr="37B1861A">
        <w:rPr>
          <w:lang w:val="it-IT"/>
        </w:rPr>
        <w:t xml:space="preserve">, questa nuova soluzione combinata </w:t>
      </w:r>
      <w:r w:rsidR="6D2BFC2D" w:rsidRPr="37B1861A">
        <w:rPr>
          <w:lang w:val="it-IT"/>
        </w:rPr>
        <w:t xml:space="preserve">è pensata per eseguire </w:t>
      </w:r>
      <w:r w:rsidR="005348C5" w:rsidRPr="37B1861A">
        <w:rPr>
          <w:lang w:val="it-IT"/>
        </w:rPr>
        <w:t>riparazioni più efficienti, sicure e durature</w:t>
      </w:r>
      <w:r w:rsidR="00490829" w:rsidRPr="37B1861A">
        <w:rPr>
          <w:lang w:val="it-IT"/>
        </w:rPr>
        <w:t>.</w:t>
      </w:r>
      <w:r>
        <w:br/>
      </w:r>
      <w:r>
        <w:br/>
      </w:r>
      <w:r w:rsidR="005348C5" w:rsidRPr="37B1861A">
        <w:rPr>
          <w:b/>
          <w:bCs/>
          <w:lang w:val="it-IT"/>
        </w:rPr>
        <w:t>Due componenti, una nuova soluzione di riparazione</w:t>
      </w:r>
      <w:r w:rsidRPr="37B1861A">
        <w:rPr>
          <w:b/>
          <w:bCs/>
          <w:lang w:val="it-IT"/>
        </w:rPr>
        <w:t xml:space="preserve"> </w:t>
      </w:r>
      <w:r>
        <w:br/>
      </w:r>
      <w:proofErr w:type="spellStart"/>
      <w:r w:rsidR="005348C5" w:rsidRPr="37B1861A">
        <w:rPr>
          <w:lang w:val="it-IT"/>
        </w:rPr>
        <w:t>LuK</w:t>
      </w:r>
      <w:proofErr w:type="spellEnd"/>
      <w:r w:rsidR="005348C5" w:rsidRPr="37B1861A">
        <w:rPr>
          <w:lang w:val="it-IT"/>
        </w:rPr>
        <w:t xml:space="preserve"> </w:t>
      </w:r>
      <w:proofErr w:type="spellStart"/>
      <w:r w:rsidR="005348C5" w:rsidRPr="37B1861A">
        <w:rPr>
          <w:lang w:val="it-IT"/>
        </w:rPr>
        <w:t>RepSet</w:t>
      </w:r>
      <w:proofErr w:type="spellEnd"/>
      <w:r w:rsidR="005348C5" w:rsidRPr="37B1861A">
        <w:rPr>
          <w:lang w:val="it-IT"/>
        </w:rPr>
        <w:t xml:space="preserve"> 2CT DMF contiene tutti i componenti necessari per eseguire una riparazione dalla doppia </w:t>
      </w:r>
      <w:r w:rsidR="6C5F6171" w:rsidRPr="37B1861A">
        <w:rPr>
          <w:lang w:val="it-IT"/>
        </w:rPr>
        <w:t xml:space="preserve">frizione </w:t>
      </w:r>
      <w:r w:rsidR="005348C5" w:rsidRPr="37B1861A">
        <w:rPr>
          <w:lang w:val="it-IT"/>
        </w:rPr>
        <w:t>a secco o a bagno d'olio</w:t>
      </w:r>
      <w:r w:rsidR="1D2E3C40" w:rsidRPr="37B1861A">
        <w:rPr>
          <w:lang w:val="it-IT"/>
        </w:rPr>
        <w:t xml:space="preserve"> e del </w:t>
      </w:r>
      <w:r w:rsidR="005348C5" w:rsidRPr="37B1861A">
        <w:rPr>
          <w:lang w:val="it-IT"/>
        </w:rPr>
        <w:t>volano</w:t>
      </w:r>
      <w:r w:rsidR="178B5AF0" w:rsidRPr="37B1861A">
        <w:rPr>
          <w:lang w:val="it-IT"/>
        </w:rPr>
        <w:t>, con</w:t>
      </w:r>
      <w:r w:rsidR="005348C5" w:rsidRPr="37B1861A">
        <w:rPr>
          <w:lang w:val="it-IT"/>
        </w:rPr>
        <w:t xml:space="preserve"> tutti gli accessori </w:t>
      </w:r>
      <w:r w:rsidR="5F24D1B9" w:rsidRPr="37B1861A">
        <w:rPr>
          <w:lang w:val="it-IT"/>
        </w:rPr>
        <w:t>necessari inclus</w:t>
      </w:r>
      <w:r w:rsidR="005348C5" w:rsidRPr="37B1861A">
        <w:rPr>
          <w:lang w:val="it-IT"/>
        </w:rPr>
        <w:t>i</w:t>
      </w:r>
      <w:r w:rsidR="5F24D1B9" w:rsidRPr="37B1861A">
        <w:rPr>
          <w:lang w:val="it-IT"/>
        </w:rPr>
        <w:t>, tutto in qualità di primo impianto</w:t>
      </w:r>
      <w:r w:rsidR="005348C5" w:rsidRPr="37B1861A">
        <w:rPr>
          <w:lang w:val="it-IT"/>
        </w:rPr>
        <w:t xml:space="preserve">. </w:t>
      </w:r>
      <w:r w:rsidR="7E417B84" w:rsidRPr="37B1861A">
        <w:rPr>
          <w:lang w:val="it-IT"/>
        </w:rPr>
        <w:t>La frizione e il volano</w:t>
      </w:r>
      <w:r w:rsidR="005348C5" w:rsidRPr="37B1861A">
        <w:rPr>
          <w:lang w:val="it-IT"/>
        </w:rPr>
        <w:t xml:space="preserve"> sono collegati tra loro tramite una flangia e sono soggetti a</w:t>
      </w:r>
      <w:r w:rsidR="40748E9F" w:rsidRPr="37B1861A">
        <w:rPr>
          <w:lang w:val="it-IT"/>
        </w:rPr>
        <w:t xml:space="preserve">llo stesso livello di </w:t>
      </w:r>
      <w:r w:rsidR="005348C5" w:rsidRPr="37B1861A">
        <w:rPr>
          <w:lang w:val="it-IT"/>
        </w:rPr>
        <w:t xml:space="preserve">usura. La sostituzione di un solo </w:t>
      </w:r>
      <w:r w:rsidR="7DA56D1E" w:rsidRPr="37B1861A">
        <w:rPr>
          <w:lang w:val="it-IT"/>
        </w:rPr>
        <w:t xml:space="preserve">componente </w:t>
      </w:r>
      <w:r w:rsidR="005348C5" w:rsidRPr="37B1861A">
        <w:rPr>
          <w:lang w:val="it-IT"/>
        </w:rPr>
        <w:t>può</w:t>
      </w:r>
      <w:r w:rsidR="39430C66" w:rsidRPr="37B1861A">
        <w:rPr>
          <w:lang w:val="it-IT"/>
        </w:rPr>
        <w:t xml:space="preserve"> creare le condizioni per futuri guasti</w:t>
      </w:r>
      <w:r w:rsidR="005348C5" w:rsidRPr="37B1861A">
        <w:rPr>
          <w:lang w:val="it-IT"/>
        </w:rPr>
        <w:t xml:space="preserve">. Per questo motivo, sostituendo entrambi i </w:t>
      </w:r>
      <w:r w:rsidR="664F3276" w:rsidRPr="37B1861A">
        <w:rPr>
          <w:lang w:val="it-IT"/>
        </w:rPr>
        <w:t xml:space="preserve">componenti </w:t>
      </w:r>
      <w:r w:rsidR="005348C5" w:rsidRPr="37B1861A">
        <w:rPr>
          <w:lang w:val="it-IT"/>
        </w:rPr>
        <w:t>contemporaneamente, le officine possono migliorare le prestazioni del sistema e ridurre significativamente la necessità di riparazioni future.</w:t>
      </w:r>
    </w:p>
    <w:p w14:paraId="2F9AEC8F" w14:textId="2F0AAB9A" w:rsidR="00490829" w:rsidRPr="005348C5" w:rsidRDefault="005348C5" w:rsidP="399BA7D4">
      <w:pPr>
        <w:rPr>
          <w:lang w:val="it-IT"/>
        </w:rPr>
      </w:pPr>
      <w:r w:rsidRPr="399BA7D4">
        <w:rPr>
          <w:lang w:val="it-IT"/>
        </w:rPr>
        <w:t xml:space="preserve">La nuova soluzione di riparazione garantisce cambi di marcia fluidi senza compromettere le prestazioni e la trazione, mentre la tecnologia di smorzamento integrata migliora ulteriormente il comfort di guida. </w:t>
      </w:r>
      <w:r w:rsidR="2049D67D" w:rsidRPr="399BA7D4">
        <w:rPr>
          <w:lang w:val="it-IT"/>
        </w:rPr>
        <w:t xml:space="preserve">La precisione </w:t>
      </w:r>
      <w:r w:rsidRPr="399BA7D4">
        <w:rPr>
          <w:lang w:val="it-IT"/>
        </w:rPr>
        <w:t>di Schaeffler</w:t>
      </w:r>
      <w:r w:rsidR="5244F69E" w:rsidRPr="399BA7D4">
        <w:rPr>
          <w:lang w:val="it-IT"/>
        </w:rPr>
        <w:t xml:space="preserve"> in fase di produzione</w:t>
      </w:r>
      <w:r w:rsidRPr="399BA7D4">
        <w:rPr>
          <w:lang w:val="it-IT"/>
        </w:rPr>
        <w:t xml:space="preserve"> garantisce che tutti i componenti del sistema siano perfettamente adattati, riducendo i rischi solitamente associati all'uso di parti</w:t>
      </w:r>
      <w:r w:rsidR="5591FEDF" w:rsidRPr="399BA7D4">
        <w:rPr>
          <w:lang w:val="it-IT"/>
        </w:rPr>
        <w:t xml:space="preserve"> di ricambio</w:t>
      </w:r>
      <w:r w:rsidRPr="399BA7D4">
        <w:rPr>
          <w:lang w:val="it-IT"/>
        </w:rPr>
        <w:t xml:space="preserve"> di diversi produttori. Quest</w:t>
      </w:r>
      <w:r w:rsidR="3B3D9336" w:rsidRPr="399BA7D4">
        <w:rPr>
          <w:lang w:val="it-IT"/>
        </w:rPr>
        <w:t xml:space="preserve">o </w:t>
      </w:r>
      <w:r w:rsidRPr="399BA7D4">
        <w:rPr>
          <w:lang w:val="it-IT"/>
        </w:rPr>
        <w:t xml:space="preserve">migliora le prestazioni del veicolo, </w:t>
      </w:r>
      <w:r w:rsidRPr="399BA7D4">
        <w:rPr>
          <w:lang w:val="it-IT"/>
        </w:rPr>
        <w:lastRenderedPageBreak/>
        <w:t>rendendolo più sicuro e affidabile. Inoltre, il nuovo imballaggio</w:t>
      </w:r>
      <w:r w:rsidR="5D620768" w:rsidRPr="399BA7D4">
        <w:rPr>
          <w:lang w:val="it-IT"/>
        </w:rPr>
        <w:t xml:space="preserve">, più </w:t>
      </w:r>
      <w:r w:rsidRPr="399BA7D4">
        <w:rPr>
          <w:lang w:val="it-IT"/>
        </w:rPr>
        <w:t>resistente</w:t>
      </w:r>
      <w:r w:rsidR="7D632122" w:rsidRPr="399BA7D4">
        <w:rPr>
          <w:lang w:val="it-IT"/>
        </w:rPr>
        <w:t>,</w:t>
      </w:r>
      <w:r w:rsidRPr="399BA7D4">
        <w:rPr>
          <w:lang w:val="it-IT"/>
        </w:rPr>
        <w:t xml:space="preserve"> garantisce il trasporto sicuro d</w:t>
      </w:r>
      <w:r w:rsidR="600BF5F0" w:rsidRPr="399BA7D4">
        <w:rPr>
          <w:lang w:val="it-IT"/>
        </w:rPr>
        <w:t xml:space="preserve">ei componenti </w:t>
      </w:r>
      <w:r w:rsidRPr="399BA7D4">
        <w:rPr>
          <w:lang w:val="it-IT"/>
        </w:rPr>
        <w:t>pesanti.</w:t>
      </w:r>
    </w:p>
    <w:p w14:paraId="67161072" w14:textId="724818E1" w:rsidR="005348C5" w:rsidRPr="00162DA8" w:rsidRDefault="458DF070" w:rsidP="399BA7D4">
      <w:pPr>
        <w:tabs>
          <w:tab w:val="left" w:pos="2552"/>
        </w:tabs>
        <w:autoSpaceDE w:val="0"/>
        <w:autoSpaceDN w:val="0"/>
        <w:adjustRightInd w:val="0"/>
        <w:rPr>
          <w:rFonts w:ascii="Calibri" w:eastAsia="Times New Roman" w:hAnsi="Calibri"/>
          <w:lang w:val="it-IT"/>
        </w:rPr>
      </w:pPr>
      <w:r w:rsidRPr="399BA7D4">
        <w:rPr>
          <w:b/>
          <w:bCs/>
          <w:lang w:val="it-IT"/>
        </w:rPr>
        <w:t>Tra i leader di</w:t>
      </w:r>
      <w:r w:rsidR="005348C5" w:rsidRPr="399BA7D4">
        <w:rPr>
          <w:b/>
          <w:bCs/>
          <w:lang w:val="it-IT"/>
        </w:rPr>
        <w:t xml:space="preserve"> mercato delle soluzioni di riparazione: efficienza per officine e clienti</w:t>
      </w:r>
      <w:r w:rsidR="005348C5">
        <w:br/>
      </w:r>
      <w:r w:rsidR="005348C5" w:rsidRPr="399BA7D4">
        <w:rPr>
          <w:rFonts w:ascii="Calibri" w:eastAsia="Times New Roman" w:hAnsi="Calibri"/>
          <w:lang w:val="it-IT"/>
        </w:rPr>
        <w:t xml:space="preserve">“Con </w:t>
      </w:r>
      <w:proofErr w:type="spellStart"/>
      <w:r w:rsidR="005348C5" w:rsidRPr="399BA7D4">
        <w:rPr>
          <w:rFonts w:ascii="Calibri" w:eastAsia="Times New Roman" w:hAnsi="Calibri"/>
          <w:lang w:val="it-IT"/>
        </w:rPr>
        <w:t>LuK</w:t>
      </w:r>
      <w:proofErr w:type="spellEnd"/>
      <w:r w:rsidR="005348C5" w:rsidRPr="399BA7D4">
        <w:rPr>
          <w:rFonts w:ascii="Calibri" w:eastAsia="Times New Roman" w:hAnsi="Calibri"/>
          <w:lang w:val="it-IT"/>
        </w:rPr>
        <w:t xml:space="preserve"> </w:t>
      </w:r>
      <w:proofErr w:type="spellStart"/>
      <w:r w:rsidR="005348C5" w:rsidRPr="399BA7D4">
        <w:rPr>
          <w:rFonts w:ascii="Calibri" w:eastAsia="Times New Roman" w:hAnsi="Calibri"/>
          <w:lang w:val="it-IT"/>
        </w:rPr>
        <w:t>RepSet</w:t>
      </w:r>
      <w:proofErr w:type="spellEnd"/>
      <w:r w:rsidR="005348C5" w:rsidRPr="399BA7D4">
        <w:rPr>
          <w:rFonts w:ascii="Calibri" w:eastAsia="Times New Roman" w:hAnsi="Calibri"/>
          <w:lang w:val="it-IT"/>
        </w:rPr>
        <w:t xml:space="preserve"> 2CT DMF offriamo alle officine una soluzione intelligente che semplifica </w:t>
      </w:r>
      <w:r w:rsidR="7DC5B2E0" w:rsidRPr="399BA7D4">
        <w:rPr>
          <w:rFonts w:ascii="Calibri" w:eastAsia="Times New Roman" w:hAnsi="Calibri"/>
          <w:lang w:val="it-IT"/>
        </w:rPr>
        <w:t>il loro</w:t>
      </w:r>
      <w:r w:rsidR="005348C5" w:rsidRPr="399BA7D4">
        <w:rPr>
          <w:rFonts w:ascii="Calibri" w:eastAsia="Times New Roman" w:hAnsi="Calibri"/>
          <w:lang w:val="it-IT"/>
        </w:rPr>
        <w:t xml:space="preserve"> lavoro e aumenta la soddisfazione dei clienti”, afferma </w:t>
      </w:r>
      <w:proofErr w:type="spellStart"/>
      <w:r w:rsidR="005348C5" w:rsidRPr="399BA7D4">
        <w:rPr>
          <w:rFonts w:ascii="Calibri" w:eastAsia="Times New Roman" w:hAnsi="Calibri"/>
          <w:lang w:val="it-IT"/>
        </w:rPr>
        <w:t>Maik</w:t>
      </w:r>
      <w:proofErr w:type="spellEnd"/>
      <w:r w:rsidR="005348C5" w:rsidRPr="399BA7D4">
        <w:rPr>
          <w:rFonts w:ascii="Calibri" w:eastAsia="Times New Roman" w:hAnsi="Calibri"/>
          <w:lang w:val="it-IT"/>
        </w:rPr>
        <w:t xml:space="preserve"> Evers, </w:t>
      </w:r>
      <w:r w:rsidR="7AA9E34B" w:rsidRPr="399BA7D4">
        <w:rPr>
          <w:rFonts w:ascii="Calibri" w:eastAsia="Times New Roman" w:hAnsi="Calibri"/>
          <w:lang w:val="it-IT"/>
        </w:rPr>
        <w:t xml:space="preserve">Head of Product Management </w:t>
      </w:r>
      <w:proofErr w:type="spellStart"/>
      <w:r w:rsidR="7AA9E34B" w:rsidRPr="399BA7D4">
        <w:rPr>
          <w:rFonts w:ascii="Calibri" w:eastAsia="Times New Roman" w:hAnsi="Calibri"/>
          <w:lang w:val="it-IT"/>
        </w:rPr>
        <w:t>Powertrain</w:t>
      </w:r>
      <w:proofErr w:type="spellEnd"/>
      <w:r w:rsidR="7AA9E34B" w:rsidRPr="399BA7D4">
        <w:rPr>
          <w:rFonts w:ascii="Calibri" w:eastAsia="Times New Roman" w:hAnsi="Calibri"/>
          <w:lang w:val="it-IT"/>
        </w:rPr>
        <w:t xml:space="preserve"> Systems di Schaeffler </w:t>
      </w:r>
      <w:proofErr w:type="spellStart"/>
      <w:r w:rsidR="7AA9E34B" w:rsidRPr="399BA7D4">
        <w:rPr>
          <w:rFonts w:ascii="Calibri" w:eastAsia="Times New Roman" w:hAnsi="Calibri"/>
          <w:lang w:val="it-IT"/>
        </w:rPr>
        <w:t>Vehicle</w:t>
      </w:r>
      <w:proofErr w:type="spellEnd"/>
      <w:r w:rsidR="7AA9E34B" w:rsidRPr="399BA7D4">
        <w:rPr>
          <w:rFonts w:ascii="Calibri" w:eastAsia="Times New Roman" w:hAnsi="Calibri"/>
          <w:lang w:val="it-IT"/>
        </w:rPr>
        <w:t xml:space="preserve"> </w:t>
      </w:r>
      <w:proofErr w:type="spellStart"/>
      <w:r w:rsidR="7AA9E34B" w:rsidRPr="399BA7D4">
        <w:rPr>
          <w:rFonts w:ascii="Calibri" w:eastAsia="Times New Roman" w:hAnsi="Calibri"/>
          <w:lang w:val="it-IT"/>
        </w:rPr>
        <w:t>Lifetime</w:t>
      </w:r>
      <w:proofErr w:type="spellEnd"/>
      <w:r w:rsidR="7AA9E34B" w:rsidRPr="399BA7D4">
        <w:rPr>
          <w:rFonts w:ascii="Calibri" w:eastAsia="Times New Roman" w:hAnsi="Calibri"/>
          <w:lang w:val="it-IT"/>
        </w:rPr>
        <w:t xml:space="preserve"> Solutions</w:t>
      </w:r>
      <w:r w:rsidR="005348C5" w:rsidRPr="399BA7D4">
        <w:rPr>
          <w:rFonts w:ascii="Calibri" w:eastAsia="Times New Roman" w:hAnsi="Calibri"/>
          <w:lang w:val="it-IT"/>
        </w:rPr>
        <w:t xml:space="preserve">. "Sia </w:t>
      </w:r>
      <w:proofErr w:type="spellStart"/>
      <w:r w:rsidR="005348C5" w:rsidRPr="399BA7D4">
        <w:rPr>
          <w:rFonts w:ascii="Calibri" w:eastAsia="Times New Roman" w:hAnsi="Calibri"/>
          <w:lang w:val="it-IT"/>
        </w:rPr>
        <w:t>LuK</w:t>
      </w:r>
      <w:proofErr w:type="spellEnd"/>
      <w:r w:rsidR="005348C5" w:rsidRPr="399BA7D4">
        <w:rPr>
          <w:rFonts w:ascii="Calibri" w:eastAsia="Times New Roman" w:hAnsi="Calibri"/>
          <w:lang w:val="it-IT"/>
        </w:rPr>
        <w:t xml:space="preserve"> DMF che </w:t>
      </w:r>
      <w:proofErr w:type="spellStart"/>
      <w:r w:rsidR="005348C5" w:rsidRPr="399BA7D4">
        <w:rPr>
          <w:rFonts w:ascii="Calibri" w:eastAsia="Times New Roman" w:hAnsi="Calibri"/>
          <w:lang w:val="it-IT"/>
        </w:rPr>
        <w:t>LuK</w:t>
      </w:r>
      <w:proofErr w:type="spellEnd"/>
      <w:r w:rsidR="005348C5" w:rsidRPr="399BA7D4">
        <w:rPr>
          <w:rFonts w:ascii="Calibri" w:eastAsia="Times New Roman" w:hAnsi="Calibri"/>
          <w:lang w:val="it-IT"/>
        </w:rPr>
        <w:t xml:space="preserve"> </w:t>
      </w:r>
      <w:proofErr w:type="spellStart"/>
      <w:r w:rsidR="005348C5" w:rsidRPr="399BA7D4">
        <w:rPr>
          <w:rFonts w:ascii="Calibri" w:eastAsia="Times New Roman" w:hAnsi="Calibri"/>
          <w:lang w:val="it-IT"/>
        </w:rPr>
        <w:t>RepSet</w:t>
      </w:r>
      <w:proofErr w:type="spellEnd"/>
      <w:r w:rsidR="005348C5" w:rsidRPr="399BA7D4">
        <w:rPr>
          <w:rFonts w:ascii="Calibri" w:eastAsia="Times New Roman" w:hAnsi="Calibri"/>
          <w:lang w:val="it-IT"/>
        </w:rPr>
        <w:t xml:space="preserve"> 2CT sono prodotti molto apprezzati dalle officine indipendenti europee. Questo nuovo </w:t>
      </w:r>
      <w:r w:rsidR="7518192B" w:rsidRPr="399BA7D4">
        <w:rPr>
          <w:rFonts w:ascii="Calibri" w:eastAsia="Times New Roman" w:hAnsi="Calibri"/>
          <w:lang w:val="it-IT"/>
        </w:rPr>
        <w:t>ki</w:t>
      </w:r>
      <w:r w:rsidR="005348C5" w:rsidRPr="399BA7D4">
        <w:rPr>
          <w:rFonts w:ascii="Calibri" w:eastAsia="Times New Roman" w:hAnsi="Calibri"/>
          <w:lang w:val="it-IT"/>
        </w:rPr>
        <w:t>t combina i vantaggi di entrambe le tecnologie in un</w:t>
      </w:r>
      <w:r w:rsidR="0B199FEE" w:rsidRPr="399BA7D4">
        <w:rPr>
          <w:rFonts w:ascii="Calibri" w:eastAsia="Times New Roman" w:hAnsi="Calibri"/>
          <w:lang w:val="it-IT"/>
        </w:rPr>
        <w:t>’</w:t>
      </w:r>
      <w:r w:rsidR="005348C5" w:rsidRPr="399BA7D4">
        <w:rPr>
          <w:rFonts w:ascii="Calibri" w:eastAsia="Times New Roman" w:hAnsi="Calibri"/>
          <w:lang w:val="it-IT"/>
        </w:rPr>
        <w:t>unic</w:t>
      </w:r>
      <w:r w:rsidR="499447B1" w:rsidRPr="399BA7D4">
        <w:rPr>
          <w:rFonts w:ascii="Calibri" w:eastAsia="Times New Roman" w:hAnsi="Calibri"/>
          <w:lang w:val="it-IT"/>
        </w:rPr>
        <w:t>a confezione</w:t>
      </w:r>
      <w:r w:rsidR="005348C5" w:rsidRPr="399BA7D4">
        <w:rPr>
          <w:rFonts w:ascii="Calibri" w:eastAsia="Times New Roman" w:hAnsi="Calibri"/>
          <w:lang w:val="it-IT"/>
        </w:rPr>
        <w:t xml:space="preserve">". I prodotti </w:t>
      </w:r>
      <w:proofErr w:type="spellStart"/>
      <w:r w:rsidR="005348C5" w:rsidRPr="399BA7D4">
        <w:rPr>
          <w:rFonts w:ascii="Calibri" w:eastAsia="Times New Roman" w:hAnsi="Calibri"/>
          <w:lang w:val="it-IT"/>
        </w:rPr>
        <w:t>LuK</w:t>
      </w:r>
      <w:proofErr w:type="spellEnd"/>
      <w:r w:rsidR="005348C5" w:rsidRPr="399BA7D4">
        <w:rPr>
          <w:rFonts w:ascii="Calibri" w:eastAsia="Times New Roman" w:hAnsi="Calibri"/>
          <w:lang w:val="it-IT"/>
        </w:rPr>
        <w:t xml:space="preserve"> DMF e </w:t>
      </w:r>
      <w:proofErr w:type="spellStart"/>
      <w:r w:rsidR="005348C5" w:rsidRPr="399BA7D4">
        <w:rPr>
          <w:rFonts w:ascii="Calibri" w:eastAsia="Times New Roman" w:hAnsi="Calibri"/>
          <w:lang w:val="it-IT"/>
        </w:rPr>
        <w:t>LuK</w:t>
      </w:r>
      <w:proofErr w:type="spellEnd"/>
      <w:r w:rsidR="005348C5" w:rsidRPr="399BA7D4">
        <w:rPr>
          <w:rFonts w:ascii="Calibri" w:eastAsia="Times New Roman" w:hAnsi="Calibri"/>
          <w:lang w:val="it-IT"/>
        </w:rPr>
        <w:t xml:space="preserve"> </w:t>
      </w:r>
      <w:proofErr w:type="spellStart"/>
      <w:r w:rsidR="005348C5" w:rsidRPr="399BA7D4">
        <w:rPr>
          <w:rFonts w:ascii="Calibri" w:eastAsia="Times New Roman" w:hAnsi="Calibri"/>
          <w:lang w:val="it-IT"/>
        </w:rPr>
        <w:t>RepSet</w:t>
      </w:r>
      <w:proofErr w:type="spellEnd"/>
      <w:r w:rsidR="005348C5" w:rsidRPr="399BA7D4">
        <w:rPr>
          <w:rFonts w:ascii="Calibri" w:eastAsia="Times New Roman" w:hAnsi="Calibri"/>
          <w:lang w:val="it-IT"/>
        </w:rPr>
        <w:t xml:space="preserve"> 2CT continuano ad essere disponibili</w:t>
      </w:r>
      <w:r w:rsidR="1B3BD479" w:rsidRPr="399BA7D4">
        <w:rPr>
          <w:rFonts w:ascii="Calibri" w:eastAsia="Times New Roman" w:hAnsi="Calibri"/>
          <w:lang w:val="it-IT"/>
        </w:rPr>
        <w:t xml:space="preserve"> anche</w:t>
      </w:r>
      <w:r w:rsidR="005348C5" w:rsidRPr="399BA7D4">
        <w:rPr>
          <w:rFonts w:ascii="Calibri" w:eastAsia="Times New Roman" w:hAnsi="Calibri"/>
          <w:lang w:val="it-IT"/>
        </w:rPr>
        <w:t xml:space="preserve"> s</w:t>
      </w:r>
      <w:r w:rsidR="1FC59C6A" w:rsidRPr="399BA7D4">
        <w:rPr>
          <w:rFonts w:ascii="Calibri" w:eastAsia="Times New Roman" w:hAnsi="Calibri"/>
          <w:lang w:val="it-IT"/>
        </w:rPr>
        <w:t>ingolarmente</w:t>
      </w:r>
      <w:r w:rsidR="005348C5" w:rsidRPr="399BA7D4">
        <w:rPr>
          <w:rFonts w:ascii="Calibri" w:eastAsia="Times New Roman" w:hAnsi="Calibri"/>
          <w:lang w:val="it-IT"/>
        </w:rPr>
        <w:t>.</w:t>
      </w:r>
    </w:p>
    <w:p w14:paraId="6C2B3020" w14:textId="22257951" w:rsidR="00162DA8" w:rsidRPr="00162DA8" w:rsidRDefault="00162DA8" w:rsidP="399BA7D4">
      <w:pPr>
        <w:tabs>
          <w:tab w:val="left" w:pos="2552"/>
        </w:tabs>
        <w:autoSpaceDE w:val="0"/>
        <w:autoSpaceDN w:val="0"/>
        <w:adjustRightInd w:val="0"/>
        <w:rPr>
          <w:rFonts w:ascii="Calibri" w:eastAsia="Times New Roman" w:hAnsi="Calibri"/>
          <w:lang w:val="it-IT"/>
        </w:rPr>
      </w:pPr>
      <w:r w:rsidRPr="399BA7D4">
        <w:rPr>
          <w:b/>
          <w:bCs/>
          <w:lang w:val="it-IT"/>
        </w:rPr>
        <w:t>Lancio delle prime applicazioni</w:t>
      </w:r>
      <w:r>
        <w:br/>
      </w:r>
      <w:proofErr w:type="spellStart"/>
      <w:r w:rsidRPr="399BA7D4">
        <w:rPr>
          <w:rFonts w:ascii="Calibri" w:eastAsia="Times New Roman" w:hAnsi="Calibri"/>
          <w:lang w:val="it-IT"/>
        </w:rPr>
        <w:t>LuK</w:t>
      </w:r>
      <w:proofErr w:type="spellEnd"/>
      <w:r w:rsidRPr="399BA7D4">
        <w:rPr>
          <w:rFonts w:ascii="Calibri" w:eastAsia="Times New Roman" w:hAnsi="Calibri"/>
          <w:lang w:val="it-IT"/>
        </w:rPr>
        <w:t xml:space="preserve"> </w:t>
      </w:r>
      <w:proofErr w:type="spellStart"/>
      <w:r w:rsidRPr="399BA7D4">
        <w:rPr>
          <w:rFonts w:ascii="Calibri" w:eastAsia="Times New Roman" w:hAnsi="Calibri"/>
          <w:lang w:val="it-IT"/>
        </w:rPr>
        <w:t>RepSet</w:t>
      </w:r>
      <w:proofErr w:type="spellEnd"/>
      <w:r w:rsidRPr="399BA7D4">
        <w:rPr>
          <w:rFonts w:ascii="Calibri" w:eastAsia="Times New Roman" w:hAnsi="Calibri"/>
          <w:lang w:val="it-IT"/>
        </w:rPr>
        <w:t xml:space="preserve"> 2CT DMF è già disponibile sul mercato, con una gamma iniziale che comprende cinque referenze per modelli V</w:t>
      </w:r>
      <w:r w:rsidR="32BB5C0E" w:rsidRPr="399BA7D4">
        <w:rPr>
          <w:rFonts w:ascii="Calibri" w:eastAsia="Times New Roman" w:hAnsi="Calibri"/>
          <w:lang w:val="it-IT"/>
        </w:rPr>
        <w:t>olkswagen</w:t>
      </w:r>
      <w:r w:rsidRPr="399BA7D4">
        <w:rPr>
          <w:rFonts w:ascii="Calibri" w:eastAsia="Times New Roman" w:hAnsi="Calibri"/>
          <w:lang w:val="it-IT"/>
        </w:rPr>
        <w:t xml:space="preserve"> molto diffusi nel parco </w:t>
      </w:r>
      <w:r w:rsidR="0C631F23" w:rsidRPr="399BA7D4">
        <w:rPr>
          <w:rFonts w:ascii="Calibri" w:eastAsia="Times New Roman" w:hAnsi="Calibri"/>
          <w:lang w:val="it-IT"/>
        </w:rPr>
        <w:t>circolante</w:t>
      </w:r>
      <w:r w:rsidRPr="399BA7D4">
        <w:rPr>
          <w:rFonts w:ascii="Calibri" w:eastAsia="Times New Roman" w:hAnsi="Calibri"/>
          <w:lang w:val="it-IT"/>
        </w:rPr>
        <w:t>, ai quali si aggiungeranno presto ulteriori applicazioni.</w:t>
      </w:r>
    </w:p>
    <w:p w14:paraId="56FE7395" w14:textId="4FE222F3" w:rsidR="000838F5" w:rsidRPr="005348C5" w:rsidRDefault="000838F5" w:rsidP="000838F5">
      <w:pPr>
        <w:tabs>
          <w:tab w:val="left" w:pos="2552"/>
        </w:tabs>
        <w:autoSpaceDE w:val="0"/>
        <w:autoSpaceDN w:val="0"/>
        <w:adjustRightInd w:val="0"/>
        <w:rPr>
          <w:rFonts w:ascii="Calibri" w:eastAsia="Times New Roman" w:hAnsi="Calibri" w:cs="Times New Roman"/>
          <w:lang w:val="it-IT"/>
        </w:rPr>
      </w:pPr>
    </w:p>
    <w:p w14:paraId="036B6714" w14:textId="5A313A64" w:rsidR="00727296" w:rsidRPr="005348C5" w:rsidRDefault="000838F5" w:rsidP="000A262F">
      <w:pPr>
        <w:pStyle w:val="BU"/>
        <w:rPr>
          <w:i/>
          <w:lang w:val="it-IT"/>
        </w:rPr>
      </w:pPr>
      <w:r w:rsidRPr="005348C5">
        <w:rPr>
          <w:lang w:val="it-IT"/>
        </w:rPr>
        <w:drawing>
          <wp:inline distT="0" distB="0" distL="0" distR="0" wp14:anchorId="7A6BA8C0" wp14:editId="5091FCEE">
            <wp:extent cx="3600450" cy="1961753"/>
            <wp:effectExtent l="0" t="0" r="0" b="635"/>
            <wp:docPr id="327987832" name="Grafik 2" descr="An image that includes car parts, wheel, gear.&#10;&#10;AI-generated content may be buggy.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Autoteile, Rad, Zahnrad enthält.&#10;&#10;KI-generierte Inhalte können fehlerhaft sein., Bild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559" cy="196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76095" w14:textId="38B8D1C9" w:rsidR="008B4950" w:rsidRPr="00162DA8" w:rsidRDefault="00162DA8" w:rsidP="399BA7D4">
      <w:pPr>
        <w:rPr>
          <w:sz w:val="20"/>
          <w:szCs w:val="20"/>
          <w:lang w:val="it-IT"/>
        </w:rPr>
      </w:pPr>
      <w:proofErr w:type="spellStart"/>
      <w:r w:rsidRPr="399BA7D4">
        <w:rPr>
          <w:sz w:val="20"/>
          <w:szCs w:val="20"/>
          <w:lang w:val="it-IT"/>
        </w:rPr>
        <w:t>LuK</w:t>
      </w:r>
      <w:proofErr w:type="spellEnd"/>
      <w:r w:rsidRPr="399BA7D4">
        <w:rPr>
          <w:sz w:val="20"/>
          <w:szCs w:val="20"/>
          <w:lang w:val="it-IT"/>
        </w:rPr>
        <w:t xml:space="preserve"> </w:t>
      </w:r>
      <w:proofErr w:type="spellStart"/>
      <w:r w:rsidRPr="399BA7D4">
        <w:rPr>
          <w:sz w:val="20"/>
          <w:szCs w:val="20"/>
          <w:lang w:val="it-IT"/>
        </w:rPr>
        <w:t>RepSet</w:t>
      </w:r>
      <w:proofErr w:type="spellEnd"/>
      <w:r w:rsidRPr="399BA7D4">
        <w:rPr>
          <w:sz w:val="20"/>
          <w:szCs w:val="20"/>
          <w:lang w:val="it-IT"/>
        </w:rPr>
        <w:t xml:space="preserve"> 2CT DMF combina i vantaggi della doppia </w:t>
      </w:r>
      <w:r w:rsidR="756112D6" w:rsidRPr="399BA7D4">
        <w:rPr>
          <w:sz w:val="20"/>
          <w:szCs w:val="20"/>
          <w:lang w:val="it-IT"/>
        </w:rPr>
        <w:t xml:space="preserve">frizione </w:t>
      </w:r>
      <w:r w:rsidRPr="399BA7D4">
        <w:rPr>
          <w:sz w:val="20"/>
          <w:szCs w:val="20"/>
          <w:lang w:val="it-IT"/>
        </w:rPr>
        <w:t xml:space="preserve">e del volano </w:t>
      </w:r>
      <w:r w:rsidR="73473932" w:rsidRPr="399BA7D4">
        <w:rPr>
          <w:sz w:val="20"/>
          <w:szCs w:val="20"/>
          <w:lang w:val="it-IT"/>
        </w:rPr>
        <w:t xml:space="preserve">a doppia </w:t>
      </w:r>
      <w:r w:rsidRPr="399BA7D4">
        <w:rPr>
          <w:sz w:val="20"/>
          <w:szCs w:val="20"/>
          <w:lang w:val="it-IT"/>
        </w:rPr>
        <w:t>massa (DMF)</w:t>
      </w:r>
    </w:p>
    <w:p w14:paraId="6380E852" w14:textId="7D0FF8CD" w:rsidR="00A468F2" w:rsidRPr="005348C5" w:rsidRDefault="0038363A" w:rsidP="009C7245">
      <w:pPr>
        <w:rPr>
          <w:rFonts w:ascii="Calibri" w:hAnsi="Calibri" w:cs="Calibri"/>
          <w:lang w:val="it-IT"/>
        </w:rPr>
      </w:pPr>
      <w:r w:rsidRPr="005348C5">
        <w:rPr>
          <w:lang w:val="it-IT"/>
        </w:rPr>
        <w:br/>
      </w:r>
      <w:r w:rsidR="00162DA8" w:rsidRPr="00162DA8">
        <w:rPr>
          <w:lang w:val="it-IT"/>
        </w:rPr>
        <w:t>Immagine</w:t>
      </w:r>
      <w:r w:rsidR="003022D5" w:rsidRPr="005348C5">
        <w:rPr>
          <w:lang w:val="it-IT"/>
        </w:rPr>
        <w:t xml:space="preserve">: </w:t>
      </w:r>
      <w:r w:rsidR="00FC1CDC" w:rsidRPr="005348C5">
        <w:rPr>
          <w:rFonts w:ascii="Calibri" w:hAnsi="Calibri" w:cs="Calibri"/>
          <w:lang w:val="it-IT"/>
        </w:rPr>
        <w:t>Schaeffler</w:t>
      </w:r>
    </w:p>
    <w:p w14:paraId="703CB169" w14:textId="77777777" w:rsidR="00B56D81" w:rsidRPr="005348C5" w:rsidRDefault="00B56D81" w:rsidP="009C7245">
      <w:pPr>
        <w:rPr>
          <w:lang w:val="it-IT"/>
        </w:rPr>
      </w:pPr>
    </w:p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5"/>
      </w:tblGrid>
      <w:tr w:rsidR="0066236A" w:rsidRPr="005348C5" w14:paraId="15289C55" w14:textId="710ED976" w:rsidTr="0066236A">
        <w:trPr>
          <w:trHeight w:hRule="exact" w:val="340"/>
        </w:trPr>
        <w:tc>
          <w:tcPr>
            <w:tcW w:w="3685" w:type="dxa"/>
            <w:tcBorders>
              <w:bottom w:val="single" w:sz="2" w:space="0" w:color="646464"/>
            </w:tcBorders>
          </w:tcPr>
          <w:p w14:paraId="635D80F1" w14:textId="2FCA2FE7" w:rsidR="0066236A" w:rsidRPr="005348C5" w:rsidRDefault="0066236A" w:rsidP="006A5C61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bottom w:val="single" w:sz="2" w:space="0" w:color="646464"/>
            </w:tcBorders>
          </w:tcPr>
          <w:p w14:paraId="61B97A41" w14:textId="77777777" w:rsidR="0066236A" w:rsidRPr="005348C5" w:rsidRDefault="0066236A" w:rsidP="006A5C61">
            <w:pPr>
              <w:rPr>
                <w:lang w:val="it-IT"/>
              </w:rPr>
            </w:pPr>
          </w:p>
        </w:tc>
      </w:tr>
      <w:tr w:rsidR="0066236A" w:rsidRPr="005348C5" w14:paraId="37F50A7D" w14:textId="30C3D564" w:rsidTr="0066236A">
        <w:trPr>
          <w:trHeight w:hRule="exact" w:val="340"/>
        </w:trPr>
        <w:tc>
          <w:tcPr>
            <w:tcW w:w="3685" w:type="dxa"/>
            <w:tcBorders>
              <w:top w:val="single" w:sz="2" w:space="0" w:color="646464"/>
            </w:tcBorders>
          </w:tcPr>
          <w:p w14:paraId="5202293E" w14:textId="77777777" w:rsidR="0066236A" w:rsidRPr="005348C5" w:rsidRDefault="0066236A" w:rsidP="006A5C61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2" w:space="0" w:color="646464"/>
            </w:tcBorders>
          </w:tcPr>
          <w:p w14:paraId="63DE2A21" w14:textId="77777777" w:rsidR="0066236A" w:rsidRPr="005348C5" w:rsidRDefault="0066236A" w:rsidP="006A5C61">
            <w:pPr>
              <w:rPr>
                <w:lang w:val="it-IT"/>
              </w:rPr>
            </w:pPr>
          </w:p>
        </w:tc>
      </w:tr>
    </w:tbl>
    <w:p w14:paraId="26E3BFB6" w14:textId="77777777" w:rsidR="00EE3D3B" w:rsidRPr="005348C5" w:rsidRDefault="00EE3D3B" w:rsidP="00EE3D3B">
      <w:pPr>
        <w:pStyle w:val="Hinweis"/>
        <w:rPr>
          <w:b/>
          <w:lang w:val="it-IT"/>
        </w:rPr>
      </w:pPr>
      <w:r w:rsidRPr="005348C5">
        <w:rPr>
          <w:b/>
          <w:bCs/>
          <w:lang w:val="it-IT"/>
        </w:rPr>
        <w:t xml:space="preserve">Schaeffler Group – </w:t>
      </w:r>
      <w:proofErr w:type="spellStart"/>
      <w:r w:rsidRPr="005348C5">
        <w:rPr>
          <w:b/>
          <w:bCs/>
          <w:lang w:val="it-IT"/>
        </w:rPr>
        <w:t>We</w:t>
      </w:r>
      <w:proofErr w:type="spellEnd"/>
      <w:r w:rsidRPr="005348C5">
        <w:rPr>
          <w:b/>
          <w:bCs/>
          <w:lang w:val="it-IT"/>
        </w:rPr>
        <w:t xml:space="preserve"> </w:t>
      </w:r>
      <w:proofErr w:type="spellStart"/>
      <w:r w:rsidRPr="005348C5">
        <w:rPr>
          <w:b/>
          <w:bCs/>
          <w:lang w:val="it-IT"/>
        </w:rPr>
        <w:t>pioneer</w:t>
      </w:r>
      <w:proofErr w:type="spellEnd"/>
      <w:r w:rsidRPr="005348C5">
        <w:rPr>
          <w:b/>
          <w:bCs/>
          <w:lang w:val="it-IT"/>
        </w:rPr>
        <w:t xml:space="preserve"> </w:t>
      </w:r>
      <w:proofErr w:type="spellStart"/>
      <w:r w:rsidRPr="005348C5">
        <w:rPr>
          <w:b/>
          <w:bCs/>
          <w:lang w:val="it-IT"/>
        </w:rPr>
        <w:t>motion</w:t>
      </w:r>
      <w:proofErr w:type="spellEnd"/>
    </w:p>
    <w:p w14:paraId="1C97592C" w14:textId="28D50C83" w:rsidR="00B56D81" w:rsidRPr="005348C5" w:rsidRDefault="00162DA8" w:rsidP="00B56D81">
      <w:pPr>
        <w:pStyle w:val="Hinweis"/>
        <w:rPr>
          <w:lang w:val="it-IT"/>
        </w:rPr>
      </w:pPr>
      <w:r w:rsidRPr="00162DA8">
        <w:rPr>
          <w:lang w:val="it-IT"/>
        </w:rPr>
        <w:t>Da oltre 75 anni il Gruppo Schaeffler promuove innovazioni e sviluppi innovativi nel campo della tecnologia del movimento. Con tecnologie, prodotti e servizi innovativi per la mobilità elettrica, azionamenti efficienti, soluzioni per telai ed energie rinnovabili, l'azienda è un partner affidabile per rendere il movimento più efficiente, intelligente e sostenibile - lungo l'intero ciclo di vita. Schaeffler descrive la sua ampia gamma di prodotti e servizi nell'ecosistema della mobilità attraverso otto famiglie di prodotti: Dalle soluzioni per cuscinetti volventi e tutti i tipi di guide lineari ai servizi di riparazione e monitoraggio. Con circa 120.000 dipendenti e più di 250 sedi in 55 Paesi, Schaeffler è una delle più grandi aziende a conduzione familiare del mondo e una delle imprese più innovative della Germania</w:t>
      </w:r>
      <w:r w:rsidR="21BDBEA4" w:rsidRPr="005348C5">
        <w:rPr>
          <w:lang w:val="it-IT"/>
        </w:rPr>
        <w:t>.</w:t>
      </w:r>
    </w:p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0"/>
      </w:tblGrid>
      <w:tr w:rsidR="00930BDD" w:rsidRPr="005348C5" w14:paraId="582B2E89" w14:textId="77777777" w:rsidTr="00B726AE">
        <w:trPr>
          <w:trHeight w:hRule="exact" w:val="340"/>
        </w:trPr>
        <w:tc>
          <w:tcPr>
            <w:tcW w:w="7370" w:type="dxa"/>
            <w:tcBorders>
              <w:bottom w:val="single" w:sz="2" w:space="0" w:color="646464"/>
            </w:tcBorders>
          </w:tcPr>
          <w:p w14:paraId="564CB792" w14:textId="77777777" w:rsidR="00930BDD" w:rsidRPr="005348C5" w:rsidRDefault="00930BDD" w:rsidP="00146814">
            <w:pPr>
              <w:rPr>
                <w:lang w:val="it-IT"/>
              </w:rPr>
            </w:pPr>
          </w:p>
        </w:tc>
      </w:tr>
      <w:tr w:rsidR="00930BDD" w:rsidRPr="005348C5" w14:paraId="02595D21" w14:textId="77777777" w:rsidTr="00B726AE">
        <w:trPr>
          <w:trHeight w:hRule="exact" w:val="340"/>
        </w:trPr>
        <w:tc>
          <w:tcPr>
            <w:tcW w:w="7370" w:type="dxa"/>
            <w:tcBorders>
              <w:top w:val="single" w:sz="2" w:space="0" w:color="646464"/>
            </w:tcBorders>
          </w:tcPr>
          <w:p w14:paraId="0BA51716" w14:textId="77777777" w:rsidR="00930BDD" w:rsidRPr="005348C5" w:rsidRDefault="00930BDD" w:rsidP="00146814">
            <w:pPr>
              <w:rPr>
                <w:lang w:val="it-IT"/>
              </w:rPr>
            </w:pPr>
          </w:p>
          <w:p w14:paraId="57736E3F" w14:textId="77777777" w:rsidR="00930BDD" w:rsidRPr="005348C5" w:rsidRDefault="00930BDD" w:rsidP="00146814">
            <w:pPr>
              <w:rPr>
                <w:lang w:val="it-IT"/>
              </w:rPr>
            </w:pPr>
          </w:p>
        </w:tc>
      </w:tr>
    </w:tbl>
    <w:p w14:paraId="0389A368" w14:textId="77777777" w:rsidR="00B231DE" w:rsidRPr="005348C5" w:rsidRDefault="00B231DE" w:rsidP="00CD7E4A">
      <w:pPr>
        <w:spacing w:before="0"/>
        <w:rPr>
          <w:rStyle w:val="Enfasigrassetto"/>
          <w:lang w:val="it-IT"/>
        </w:rPr>
      </w:pPr>
    </w:p>
    <w:p w14:paraId="1480B983" w14:textId="22E3B8EF" w:rsidR="00B231DE" w:rsidRPr="005348C5" w:rsidRDefault="00B231DE" w:rsidP="00B231DE">
      <w:pPr>
        <w:tabs>
          <w:tab w:val="left" w:pos="2244"/>
        </w:tabs>
        <w:spacing w:before="0"/>
        <w:rPr>
          <w:rStyle w:val="Enfasigrassetto"/>
          <w:lang w:val="it-IT"/>
        </w:rPr>
      </w:pPr>
      <w:r w:rsidRPr="005348C5">
        <w:rPr>
          <w:rStyle w:val="Enfasigrassetto"/>
          <w:lang w:val="it-IT"/>
        </w:rPr>
        <w:tab/>
      </w:r>
    </w:p>
    <w:p w14:paraId="7CF090C0" w14:textId="77777777" w:rsidR="00B231DE" w:rsidRPr="005348C5" w:rsidRDefault="00B231DE" w:rsidP="00B231DE">
      <w:pPr>
        <w:tabs>
          <w:tab w:val="left" w:pos="2244"/>
        </w:tabs>
        <w:spacing w:before="0"/>
        <w:rPr>
          <w:rStyle w:val="Enfasigrassetto"/>
          <w:lang w:val="it-IT"/>
        </w:rPr>
      </w:pPr>
    </w:p>
    <w:p w14:paraId="4FA7A525" w14:textId="77777777" w:rsidR="00B231DE" w:rsidRPr="005348C5" w:rsidRDefault="00B231DE" w:rsidP="00B231DE">
      <w:pPr>
        <w:tabs>
          <w:tab w:val="left" w:pos="2244"/>
        </w:tabs>
        <w:spacing w:before="0"/>
        <w:rPr>
          <w:rStyle w:val="Enfasigrassetto"/>
          <w:lang w:val="it-IT"/>
        </w:rPr>
      </w:pPr>
    </w:p>
    <w:p w14:paraId="6E0C3D93" w14:textId="77777777" w:rsidR="00B231DE" w:rsidRPr="005348C5" w:rsidRDefault="00B231DE" w:rsidP="00CD7E4A">
      <w:pPr>
        <w:spacing w:before="0"/>
        <w:rPr>
          <w:rStyle w:val="Enfasigrassetto"/>
          <w:lang w:val="it-IT"/>
        </w:rPr>
      </w:pPr>
    </w:p>
    <w:p w14:paraId="3956603A" w14:textId="041D94C3" w:rsidR="00B4677C" w:rsidRPr="005348C5" w:rsidRDefault="009638C0" w:rsidP="00CD7E4A">
      <w:pPr>
        <w:spacing w:before="0"/>
        <w:rPr>
          <w:rStyle w:val="Enfasigrassetto"/>
          <w:lang w:val="it-IT"/>
        </w:rPr>
      </w:pPr>
      <w:r>
        <w:rPr>
          <w:rStyle w:val="Enfasigrassetto"/>
          <w:lang w:val="it-IT"/>
        </w:rPr>
        <w:t>Contatto</w:t>
      </w:r>
    </w:p>
    <w:p w14:paraId="7ACC5542" w14:textId="1D64BFC3" w:rsidR="00B56D81" w:rsidRPr="005348C5" w:rsidRDefault="00B56D81" w:rsidP="00B56D81">
      <w:pPr>
        <w:spacing w:before="0"/>
        <w:rPr>
          <w:rStyle w:val="Enfasigrassetto"/>
          <w:lang w:val="it-IT"/>
        </w:rPr>
      </w:pPr>
    </w:p>
    <w:tbl>
      <w:tblPr>
        <w:tblStyle w:val="Grigliatabella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3254"/>
        <w:gridCol w:w="362"/>
        <w:gridCol w:w="59"/>
        <w:gridCol w:w="9"/>
      </w:tblGrid>
      <w:tr w:rsidR="00B56D81" w:rsidRPr="005348C5" w14:paraId="1AC6D3EF" w14:textId="77777777" w:rsidTr="00B56D81">
        <w:trPr>
          <w:gridAfter w:val="2"/>
          <w:wAfter w:w="68" w:type="dxa"/>
          <w:trHeight w:val="153"/>
        </w:trPr>
        <w:tc>
          <w:tcPr>
            <w:tcW w:w="6941" w:type="dxa"/>
            <w:gridSpan w:val="2"/>
          </w:tcPr>
          <w:p w14:paraId="5A427254" w14:textId="3FC36934" w:rsidR="00E96473" w:rsidRPr="005D4EAE" w:rsidRDefault="00E96473" w:rsidP="00E9647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638C0">
              <w:rPr>
                <w:rStyle w:val="Enfasigrassetto"/>
                <w:lang w:val="en-US"/>
              </w:rPr>
              <w:t>Renata Costa Silva</w:t>
            </w:r>
            <w:r w:rsidRPr="009638C0">
              <w:rPr>
                <w:rStyle w:val="Enfasigrassetto"/>
                <w:lang w:val="en-US"/>
              </w:rPr>
              <w:br/>
            </w:r>
            <w:r w:rsidRPr="009638C0">
              <w:rPr>
                <w:rStyle w:val="Enfasigrassetto"/>
                <w:b w:val="0"/>
                <w:bCs w:val="0"/>
                <w:lang w:val="en-US"/>
              </w:rPr>
              <w:t xml:space="preserve">Global Vice President Marketing &amp; </w:t>
            </w:r>
            <w:r w:rsidRPr="009638C0">
              <w:rPr>
                <w:rStyle w:val="Enfasigrassetto"/>
                <w:b w:val="0"/>
                <w:bCs w:val="0"/>
                <w:lang w:val="en-US"/>
              </w:rPr>
              <w:br/>
              <w:t>Communications</w:t>
            </w:r>
            <w:r w:rsidRPr="009638C0">
              <w:rPr>
                <w:lang w:val="en-US"/>
              </w:rPr>
              <w:br/>
              <w:t xml:space="preserve">Schaeffler Vehicle Lifetime Solutions </w:t>
            </w:r>
            <w:r w:rsidRPr="009638C0">
              <w:rPr>
                <w:lang w:val="en-US"/>
              </w:rPr>
              <w:br/>
              <w:t xml:space="preserve">Germany GmbH &amp; Co. </w:t>
            </w:r>
            <w:r w:rsidRPr="005D4EAE">
              <w:rPr>
                <w:lang w:val="en-US"/>
              </w:rPr>
              <w:t xml:space="preserve">KG, Frankfurt </w:t>
            </w:r>
          </w:p>
          <w:p w14:paraId="4228E4F5" w14:textId="77777777" w:rsidR="00E96473" w:rsidRPr="009638C0" w:rsidRDefault="00E96473" w:rsidP="00E96473">
            <w:pPr>
              <w:autoSpaceDE w:val="0"/>
              <w:autoSpaceDN w:val="0"/>
              <w:adjustRightInd w:val="0"/>
              <w:rPr>
                <w:rStyle w:val="Collegamentoipertestuale"/>
              </w:rPr>
            </w:pPr>
            <w:r w:rsidRPr="005348C5">
              <w:rPr>
                <w:noProof/>
                <w:lang w:val="it-IT"/>
              </w:rPr>
              <w:drawing>
                <wp:inline distT="0" distB="0" distL="0" distR="0" wp14:anchorId="35E46478" wp14:editId="15EF24CA">
                  <wp:extent cx="124460" cy="124460"/>
                  <wp:effectExtent l="0" t="0" r="8890" b="889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8C0">
              <w:rPr>
                <w:lang w:val="en-US"/>
              </w:rPr>
              <w:t xml:space="preserve">  +49 69 27135 1040</w:t>
            </w:r>
            <w:r w:rsidRPr="009638C0">
              <w:rPr>
                <w:sz w:val="20"/>
                <w:szCs w:val="20"/>
                <w:lang w:val="en-US"/>
              </w:rPr>
              <w:br/>
            </w:r>
            <w:r w:rsidRPr="005348C5">
              <w:rPr>
                <w:noProof/>
                <w:sz w:val="20"/>
                <w:szCs w:val="20"/>
                <w:lang w:val="it-IT" w:eastAsia="de-DE"/>
              </w:rPr>
              <w:drawing>
                <wp:inline distT="0" distB="0" distL="0" distR="0" wp14:anchorId="12632104" wp14:editId="7FF662CD">
                  <wp:extent cx="136800" cy="93600"/>
                  <wp:effectExtent l="0" t="0" r="0" b="190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638C0">
              <w:rPr>
                <w:sz w:val="20"/>
                <w:szCs w:val="20"/>
                <w:lang w:val="en-US"/>
              </w:rPr>
              <w:t xml:space="preserve">  </w:t>
            </w:r>
            <w:hyperlink r:id="rId15" w:history="1">
              <w:r w:rsidRPr="009638C0">
                <w:rPr>
                  <w:rStyle w:val="Collegamentoipertestuale"/>
                </w:rPr>
                <w:t>renata.costasilva@schaeffler.com</w:t>
              </w:r>
            </w:hyperlink>
          </w:p>
          <w:p w14:paraId="50FC055B" w14:textId="77777777" w:rsidR="00B56D81" w:rsidRPr="009638C0" w:rsidRDefault="00B56D81" w:rsidP="00163C0D">
            <w:pPr>
              <w:autoSpaceDE w:val="0"/>
              <w:autoSpaceDN w:val="0"/>
              <w:adjustRightInd w:val="0"/>
              <w:rPr>
                <w:rStyle w:val="Enfasigrassetto"/>
                <w:lang w:val="en-US"/>
              </w:rPr>
            </w:pPr>
          </w:p>
          <w:p w14:paraId="6F664EF2" w14:textId="77A6A0CB" w:rsidR="00B56D81" w:rsidRPr="005348C5" w:rsidRDefault="00B56D81" w:rsidP="00163C0D">
            <w:pPr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9638C0">
              <w:rPr>
                <w:rStyle w:val="Enfasigrassetto"/>
                <w:lang w:val="en-US"/>
              </w:rPr>
              <w:t>Eva Wagner</w:t>
            </w:r>
            <w:r w:rsidRPr="009638C0">
              <w:rPr>
                <w:lang w:val="en-US"/>
              </w:rPr>
              <w:br/>
              <w:t>Head of Communications</w:t>
            </w:r>
            <w:r w:rsidRPr="009638C0">
              <w:rPr>
                <w:lang w:val="en-US"/>
              </w:rPr>
              <w:br/>
            </w:r>
            <w:r w:rsidR="00E96473" w:rsidRPr="009638C0">
              <w:rPr>
                <w:lang w:val="en-US"/>
              </w:rPr>
              <w:t xml:space="preserve">Schaeffler Vehicle Lifetime Solutions </w:t>
            </w:r>
            <w:r w:rsidR="00E96473" w:rsidRPr="009638C0">
              <w:rPr>
                <w:lang w:val="en-US"/>
              </w:rPr>
              <w:br/>
              <w:t xml:space="preserve">Germany GmbH &amp; Co. </w:t>
            </w:r>
            <w:r w:rsidR="00E96473" w:rsidRPr="005348C5">
              <w:rPr>
                <w:lang w:val="it-IT"/>
              </w:rPr>
              <w:t>KG, Frankfurt</w:t>
            </w:r>
          </w:p>
          <w:p w14:paraId="42EF806B" w14:textId="2A0CDA0A" w:rsidR="00B56D81" w:rsidRPr="005348C5" w:rsidRDefault="00B56D81" w:rsidP="00163C0D">
            <w:pPr>
              <w:autoSpaceDE w:val="0"/>
              <w:autoSpaceDN w:val="0"/>
              <w:adjustRightInd w:val="0"/>
              <w:rPr>
                <w:rStyle w:val="Enfasigrassetto"/>
                <w:b w:val="0"/>
                <w:bCs w:val="0"/>
                <w:lang w:val="it-IT"/>
              </w:rPr>
            </w:pPr>
            <w:r w:rsidRPr="005348C5">
              <w:rPr>
                <w:noProof/>
                <w:lang w:val="it-IT"/>
              </w:rPr>
              <w:drawing>
                <wp:inline distT="0" distB="0" distL="0" distR="0" wp14:anchorId="6C5E5ABF" wp14:editId="6CA8FD5D">
                  <wp:extent cx="129540" cy="129540"/>
                  <wp:effectExtent l="0" t="0" r="3810" b="381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8C5">
              <w:rPr>
                <w:lang w:val="it-IT"/>
              </w:rPr>
              <w:t xml:space="preserve">  +49 69 27135 3813</w:t>
            </w:r>
            <w:r w:rsidRPr="005348C5">
              <w:rPr>
                <w:sz w:val="20"/>
                <w:szCs w:val="20"/>
                <w:lang w:val="it-IT"/>
              </w:rPr>
              <w:br/>
            </w:r>
            <w:r w:rsidRPr="005348C5">
              <w:rPr>
                <w:noProof/>
                <w:sz w:val="20"/>
                <w:szCs w:val="20"/>
                <w:lang w:val="it-IT" w:eastAsia="de-DE"/>
              </w:rPr>
              <w:drawing>
                <wp:inline distT="0" distB="0" distL="0" distR="0" wp14:anchorId="206AF1DA" wp14:editId="41CD0C57">
                  <wp:extent cx="136800" cy="93600"/>
                  <wp:effectExtent l="0" t="0" r="0" b="190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48C5">
              <w:rPr>
                <w:sz w:val="20"/>
                <w:szCs w:val="20"/>
                <w:lang w:val="it-IT"/>
              </w:rPr>
              <w:t xml:space="preserve">  </w:t>
            </w:r>
            <w:hyperlink r:id="rId16" w:history="1">
              <w:r w:rsidRPr="005348C5">
                <w:rPr>
                  <w:rStyle w:val="Collegamentoipertestuale"/>
                  <w:lang w:val="it-IT"/>
                </w:rPr>
                <w:t>eva.wagner@schaeffler.com</w:t>
              </w:r>
            </w:hyperlink>
          </w:p>
        </w:tc>
        <w:tc>
          <w:tcPr>
            <w:tcW w:w="362" w:type="dxa"/>
            <w:tcBorders>
              <w:left w:val="nil"/>
            </w:tcBorders>
          </w:tcPr>
          <w:p w14:paraId="791E4EED" w14:textId="77777777" w:rsidR="00B56D81" w:rsidRPr="005348C5" w:rsidRDefault="00B56D81" w:rsidP="00163C0D">
            <w:pPr>
              <w:rPr>
                <w:rStyle w:val="Enfasigrassetto"/>
                <w:sz w:val="20"/>
                <w:szCs w:val="20"/>
                <w:lang w:val="it-IT"/>
              </w:rPr>
            </w:pPr>
          </w:p>
        </w:tc>
      </w:tr>
      <w:tr w:rsidR="004B114C" w:rsidRPr="005348C5" w14:paraId="70002332" w14:textId="77777777" w:rsidTr="00B56D81">
        <w:trPr>
          <w:gridAfter w:val="1"/>
          <w:wAfter w:w="9" w:type="dxa"/>
        </w:trPr>
        <w:tc>
          <w:tcPr>
            <w:tcW w:w="3687" w:type="dxa"/>
          </w:tcPr>
          <w:p w14:paraId="0FC5A316" w14:textId="72115131" w:rsidR="004B114C" w:rsidRPr="005348C5" w:rsidRDefault="004B114C" w:rsidP="00B56D81">
            <w:pPr>
              <w:autoSpaceDE w:val="0"/>
              <w:autoSpaceDN w:val="0"/>
              <w:adjustRightInd w:val="0"/>
              <w:rPr>
                <w:rStyle w:val="Enfasigrassetto"/>
                <w:b w:val="0"/>
                <w:bCs w:val="0"/>
                <w:sz w:val="20"/>
                <w:szCs w:val="20"/>
                <w:lang w:val="it-IT"/>
              </w:rPr>
            </w:pPr>
          </w:p>
        </w:tc>
        <w:tc>
          <w:tcPr>
            <w:tcW w:w="3675" w:type="dxa"/>
            <w:gridSpan w:val="3"/>
          </w:tcPr>
          <w:p w14:paraId="3BC7832D" w14:textId="69BE37A1" w:rsidR="004B114C" w:rsidRPr="005348C5" w:rsidRDefault="004B114C" w:rsidP="00CD7E4A">
            <w:pPr>
              <w:rPr>
                <w:rStyle w:val="Enfasigrassetto"/>
                <w:sz w:val="20"/>
                <w:szCs w:val="20"/>
                <w:lang w:val="it-IT"/>
              </w:rPr>
            </w:pPr>
          </w:p>
        </w:tc>
      </w:tr>
      <w:tr w:rsidR="00947EA3" w:rsidRPr="005348C5" w14:paraId="397DB3D1" w14:textId="77777777" w:rsidTr="00B56D81">
        <w:trPr>
          <w:gridAfter w:val="1"/>
          <w:wAfter w:w="9" w:type="dxa"/>
        </w:trPr>
        <w:tc>
          <w:tcPr>
            <w:tcW w:w="3687" w:type="dxa"/>
          </w:tcPr>
          <w:p w14:paraId="53DC7DE6" w14:textId="77777777" w:rsidR="00E96473" w:rsidRPr="005348C5" w:rsidRDefault="00E96473" w:rsidP="00E96473">
            <w:pPr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9638C0">
              <w:rPr>
                <w:rStyle w:val="Enfasigrassetto"/>
                <w:lang w:val="en-US"/>
              </w:rPr>
              <w:t>Katja Wild</w:t>
            </w:r>
            <w:r w:rsidRPr="009638C0">
              <w:rPr>
                <w:lang w:val="en-US"/>
              </w:rPr>
              <w:br/>
              <w:t>Communications</w:t>
            </w:r>
            <w:r w:rsidRPr="009638C0">
              <w:rPr>
                <w:lang w:val="en-US"/>
              </w:rPr>
              <w:br/>
              <w:t xml:space="preserve">Schaeffler Vehicle Lifetime Solutions Germany GmbH &amp; Co. </w:t>
            </w:r>
            <w:r w:rsidRPr="005348C5">
              <w:rPr>
                <w:lang w:val="it-IT"/>
              </w:rPr>
              <w:t>KG, Frankfurt</w:t>
            </w:r>
          </w:p>
          <w:p w14:paraId="788984B3" w14:textId="76346A5C" w:rsidR="00947EA3" w:rsidRPr="005348C5" w:rsidRDefault="005D4EAE" w:rsidP="00E96473">
            <w:pPr>
              <w:rPr>
                <w:rStyle w:val="Collegamentoipertestuale"/>
                <w:lang w:val="it-IT"/>
              </w:rPr>
            </w:pPr>
            <w:r>
              <w:rPr>
                <w:noProof/>
                <w:lang w:val="it-IT"/>
              </w:rPr>
              <w:pict w14:anchorId="3EFC14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i1025" type="#_x0000_t75" alt="" style="width:12.05pt;height:12.1pt;visibility:visible;mso-width-percent:0;mso-height-percent:0;mso-width-percent:0;mso-height-percent:0">
                  <v:imagedata r:id="rId17" o:title=""/>
                </v:shape>
              </w:pict>
            </w:r>
            <w:r w:rsidR="00E96473" w:rsidRPr="005348C5">
              <w:rPr>
                <w:lang w:val="it-IT"/>
              </w:rPr>
              <w:t xml:space="preserve">  +49 69 27135 3814</w:t>
            </w:r>
            <w:r w:rsidR="00E96473" w:rsidRPr="005348C5">
              <w:rPr>
                <w:sz w:val="20"/>
                <w:szCs w:val="20"/>
                <w:lang w:val="it-IT"/>
              </w:rPr>
              <w:br/>
            </w:r>
            <w:r w:rsidR="00E96473" w:rsidRPr="005348C5">
              <w:rPr>
                <w:noProof/>
                <w:sz w:val="20"/>
                <w:szCs w:val="20"/>
                <w:lang w:val="it-IT" w:eastAsia="de-DE"/>
              </w:rPr>
              <w:drawing>
                <wp:inline distT="0" distB="0" distL="0" distR="0" wp14:anchorId="5A3A0E0B" wp14:editId="003993E4">
                  <wp:extent cx="136800" cy="93600"/>
                  <wp:effectExtent l="0" t="0" r="0" b="1905"/>
                  <wp:docPr id="1729563859" name="Grafik 1729563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6473" w:rsidRPr="005348C5">
              <w:rPr>
                <w:sz w:val="20"/>
                <w:szCs w:val="20"/>
                <w:lang w:val="it-IT"/>
              </w:rPr>
              <w:t xml:space="preserve">  </w:t>
            </w:r>
            <w:hyperlink r:id="rId18" w:history="1">
              <w:r w:rsidR="00E96473" w:rsidRPr="005348C5">
                <w:rPr>
                  <w:rStyle w:val="Collegamentoipertestuale"/>
                  <w:lang w:val="it-IT"/>
                </w:rPr>
                <w:t>katja.wild@schaeffler.com</w:t>
              </w:r>
            </w:hyperlink>
          </w:p>
          <w:p w14:paraId="219DDB35" w14:textId="4CD6B6DF" w:rsidR="00E96473" w:rsidRPr="005348C5" w:rsidRDefault="00E96473" w:rsidP="00E96473">
            <w:pPr>
              <w:rPr>
                <w:rStyle w:val="Enfasigrassetto"/>
                <w:b w:val="0"/>
                <w:bCs w:val="0"/>
                <w:lang w:val="it-IT"/>
              </w:rPr>
            </w:pPr>
          </w:p>
        </w:tc>
        <w:tc>
          <w:tcPr>
            <w:tcW w:w="3675" w:type="dxa"/>
            <w:gridSpan w:val="3"/>
          </w:tcPr>
          <w:p w14:paraId="597D5DA0" w14:textId="4168F9F9" w:rsidR="00947EA3" w:rsidRPr="005348C5" w:rsidRDefault="00947EA3" w:rsidP="00CD7E4A">
            <w:pPr>
              <w:autoSpaceDE w:val="0"/>
              <w:autoSpaceDN w:val="0"/>
              <w:adjustRightInd w:val="0"/>
              <w:rPr>
                <w:rStyle w:val="Enfasigrassetto"/>
                <w:lang w:val="it-IT"/>
              </w:rPr>
            </w:pPr>
          </w:p>
        </w:tc>
      </w:tr>
      <w:tr w:rsidR="00B4677C" w:rsidRPr="005348C5" w14:paraId="4CDB4C5D" w14:textId="77777777" w:rsidTr="00B56D81">
        <w:tblPrEx>
          <w:tblCellMar>
            <w:left w:w="108" w:type="dxa"/>
            <w:right w:w="108" w:type="dxa"/>
          </w:tblCellMar>
        </w:tblPrEx>
        <w:trPr>
          <w:trHeight w:hRule="exact" w:val="68"/>
        </w:trPr>
        <w:tc>
          <w:tcPr>
            <w:tcW w:w="7371" w:type="dxa"/>
            <w:gridSpan w:val="5"/>
            <w:tcBorders>
              <w:bottom w:val="single" w:sz="2" w:space="0" w:color="646464"/>
            </w:tcBorders>
          </w:tcPr>
          <w:p w14:paraId="5CABFB7A" w14:textId="77777777" w:rsidR="00B4677C" w:rsidRPr="005348C5" w:rsidRDefault="00B4677C" w:rsidP="00CD7E4A">
            <w:pPr>
              <w:rPr>
                <w:lang w:val="it-IT"/>
              </w:rPr>
            </w:pPr>
          </w:p>
        </w:tc>
      </w:tr>
      <w:tr w:rsidR="00B4677C" w:rsidRPr="005348C5" w14:paraId="2B94CC6D" w14:textId="77777777" w:rsidTr="00B56D81">
        <w:tblPrEx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7371" w:type="dxa"/>
            <w:gridSpan w:val="5"/>
            <w:tcBorders>
              <w:top w:val="single" w:sz="2" w:space="0" w:color="646464"/>
            </w:tcBorders>
          </w:tcPr>
          <w:p w14:paraId="61EF1210" w14:textId="77777777" w:rsidR="0081556D" w:rsidRPr="005348C5" w:rsidRDefault="0081556D" w:rsidP="00CD7E4A">
            <w:pPr>
              <w:rPr>
                <w:lang w:val="it-IT"/>
              </w:rPr>
            </w:pPr>
          </w:p>
        </w:tc>
      </w:tr>
    </w:tbl>
    <w:p w14:paraId="2798A549" w14:textId="77777777" w:rsidR="00B56D81" w:rsidRPr="005348C5" w:rsidRDefault="00B56D81" w:rsidP="00B56D81">
      <w:pPr>
        <w:spacing w:line="240" w:lineRule="auto"/>
        <w:rPr>
          <w:lang w:val="it-IT"/>
        </w:rPr>
      </w:pPr>
      <w:r w:rsidRPr="005348C5">
        <w:rPr>
          <w:noProof/>
          <w:lang w:val="it-IT"/>
        </w:rPr>
        <w:drawing>
          <wp:inline distT="0" distB="0" distL="0" distR="0" wp14:anchorId="2609ABA0" wp14:editId="64602090">
            <wp:extent cx="252000" cy="252000"/>
            <wp:effectExtent l="0" t="0" r="0" b="0"/>
            <wp:docPr id="17" name="Grafik 1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8C5">
        <w:rPr>
          <w:lang w:val="it-IT"/>
        </w:rPr>
        <w:t xml:space="preserve">    </w:t>
      </w:r>
      <w:r w:rsidRPr="005348C5">
        <w:rPr>
          <w:rFonts w:ascii="Calibri" w:hAnsi="Calibri"/>
          <w:noProof/>
          <w:lang w:val="it-IT"/>
        </w:rPr>
        <w:drawing>
          <wp:inline distT="0" distB="0" distL="0" distR="0" wp14:anchorId="02ACB713" wp14:editId="7DCBAC1A">
            <wp:extent cx="252000" cy="252000"/>
            <wp:effectExtent l="0" t="0" r="0" b="0"/>
            <wp:docPr id="6" name="Grafik 6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8C5">
        <w:rPr>
          <w:lang w:val="it-IT"/>
        </w:rPr>
        <w:t xml:space="preserve">    </w:t>
      </w:r>
      <w:r w:rsidRPr="005348C5">
        <w:rPr>
          <w:noProof/>
          <w:lang w:val="it-IT"/>
        </w:rPr>
        <w:drawing>
          <wp:inline distT="0" distB="0" distL="0" distR="0" wp14:anchorId="62379D52" wp14:editId="08375CB7">
            <wp:extent cx="248889" cy="252000"/>
            <wp:effectExtent l="0" t="0" r="0" b="0"/>
            <wp:docPr id="20" name="Grafik 2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9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8C5">
        <w:rPr>
          <w:lang w:val="it-IT"/>
        </w:rPr>
        <w:t xml:space="preserve">    </w:t>
      </w:r>
      <w:r w:rsidRPr="005348C5">
        <w:rPr>
          <w:rFonts w:ascii="Calibri" w:hAnsi="Calibri"/>
          <w:noProof/>
          <w:lang w:val="it-IT"/>
        </w:rPr>
        <w:drawing>
          <wp:inline distT="0" distB="0" distL="0" distR="0" wp14:anchorId="7E39EC16" wp14:editId="49B34786">
            <wp:extent cx="252000" cy="252000"/>
            <wp:effectExtent l="0" t="0" r="0" b="0"/>
            <wp:docPr id="21" name="Grafik 2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8C5">
        <w:rPr>
          <w:lang w:val="it-IT"/>
        </w:rPr>
        <w:t xml:space="preserve">    </w:t>
      </w:r>
      <w:r w:rsidRPr="005348C5">
        <w:rPr>
          <w:noProof/>
          <w:lang w:val="it-IT"/>
        </w:rPr>
        <w:drawing>
          <wp:inline distT="0" distB="0" distL="0" distR="0" wp14:anchorId="4F8AE610" wp14:editId="584E2A22">
            <wp:extent cx="252000" cy="252000"/>
            <wp:effectExtent l="0" t="0" r="0" b="0"/>
            <wp:docPr id="12" name="Grafik 12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8C5">
        <w:rPr>
          <w:lang w:val="it-IT"/>
        </w:rPr>
        <w:t xml:space="preserve">    </w:t>
      </w:r>
      <w:r w:rsidRPr="005348C5">
        <w:rPr>
          <w:noProof/>
          <w:lang w:val="it-IT"/>
        </w:rPr>
        <w:drawing>
          <wp:inline distT="0" distB="0" distL="0" distR="0" wp14:anchorId="4EE31A73" wp14:editId="4DDDFD60">
            <wp:extent cx="252000" cy="252000"/>
            <wp:effectExtent l="0" t="0" r="0" b="0"/>
            <wp:docPr id="9" name="Grafik 9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3388F" w14:textId="72E71EE1" w:rsidR="00993A43" w:rsidRPr="005348C5" w:rsidRDefault="00993A43" w:rsidP="00B56D81">
      <w:pPr>
        <w:spacing w:line="240" w:lineRule="auto"/>
        <w:rPr>
          <w:rFonts w:ascii="Calibri" w:hAnsi="Calibri"/>
          <w:lang w:val="it-IT"/>
        </w:rPr>
      </w:pPr>
    </w:p>
    <w:p w14:paraId="0E2E0FF7" w14:textId="77777777" w:rsidR="00375A40" w:rsidRPr="005348C5" w:rsidRDefault="00375A40" w:rsidP="00B56D81">
      <w:pPr>
        <w:spacing w:line="240" w:lineRule="auto"/>
        <w:rPr>
          <w:rFonts w:ascii="Calibri" w:hAnsi="Calibri"/>
          <w:lang w:val="it-IT"/>
        </w:rPr>
      </w:pPr>
    </w:p>
    <w:p w14:paraId="03B13F75" w14:textId="77777777" w:rsidR="00375A40" w:rsidRPr="005348C5" w:rsidRDefault="00375A40" w:rsidP="00B56D81">
      <w:pPr>
        <w:spacing w:line="240" w:lineRule="auto"/>
        <w:rPr>
          <w:rFonts w:ascii="Calibri" w:hAnsi="Calibri"/>
          <w:lang w:val="it-IT"/>
        </w:rPr>
      </w:pPr>
    </w:p>
    <w:p w14:paraId="5276606C" w14:textId="77777777" w:rsidR="00375A40" w:rsidRPr="005348C5" w:rsidRDefault="00375A40" w:rsidP="00B56D81">
      <w:pPr>
        <w:spacing w:line="240" w:lineRule="auto"/>
        <w:rPr>
          <w:rFonts w:ascii="Calibri" w:hAnsi="Calibri"/>
          <w:lang w:val="it-IT"/>
        </w:rPr>
      </w:pPr>
    </w:p>
    <w:sectPr w:rsidR="00375A40" w:rsidRPr="005348C5" w:rsidSect="0033108C">
      <w:headerReference w:type="default" r:id="rId31"/>
      <w:footerReference w:type="default" r:id="rId32"/>
      <w:headerReference w:type="first" r:id="rId33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7635" w14:textId="77777777" w:rsidR="0038549C" w:rsidRDefault="0038549C" w:rsidP="00DF6567">
      <w:pPr>
        <w:spacing w:line="240" w:lineRule="auto"/>
      </w:pPr>
      <w:r>
        <w:separator/>
      </w:r>
    </w:p>
  </w:endnote>
  <w:endnote w:type="continuationSeparator" w:id="0">
    <w:p w14:paraId="2BC44DC9" w14:textId="77777777" w:rsidR="0038549C" w:rsidRDefault="0038549C" w:rsidP="00DF6567">
      <w:pPr>
        <w:spacing w:line="240" w:lineRule="auto"/>
      </w:pPr>
      <w:r>
        <w:continuationSeparator/>
      </w:r>
    </w:p>
  </w:endnote>
  <w:endnote w:type="continuationNotice" w:id="1">
    <w:p w14:paraId="1329A96C" w14:textId="77777777" w:rsidR="0038549C" w:rsidRDefault="0038549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7735" w14:textId="495803AE" w:rsidR="00683499" w:rsidRDefault="00683499" w:rsidP="000A262F">
    <w:pPr>
      <w:pStyle w:val="B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EF81" w14:textId="77777777" w:rsidR="0038549C" w:rsidRDefault="0038549C" w:rsidP="00DF6567">
      <w:pPr>
        <w:spacing w:line="240" w:lineRule="auto"/>
      </w:pPr>
      <w:r>
        <w:separator/>
      </w:r>
    </w:p>
  </w:footnote>
  <w:footnote w:type="continuationSeparator" w:id="0">
    <w:p w14:paraId="40155EF4" w14:textId="77777777" w:rsidR="0038549C" w:rsidRDefault="0038549C" w:rsidP="00DF6567">
      <w:pPr>
        <w:spacing w:line="240" w:lineRule="auto"/>
      </w:pPr>
      <w:r>
        <w:continuationSeparator/>
      </w:r>
    </w:p>
  </w:footnote>
  <w:footnote w:type="continuationNotice" w:id="1">
    <w:p w14:paraId="0AFE703B" w14:textId="77777777" w:rsidR="0038549C" w:rsidRDefault="0038549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683499" w:rsidRDefault="00683499" w:rsidP="007C0770">
    <w:pPr>
      <w:pStyle w:val="Intestazione"/>
      <w:tabs>
        <w:tab w:val="clear" w:pos="4536"/>
      </w:tabs>
    </w:pPr>
    <w:r>
      <w:rPr>
        <w:noProof/>
        <w:lang w:eastAsia="de-DE"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683499" w:rsidRDefault="00683499">
    <w:pPr>
      <w:pStyle w:val="Intestazion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774EEBA6">
            <v:rect id="Rechteck 1" style="position:absolute;margin-left:68.05pt;margin-top:139.5pt;width:16.4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o:allowincell="f" fillcolor="#00893d [3214]" stroked="f" strokeweight="2pt" w14:anchorId="2823AD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>
              <w10:wrap anchorx="page" anchory="page"/>
              <w10:anchorlock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134BE4F1" w:rsidR="00683499" w:rsidRPr="00D764A7" w:rsidRDefault="00683499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Press</w:t>
                          </w:r>
                          <w:r w:rsidR="009875D2">
                            <w:rPr>
                              <w:szCs w:val="20"/>
                            </w:rPr>
                            <w:t xml:space="preserve"> Release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4ED543E">
            <v:shapetype id="_x0000_t202" coordsize="21600,21600" o:spt="202" path="m,l,21600r21600,l21600,xe" w14:anchorId="5C443FF7">
              <v:stroke joinstyle="miter"/>
              <v:path gradientshapeok="t" o:connecttype="rect"/>
            </v:shapetype>
            <v:shape id="Textfeld 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">
              <v:textbox style="mso-fit-shape-to-text:t" inset="0,0,0,0">
                <w:txbxContent>
                  <w:p w:rsidRPr="00D764A7" w:rsidR="00683499" w:rsidP="00153B3F" w:rsidRDefault="00683499" w14:paraId="6EB27B1F" w14:textId="134BE4F1">
                    <w:pPr>
                      <w:spacing w:before="0" w:line="280" w:lineRule="exact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Press</w:t>
                    </w:r>
                    <w:r w:rsidR="009875D2">
                      <w:rPr>
                        <w:szCs w:val="20"/>
                      </w:rPr>
                      <w:t xml:space="preserve"> Release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22A83"/>
    <w:multiLevelType w:val="multilevel"/>
    <w:tmpl w:val="2DE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1D533E"/>
    <w:multiLevelType w:val="multilevel"/>
    <w:tmpl w:val="7AAA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C32BF0"/>
    <w:multiLevelType w:val="hybridMultilevel"/>
    <w:tmpl w:val="CB88C886"/>
    <w:lvl w:ilvl="0" w:tplc="B3487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37E2C"/>
    <w:multiLevelType w:val="multilevel"/>
    <w:tmpl w:val="772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8B1C3C"/>
    <w:multiLevelType w:val="hybridMultilevel"/>
    <w:tmpl w:val="AFFA9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78528">
    <w:abstractNumId w:val="6"/>
  </w:num>
  <w:num w:numId="2" w16cid:durableId="471946617">
    <w:abstractNumId w:val="5"/>
  </w:num>
  <w:num w:numId="3" w16cid:durableId="1305769297">
    <w:abstractNumId w:val="13"/>
  </w:num>
  <w:num w:numId="4" w16cid:durableId="779642941">
    <w:abstractNumId w:val="14"/>
  </w:num>
  <w:num w:numId="5" w16cid:durableId="650209233">
    <w:abstractNumId w:val="9"/>
  </w:num>
  <w:num w:numId="6" w16cid:durableId="628319639">
    <w:abstractNumId w:val="8"/>
  </w:num>
  <w:num w:numId="7" w16cid:durableId="1284263120">
    <w:abstractNumId w:val="10"/>
  </w:num>
  <w:num w:numId="8" w16cid:durableId="833841964">
    <w:abstractNumId w:val="4"/>
  </w:num>
  <w:num w:numId="9" w16cid:durableId="233586677">
    <w:abstractNumId w:val="3"/>
  </w:num>
  <w:num w:numId="10" w16cid:durableId="375204056">
    <w:abstractNumId w:val="2"/>
  </w:num>
  <w:num w:numId="11" w16cid:durableId="2023431653">
    <w:abstractNumId w:val="1"/>
  </w:num>
  <w:num w:numId="12" w16cid:durableId="1608149328">
    <w:abstractNumId w:val="0"/>
  </w:num>
  <w:num w:numId="13" w16cid:durableId="1362394752">
    <w:abstractNumId w:val="16"/>
  </w:num>
  <w:num w:numId="14" w16cid:durableId="719785200">
    <w:abstractNumId w:val="12"/>
  </w:num>
  <w:num w:numId="15" w16cid:durableId="1661158047">
    <w:abstractNumId w:val="11"/>
  </w:num>
  <w:num w:numId="16" w16cid:durableId="16348243">
    <w:abstractNumId w:val="15"/>
  </w:num>
  <w:num w:numId="17" w16cid:durableId="1562444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15FD4"/>
    <w:rsid w:val="0002077D"/>
    <w:rsid w:val="00025F5A"/>
    <w:rsid w:val="00026162"/>
    <w:rsid w:val="0002634A"/>
    <w:rsid w:val="00034255"/>
    <w:rsid w:val="00047292"/>
    <w:rsid w:val="00075654"/>
    <w:rsid w:val="000838F5"/>
    <w:rsid w:val="0008648E"/>
    <w:rsid w:val="00095AF9"/>
    <w:rsid w:val="000A183F"/>
    <w:rsid w:val="000A262F"/>
    <w:rsid w:val="000C22BE"/>
    <w:rsid w:val="000C3B48"/>
    <w:rsid w:val="000C57A5"/>
    <w:rsid w:val="000D3A25"/>
    <w:rsid w:val="000E100D"/>
    <w:rsid w:val="000E3714"/>
    <w:rsid w:val="000E67F0"/>
    <w:rsid w:val="000F54FD"/>
    <w:rsid w:val="00105DA7"/>
    <w:rsid w:val="00106786"/>
    <w:rsid w:val="00113A4F"/>
    <w:rsid w:val="0012719B"/>
    <w:rsid w:val="0013382E"/>
    <w:rsid w:val="001410A6"/>
    <w:rsid w:val="00146814"/>
    <w:rsid w:val="00153B3F"/>
    <w:rsid w:val="00162450"/>
    <w:rsid w:val="00162DA8"/>
    <w:rsid w:val="00163C0D"/>
    <w:rsid w:val="001909D1"/>
    <w:rsid w:val="001A2241"/>
    <w:rsid w:val="001A4DFA"/>
    <w:rsid w:val="001C7807"/>
    <w:rsid w:val="001D028C"/>
    <w:rsid w:val="001D481B"/>
    <w:rsid w:val="001F0BB7"/>
    <w:rsid w:val="001F2E89"/>
    <w:rsid w:val="001F3766"/>
    <w:rsid w:val="001F37F7"/>
    <w:rsid w:val="00220896"/>
    <w:rsid w:val="002257CE"/>
    <w:rsid w:val="00226573"/>
    <w:rsid w:val="002317C9"/>
    <w:rsid w:val="002407D3"/>
    <w:rsid w:val="00261456"/>
    <w:rsid w:val="00291368"/>
    <w:rsid w:val="00296941"/>
    <w:rsid w:val="002A6CBE"/>
    <w:rsid w:val="002E68F4"/>
    <w:rsid w:val="002F154D"/>
    <w:rsid w:val="002F71F8"/>
    <w:rsid w:val="00300D11"/>
    <w:rsid w:val="003022D5"/>
    <w:rsid w:val="003060A0"/>
    <w:rsid w:val="0033108C"/>
    <w:rsid w:val="00336E29"/>
    <w:rsid w:val="00340BA8"/>
    <w:rsid w:val="00345D7C"/>
    <w:rsid w:val="003649C8"/>
    <w:rsid w:val="003665A9"/>
    <w:rsid w:val="0037195E"/>
    <w:rsid w:val="00375A40"/>
    <w:rsid w:val="0038363A"/>
    <w:rsid w:val="0038549C"/>
    <w:rsid w:val="00390428"/>
    <w:rsid w:val="003C49D3"/>
    <w:rsid w:val="0044790B"/>
    <w:rsid w:val="0045526D"/>
    <w:rsid w:val="00464ECF"/>
    <w:rsid w:val="004740C9"/>
    <w:rsid w:val="00490829"/>
    <w:rsid w:val="004A5DBD"/>
    <w:rsid w:val="004A5EDE"/>
    <w:rsid w:val="004A7DBF"/>
    <w:rsid w:val="004B114C"/>
    <w:rsid w:val="004B2BCC"/>
    <w:rsid w:val="004B5B15"/>
    <w:rsid w:val="004B70EF"/>
    <w:rsid w:val="004C458A"/>
    <w:rsid w:val="004F0FDA"/>
    <w:rsid w:val="004F752B"/>
    <w:rsid w:val="00506203"/>
    <w:rsid w:val="00510CD2"/>
    <w:rsid w:val="00520B52"/>
    <w:rsid w:val="005232BD"/>
    <w:rsid w:val="00523C0B"/>
    <w:rsid w:val="005254C5"/>
    <w:rsid w:val="0052650E"/>
    <w:rsid w:val="00533C4A"/>
    <w:rsid w:val="005348C5"/>
    <w:rsid w:val="00582ED2"/>
    <w:rsid w:val="005926D5"/>
    <w:rsid w:val="0059366C"/>
    <w:rsid w:val="005B089F"/>
    <w:rsid w:val="005D2320"/>
    <w:rsid w:val="005D4EAE"/>
    <w:rsid w:val="005E4E62"/>
    <w:rsid w:val="005F148F"/>
    <w:rsid w:val="005F6947"/>
    <w:rsid w:val="00600AC2"/>
    <w:rsid w:val="00622BF4"/>
    <w:rsid w:val="00624707"/>
    <w:rsid w:val="006607A2"/>
    <w:rsid w:val="0066236A"/>
    <w:rsid w:val="006647CA"/>
    <w:rsid w:val="00677A29"/>
    <w:rsid w:val="00681322"/>
    <w:rsid w:val="00682D46"/>
    <w:rsid w:val="00683499"/>
    <w:rsid w:val="006A05A8"/>
    <w:rsid w:val="006A20F9"/>
    <w:rsid w:val="006A5C61"/>
    <w:rsid w:val="006A5D64"/>
    <w:rsid w:val="006B01A7"/>
    <w:rsid w:val="006D65F9"/>
    <w:rsid w:val="006E57EE"/>
    <w:rsid w:val="006E754B"/>
    <w:rsid w:val="006E77CB"/>
    <w:rsid w:val="00707B60"/>
    <w:rsid w:val="00727296"/>
    <w:rsid w:val="00731BC9"/>
    <w:rsid w:val="00731ECC"/>
    <w:rsid w:val="00743935"/>
    <w:rsid w:val="00762F70"/>
    <w:rsid w:val="00777E7D"/>
    <w:rsid w:val="00783EA1"/>
    <w:rsid w:val="00784D5D"/>
    <w:rsid w:val="007975E0"/>
    <w:rsid w:val="007A31CF"/>
    <w:rsid w:val="007B355F"/>
    <w:rsid w:val="007B3E47"/>
    <w:rsid w:val="007C0770"/>
    <w:rsid w:val="007D0988"/>
    <w:rsid w:val="007F2239"/>
    <w:rsid w:val="0081556D"/>
    <w:rsid w:val="008201F9"/>
    <w:rsid w:val="00835BA1"/>
    <w:rsid w:val="008450C1"/>
    <w:rsid w:val="008474A3"/>
    <w:rsid w:val="00851D1B"/>
    <w:rsid w:val="00853047"/>
    <w:rsid w:val="00857DD6"/>
    <w:rsid w:val="00860C29"/>
    <w:rsid w:val="00871B32"/>
    <w:rsid w:val="00896A37"/>
    <w:rsid w:val="008A3E5C"/>
    <w:rsid w:val="008A5AD2"/>
    <w:rsid w:val="008B4950"/>
    <w:rsid w:val="008C0BC7"/>
    <w:rsid w:val="00904836"/>
    <w:rsid w:val="00911F16"/>
    <w:rsid w:val="00914DF9"/>
    <w:rsid w:val="009232BD"/>
    <w:rsid w:val="0093030D"/>
    <w:rsid w:val="00930BDD"/>
    <w:rsid w:val="00947EA3"/>
    <w:rsid w:val="009560C2"/>
    <w:rsid w:val="00961FDB"/>
    <w:rsid w:val="009638C0"/>
    <w:rsid w:val="00971DD3"/>
    <w:rsid w:val="009874B1"/>
    <w:rsid w:val="009875D2"/>
    <w:rsid w:val="00993A43"/>
    <w:rsid w:val="00997A99"/>
    <w:rsid w:val="009A31C6"/>
    <w:rsid w:val="009A4F3F"/>
    <w:rsid w:val="009A5847"/>
    <w:rsid w:val="009A6878"/>
    <w:rsid w:val="009B056E"/>
    <w:rsid w:val="009C048D"/>
    <w:rsid w:val="009C7245"/>
    <w:rsid w:val="009E1FA7"/>
    <w:rsid w:val="009E29E2"/>
    <w:rsid w:val="00A154BD"/>
    <w:rsid w:val="00A417DF"/>
    <w:rsid w:val="00A468F2"/>
    <w:rsid w:val="00A535A8"/>
    <w:rsid w:val="00A544B3"/>
    <w:rsid w:val="00A60018"/>
    <w:rsid w:val="00A82D6A"/>
    <w:rsid w:val="00A878FA"/>
    <w:rsid w:val="00AA218B"/>
    <w:rsid w:val="00AA4D9E"/>
    <w:rsid w:val="00AB561A"/>
    <w:rsid w:val="00AB5AB6"/>
    <w:rsid w:val="00AB618F"/>
    <w:rsid w:val="00AD0056"/>
    <w:rsid w:val="00AD1A23"/>
    <w:rsid w:val="00AE4755"/>
    <w:rsid w:val="00B00195"/>
    <w:rsid w:val="00B0162B"/>
    <w:rsid w:val="00B05DA3"/>
    <w:rsid w:val="00B174C1"/>
    <w:rsid w:val="00B1782B"/>
    <w:rsid w:val="00B231DE"/>
    <w:rsid w:val="00B2433A"/>
    <w:rsid w:val="00B4677C"/>
    <w:rsid w:val="00B53C7D"/>
    <w:rsid w:val="00B56D81"/>
    <w:rsid w:val="00B726AE"/>
    <w:rsid w:val="00B73042"/>
    <w:rsid w:val="00BB21DA"/>
    <w:rsid w:val="00BB54CA"/>
    <w:rsid w:val="00BC6214"/>
    <w:rsid w:val="00BD3554"/>
    <w:rsid w:val="00BD4D34"/>
    <w:rsid w:val="00BF7FA0"/>
    <w:rsid w:val="00C20EA4"/>
    <w:rsid w:val="00C238D8"/>
    <w:rsid w:val="00C32B09"/>
    <w:rsid w:val="00C81756"/>
    <w:rsid w:val="00CB462C"/>
    <w:rsid w:val="00CD0C9F"/>
    <w:rsid w:val="00CD61A6"/>
    <w:rsid w:val="00CD7AE9"/>
    <w:rsid w:val="00CD7E4A"/>
    <w:rsid w:val="00CF0A14"/>
    <w:rsid w:val="00CF5D23"/>
    <w:rsid w:val="00D05C33"/>
    <w:rsid w:val="00D104C2"/>
    <w:rsid w:val="00D27390"/>
    <w:rsid w:val="00D62638"/>
    <w:rsid w:val="00D63FDB"/>
    <w:rsid w:val="00D764A7"/>
    <w:rsid w:val="00DA2C2A"/>
    <w:rsid w:val="00DA7F89"/>
    <w:rsid w:val="00DB077D"/>
    <w:rsid w:val="00DB561C"/>
    <w:rsid w:val="00DC6F13"/>
    <w:rsid w:val="00DD5C05"/>
    <w:rsid w:val="00DE3A5B"/>
    <w:rsid w:val="00DE5A3C"/>
    <w:rsid w:val="00DF6567"/>
    <w:rsid w:val="00DF8928"/>
    <w:rsid w:val="00E207CA"/>
    <w:rsid w:val="00E40D25"/>
    <w:rsid w:val="00E51A3F"/>
    <w:rsid w:val="00E96473"/>
    <w:rsid w:val="00E9673A"/>
    <w:rsid w:val="00ED2E7D"/>
    <w:rsid w:val="00EE3D3B"/>
    <w:rsid w:val="00EF176D"/>
    <w:rsid w:val="00EF2702"/>
    <w:rsid w:val="00EF3150"/>
    <w:rsid w:val="00EF356F"/>
    <w:rsid w:val="00EF5D52"/>
    <w:rsid w:val="00F4109D"/>
    <w:rsid w:val="00F45AF0"/>
    <w:rsid w:val="00F47F92"/>
    <w:rsid w:val="00F74BF8"/>
    <w:rsid w:val="00F80D99"/>
    <w:rsid w:val="00F94A1B"/>
    <w:rsid w:val="00F94F8A"/>
    <w:rsid w:val="00FA3033"/>
    <w:rsid w:val="00FB66C6"/>
    <w:rsid w:val="00FB77B1"/>
    <w:rsid w:val="00FC0652"/>
    <w:rsid w:val="00FC1CDC"/>
    <w:rsid w:val="00FC258F"/>
    <w:rsid w:val="00FF0AEC"/>
    <w:rsid w:val="020C2CF7"/>
    <w:rsid w:val="0B199FEE"/>
    <w:rsid w:val="0C631F23"/>
    <w:rsid w:val="0DD44BB8"/>
    <w:rsid w:val="0DF59AE0"/>
    <w:rsid w:val="1485E347"/>
    <w:rsid w:val="15A7F606"/>
    <w:rsid w:val="178B5AF0"/>
    <w:rsid w:val="1828C270"/>
    <w:rsid w:val="19E1EB49"/>
    <w:rsid w:val="1ACD0D7E"/>
    <w:rsid w:val="1B3BD479"/>
    <w:rsid w:val="1B916EC1"/>
    <w:rsid w:val="1D2E3C40"/>
    <w:rsid w:val="1FC59C6A"/>
    <w:rsid w:val="2049D67D"/>
    <w:rsid w:val="2060F0AF"/>
    <w:rsid w:val="21130B5F"/>
    <w:rsid w:val="21BDBEA4"/>
    <w:rsid w:val="244FA0BB"/>
    <w:rsid w:val="2E05F333"/>
    <w:rsid w:val="2F7C7828"/>
    <w:rsid w:val="32BB5C0E"/>
    <w:rsid w:val="3464EA7F"/>
    <w:rsid w:val="34771B41"/>
    <w:rsid w:val="36AEF9C5"/>
    <w:rsid w:val="37B1861A"/>
    <w:rsid w:val="39430C66"/>
    <w:rsid w:val="399BA7D4"/>
    <w:rsid w:val="3B3D9336"/>
    <w:rsid w:val="3E1D5368"/>
    <w:rsid w:val="40247355"/>
    <w:rsid w:val="40748E9F"/>
    <w:rsid w:val="41F1B071"/>
    <w:rsid w:val="43D76362"/>
    <w:rsid w:val="458DF070"/>
    <w:rsid w:val="4933525D"/>
    <w:rsid w:val="499447B1"/>
    <w:rsid w:val="4B8E6816"/>
    <w:rsid w:val="4CB5A703"/>
    <w:rsid w:val="4FC0DDFA"/>
    <w:rsid w:val="51A98613"/>
    <w:rsid w:val="5244F69E"/>
    <w:rsid w:val="53951B53"/>
    <w:rsid w:val="5591FEDF"/>
    <w:rsid w:val="58C2EF58"/>
    <w:rsid w:val="5D620768"/>
    <w:rsid w:val="5F24D1B9"/>
    <w:rsid w:val="600BF5F0"/>
    <w:rsid w:val="62EAB8D7"/>
    <w:rsid w:val="664F3276"/>
    <w:rsid w:val="69618163"/>
    <w:rsid w:val="69A8DC2E"/>
    <w:rsid w:val="6AE7A400"/>
    <w:rsid w:val="6C3C77FE"/>
    <w:rsid w:val="6C5F6171"/>
    <w:rsid w:val="6C80091B"/>
    <w:rsid w:val="6D2BFC2D"/>
    <w:rsid w:val="726831DE"/>
    <w:rsid w:val="727FFC7F"/>
    <w:rsid w:val="73473932"/>
    <w:rsid w:val="73C551DA"/>
    <w:rsid w:val="7518192B"/>
    <w:rsid w:val="756112D6"/>
    <w:rsid w:val="7568D03E"/>
    <w:rsid w:val="76791337"/>
    <w:rsid w:val="772190A0"/>
    <w:rsid w:val="7AA9E34B"/>
    <w:rsid w:val="7C0636AC"/>
    <w:rsid w:val="7D632122"/>
    <w:rsid w:val="7DA56D1E"/>
    <w:rsid w:val="7DC5B2E0"/>
    <w:rsid w:val="7E417B84"/>
    <w:rsid w:val="7E8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79B67D6E-928E-4C24-9790-187D4329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8F5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  <w:lang w:val="en-US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  <w:lang w:val="en-US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A5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A5AD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A5AD2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5A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5AD2"/>
    <w:rPr>
      <w:b/>
      <w:bCs/>
      <w:color w:val="4A4A49"/>
      <w:sz w:val="20"/>
      <w:szCs w:val="20"/>
    </w:rPr>
  </w:style>
  <w:style w:type="paragraph" w:styleId="Revisione">
    <w:name w:val="Revision"/>
    <w:hidden/>
    <w:uiPriority w:val="99"/>
    <w:semiHidden/>
    <w:rsid w:val="008A5AD2"/>
    <w:pPr>
      <w:spacing w:after="0" w:line="240" w:lineRule="auto"/>
    </w:pPr>
    <w:rPr>
      <w:color w:val="4A4A49"/>
    </w:rPr>
  </w:style>
  <w:style w:type="paragraph" w:styleId="NormaleWeb">
    <w:name w:val="Normal (Web)"/>
    <w:basedOn w:val="Normale"/>
    <w:uiPriority w:val="99"/>
    <w:semiHidden/>
    <w:unhideWhenUsed/>
    <w:rsid w:val="004908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hyperlink" Target="mailto:katja.wild@schaeffler.com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://www.linkedin.com/company/schaeffler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emf"/><Relationship Id="rId25" Type="http://schemas.openxmlformats.org/officeDocument/2006/relationships/hyperlink" Target="https://www.facebook.com/SchaefflerGroup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eva.wagner@schaeffler.com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s://www.youtube.com/user/SchaefflerGloba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renata.costasilva@schaeffler.com" TargetMode="External"/><Relationship Id="rId23" Type="http://schemas.openxmlformats.org/officeDocument/2006/relationships/hyperlink" Target="https://twitter.com/schaefflergroup" TargetMode="External"/><Relationship Id="rId28" Type="http://schemas.openxmlformats.org/officeDocument/2006/relationships/image" Target="media/image9.png"/><Relationship Id="rId10" Type="http://schemas.openxmlformats.org/officeDocument/2006/relationships/footnotes" Target="footnotes.xml"/><Relationship Id="rId19" Type="http://schemas.openxmlformats.org/officeDocument/2006/relationships/hyperlink" Target="http://www.schaeffler.co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image" Target="media/image6.png"/><Relationship Id="rId27" Type="http://schemas.openxmlformats.org/officeDocument/2006/relationships/hyperlink" Target="https://www.instagram.com/schaefflergroup/" TargetMode="External"/><Relationship Id="rId30" Type="http://schemas.openxmlformats.org/officeDocument/2006/relationships/image" Target="media/image10.png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0f15f9-1113-45ed-838f-a832de9b19fb">OG26150-313397776-19490</_dlc_DocId>
    <_dlc_DocIdUrl xmlns="5e0f15f9-1113-45ed-838f-a832de9b19fb">
      <Url>https://worksite.sharepoint.com/sites/OG_26150/_layouts/15/DocIdRedir.aspx?ID=OG26150-313397776-19490</Url>
      <Description>OG26150-313397776-19490</Description>
    </_dlc_DocIdUrl>
    <lcf76f155ced4ddcb4097134ff3c332f xmlns="e04fbd4c-58e8-4a39-ac72-2d33f067be3a">
      <Terms xmlns="http://schemas.microsoft.com/office/infopath/2007/PartnerControls"/>
    </lcf76f155ced4ddcb4097134ff3c332f>
    <TaxCatchAll xmlns="5e0f15f9-1113-45ed-838f-a832de9b19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1DBEE616C494CBE2D2ED530CBA88C" ma:contentTypeVersion="21" ma:contentTypeDescription="Create a new document." ma:contentTypeScope="" ma:versionID="2784d4edd51d91e0c3718dbacda2d777">
  <xsd:schema xmlns:xsd="http://www.w3.org/2001/XMLSchema" xmlns:xs="http://www.w3.org/2001/XMLSchema" xmlns:p="http://schemas.microsoft.com/office/2006/metadata/properties" xmlns:ns2="5e0f15f9-1113-45ed-838f-a832de9b19fb" xmlns:ns3="e04fbd4c-58e8-4a39-ac72-2d33f067be3a" targetNamespace="http://schemas.microsoft.com/office/2006/metadata/properties" ma:root="true" ma:fieldsID="950476bb1cf387e270100521ac6ac1c7" ns2:_="" ns3:_="">
    <xsd:import namespace="5e0f15f9-1113-45ed-838f-a832de9b19fb"/>
    <xsd:import namespace="e04fbd4c-58e8-4a39-ac72-2d33f067be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f15f9-1113-45ed-838f-a832de9b19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39f87c-369a-4ac3-ab79-4b26171dfd61}" ma:internalName="TaxCatchAll" ma:showField="CatchAllData" ma:web="5e0f15f9-1113-45ed-838f-a832de9b1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bd4c-58e8-4a39-ac72-2d33f067b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49489-FB0E-43C3-B312-FDFDD05B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27481-AB88-4AB9-B54F-96ABAFFC34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E27880-7CD4-4225-8E31-33ED96CA3975}">
  <ds:schemaRefs>
    <ds:schemaRef ds:uri="http://schemas.microsoft.com/office/2006/metadata/properties"/>
    <ds:schemaRef ds:uri="http://schemas.microsoft.com/office/infopath/2007/PartnerControls"/>
    <ds:schemaRef ds:uri="5e0f15f9-1113-45ed-838f-a832de9b19fb"/>
    <ds:schemaRef ds:uri="e04fbd4c-58e8-4a39-ac72-2d33f067be3a"/>
  </ds:schemaRefs>
</ds:datastoreItem>
</file>

<file path=customXml/itemProps4.xml><?xml version="1.0" encoding="utf-8"?>
<ds:datastoreItem xmlns:ds="http://schemas.openxmlformats.org/officeDocument/2006/customXml" ds:itemID="{AB2C443C-767B-4E74-88A1-DD72F69F8F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402DA1-D412-4997-8025-493200641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f15f9-1113-45ed-838f-a832de9b19fb"/>
    <ds:schemaRef ds:uri="e04fbd4c-58e8-4a39-ac72-2d33f067b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Pezzolato, Riccardo  (ext.)  SWWIRM-M</cp:lastModifiedBy>
  <cp:revision>3</cp:revision>
  <cp:lastPrinted>2019-08-08T07:50:00Z</cp:lastPrinted>
  <dcterms:created xsi:type="dcterms:W3CDTF">2025-09-02T15:16:00Z</dcterms:created>
  <dcterms:modified xsi:type="dcterms:W3CDTF">2025-09-03T08:30:00Z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0x01010088E1DBEE616C494CBE2D2ED530CBA88C</vt:lpwstr>
  </property>
  <property fmtid="{D5CDD505-2E9C-101B-9397-08002B2CF9AE}" pid="3" name="_dlc_DocIdItemGuid">
    <vt:lpwstr>4a124e7b-8cd6-41e5-9999-1a21df996f4b</vt:lpwstr>
  </property>
  <property fmtid="{D5CDD505-2E9C-101B-9397-08002B2CF9AE}" pid="4" name="43b072f0-0f82-4aac-be1e-8abeffc32f66">
    <vt:bool>false</vt:bool>
  </property>
  <property fmtid="{D5CDD505-2E9C-101B-9397-08002B2CF9AE}" pid="5" name="MSIP_Label_e400c169-dce1-41e3-9e1a-6d4e0f7996c6_Enabled">
    <vt:lpwstr>true</vt:lpwstr>
  </property>
  <property fmtid="{D5CDD505-2E9C-101B-9397-08002B2CF9AE}" pid="6" name="MSIP_Label_e400c169-dce1-41e3-9e1a-6d4e0f7996c6_SetDate">
    <vt:lpwstr>2024-06-13T07:45:33Z</vt:lpwstr>
  </property>
  <property fmtid="{D5CDD505-2E9C-101B-9397-08002B2CF9AE}" pid="7" name="MSIP_Label_e400c169-dce1-41e3-9e1a-6d4e0f7996c6_Method">
    <vt:lpwstr>Privileged</vt:lpwstr>
  </property>
  <property fmtid="{D5CDD505-2E9C-101B-9397-08002B2CF9AE}" pid="8" name="MSIP_Label_e400c169-dce1-41e3-9e1a-6d4e0f7996c6_Name">
    <vt:lpwstr>Public</vt:lpwstr>
  </property>
  <property fmtid="{D5CDD505-2E9C-101B-9397-08002B2CF9AE}" pid="9" name="MSIP_Label_e400c169-dce1-41e3-9e1a-6d4e0f7996c6_SiteId">
    <vt:lpwstr>67416604-6509-4014-9859-45e709f53d3f</vt:lpwstr>
  </property>
  <property fmtid="{D5CDD505-2E9C-101B-9397-08002B2CF9AE}" pid="10" name="MSIP_Label_e400c169-dce1-41e3-9e1a-6d4e0f7996c6_ActionId">
    <vt:lpwstr>65e769d8-c0a0-47cc-af79-8dcd5a929e4b</vt:lpwstr>
  </property>
  <property fmtid="{D5CDD505-2E9C-101B-9397-08002B2CF9AE}" pid="11" name="MSIP_Label_e400c169-dce1-41e3-9e1a-6d4e0f7996c6_ContentBits">
    <vt:lpwstr>2</vt:lpwstr>
  </property>
  <property fmtid="{D5CDD505-2E9C-101B-9397-08002B2CF9AE}" pid="12" name="MediaServiceImageTags">
    <vt:lpwstr/>
  </property>
  <property fmtid="{D5CDD505-2E9C-101B-9397-08002B2CF9AE}" pid="13" name="ClassificationContentMarkingFooterText">
    <vt:lpwstr>INTERNAL</vt:lpwstr>
  </property>
  <property fmtid="{D5CDD505-2E9C-101B-9397-08002B2CF9AE}" pid="14" name="MSIP_Label_f33c2d95-ffb8-4f09-8d49-eacb0a6220f7_ContentBits">
    <vt:lpwstr>2</vt:lpwstr>
  </property>
  <property fmtid="{D5CDD505-2E9C-101B-9397-08002B2CF9AE}" pid="15" name="MSIP_Label_f33c2d95-ffb8-4f09-8d49-eacb0a6220f7_Enabled">
    <vt:lpwstr>true</vt:lpwstr>
  </property>
  <property fmtid="{D5CDD505-2E9C-101B-9397-08002B2CF9AE}" pid="16" name="MSIP_Label_f33c2d95-ffb8-4f09-8d49-eacb0a6220f7_SetDate">
    <vt:lpwstr>2025-06-04T08:44:17Z</vt:lpwstr>
  </property>
  <property fmtid="{D5CDD505-2E9C-101B-9397-08002B2CF9AE}" pid="17" name="MSIP_Label_f33c2d95-ffb8-4f09-8d49-eacb0a6220f7_SiteId">
    <vt:lpwstr>67416604-6509-4014-9859-45e709f53d3f</vt:lpwstr>
  </property>
  <property fmtid="{D5CDD505-2E9C-101B-9397-08002B2CF9AE}" pid="18" name="MSIP_Label_f33c2d95-ffb8-4f09-8d49-eacb0a6220f7_ActionId">
    <vt:lpwstr>1f9cce38-094a-4b75-8913-654b3e3dc3b1</vt:lpwstr>
  </property>
  <property fmtid="{D5CDD505-2E9C-101B-9397-08002B2CF9AE}" pid="19" name="MSIP_Label_f33c2d95-ffb8-4f09-8d49-eacb0a6220f7_Method">
    <vt:lpwstr>Standard</vt:lpwstr>
  </property>
  <property fmtid="{D5CDD505-2E9C-101B-9397-08002B2CF9AE}" pid="20" name="ClassificationContentMarkingFooterShapeIds">
    <vt:lpwstr>3900cc2c,28e33cf6,791d0cfe</vt:lpwstr>
  </property>
  <property fmtid="{D5CDD505-2E9C-101B-9397-08002B2CF9AE}" pid="21" name="MSIP_Label_f33c2d95-ffb8-4f09-8d49-eacb0a6220f7_Tag">
    <vt:lpwstr>10, 3, 0, 1</vt:lpwstr>
  </property>
  <property fmtid="{D5CDD505-2E9C-101B-9397-08002B2CF9AE}" pid="22" name="ClassificationContentMarkingFooterFontProps">
    <vt:lpwstr>#000000,8,Calibri</vt:lpwstr>
  </property>
  <property fmtid="{D5CDD505-2E9C-101B-9397-08002B2CF9AE}" pid="23" name="MSIP_Label_f33c2d95-ffb8-4f09-8d49-eacb0a6220f7_Name">
    <vt:lpwstr>Internal</vt:lpwstr>
  </property>
</Properties>
</file>