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AFEF" w14:textId="3820B6EC" w:rsidR="00E00C17" w:rsidRDefault="00FC5D57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32"/>
          <w:szCs w:val="32"/>
        </w:rPr>
      </w:pPr>
      <w:r w:rsidRPr="00FC5D57">
        <w:rPr>
          <w:rFonts w:ascii="Readex Pro" w:hAnsi="Readex Pro" w:cs="Readex Pro"/>
          <w:b/>
          <w:bCs/>
          <w:sz w:val="32"/>
          <w:szCs w:val="32"/>
        </w:rPr>
        <w:t>Nel primo semestre 2025 Ewiva accelera</w:t>
      </w:r>
      <w:r>
        <w:rPr>
          <w:rFonts w:ascii="Readex Pro" w:hAnsi="Readex Pro" w:cs="Readex Pro"/>
          <w:b/>
          <w:bCs/>
          <w:sz w:val="32"/>
          <w:szCs w:val="32"/>
        </w:rPr>
        <w:t xml:space="preserve"> sulla mobilità elettrica</w:t>
      </w:r>
      <w:r w:rsidRPr="00FC5D57">
        <w:rPr>
          <w:rFonts w:ascii="Readex Pro" w:hAnsi="Readex Pro" w:cs="Readex Pro"/>
          <w:b/>
          <w:bCs/>
          <w:sz w:val="32"/>
          <w:szCs w:val="32"/>
        </w:rPr>
        <w:t xml:space="preserve">: </w:t>
      </w:r>
      <w:r w:rsidR="00F6536B">
        <w:rPr>
          <w:rFonts w:ascii="Readex Pro" w:hAnsi="Readex Pro" w:cs="Readex Pro"/>
          <w:b/>
          <w:bCs/>
          <w:sz w:val="32"/>
          <w:szCs w:val="32"/>
        </w:rPr>
        <w:t xml:space="preserve">attivate </w:t>
      </w:r>
      <w:r>
        <w:rPr>
          <w:rFonts w:ascii="Readex Pro" w:hAnsi="Readex Pro" w:cs="Readex Pro"/>
          <w:b/>
          <w:bCs/>
          <w:sz w:val="32"/>
          <w:szCs w:val="32"/>
        </w:rPr>
        <w:t>52</w:t>
      </w:r>
      <w:r w:rsidR="00F6536B">
        <w:rPr>
          <w:rFonts w:ascii="Readex Pro" w:hAnsi="Readex Pro" w:cs="Readex Pro"/>
          <w:b/>
          <w:bCs/>
          <w:sz w:val="32"/>
          <w:szCs w:val="32"/>
        </w:rPr>
        <w:t xml:space="preserve"> </w:t>
      </w:r>
      <w:r w:rsidR="00910321">
        <w:rPr>
          <w:rFonts w:ascii="Readex Pro" w:hAnsi="Readex Pro" w:cs="Readex Pro"/>
          <w:b/>
          <w:bCs/>
          <w:sz w:val="32"/>
          <w:szCs w:val="32"/>
        </w:rPr>
        <w:t>nuove stazioni</w:t>
      </w:r>
      <w:r w:rsidRPr="00FC5D57">
        <w:rPr>
          <w:rFonts w:ascii="Readex Pro" w:hAnsi="Readex Pro" w:cs="Readex Pro"/>
          <w:b/>
          <w:bCs/>
          <w:sz w:val="32"/>
          <w:szCs w:val="32"/>
        </w:rPr>
        <w:t xml:space="preserve"> </w:t>
      </w:r>
      <w:r w:rsidR="00F6536B">
        <w:rPr>
          <w:rFonts w:ascii="Readex Pro" w:hAnsi="Readex Pro" w:cs="Readex Pro"/>
          <w:b/>
          <w:bCs/>
          <w:sz w:val="32"/>
          <w:szCs w:val="32"/>
        </w:rPr>
        <w:t>di ricarica</w:t>
      </w:r>
      <w:r w:rsidR="003E5724">
        <w:rPr>
          <w:rFonts w:ascii="Readex Pro" w:hAnsi="Readex Pro" w:cs="Readex Pro"/>
          <w:b/>
          <w:bCs/>
          <w:sz w:val="32"/>
          <w:szCs w:val="32"/>
        </w:rPr>
        <w:t>.</w:t>
      </w:r>
    </w:p>
    <w:p w14:paraId="01B73306" w14:textId="77777777" w:rsidR="001E48A8" w:rsidRDefault="001E48A8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22"/>
          <w:szCs w:val="22"/>
        </w:rPr>
      </w:pPr>
    </w:p>
    <w:p w14:paraId="5D2C440C" w14:textId="27CFA947" w:rsidR="00E00C17" w:rsidRPr="008A7F73" w:rsidRDefault="001E48A8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22"/>
          <w:szCs w:val="22"/>
        </w:rPr>
      </w:pP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Cresce la rete </w:t>
      </w:r>
      <w:proofErr w:type="gramStart"/>
      <w:r w:rsidRPr="008A7F73">
        <w:rPr>
          <w:rFonts w:ascii="Readex Pro" w:hAnsi="Readex Pro" w:cs="Readex Pro"/>
          <w:b/>
          <w:bCs/>
          <w:sz w:val="22"/>
          <w:szCs w:val="22"/>
        </w:rPr>
        <w:t>ultra-</w:t>
      </w:r>
      <w:r w:rsidR="00BF6510">
        <w:rPr>
          <w:rFonts w:ascii="Readex Pro" w:hAnsi="Readex Pro" w:cs="Readex Pro"/>
          <w:b/>
          <w:bCs/>
          <w:sz w:val="22"/>
          <w:szCs w:val="22"/>
        </w:rPr>
        <w:t>veloce</w:t>
      </w:r>
      <w:proofErr w:type="gramEnd"/>
      <w:r w:rsidR="00BF6510">
        <w:rPr>
          <w:rFonts w:ascii="Readex Pro" w:hAnsi="Readex Pro" w:cs="Readex Pro"/>
          <w:b/>
          <w:bCs/>
          <w:sz w:val="22"/>
          <w:szCs w:val="22"/>
        </w:rPr>
        <w:t xml:space="preserve"> di</w:t>
      </w: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 </w:t>
      </w:r>
      <w:proofErr w:type="spellStart"/>
      <w:r w:rsidRPr="008A7F73">
        <w:rPr>
          <w:rFonts w:ascii="Readex Pro" w:hAnsi="Readex Pro" w:cs="Readex Pro"/>
          <w:b/>
          <w:bCs/>
          <w:sz w:val="22"/>
          <w:szCs w:val="22"/>
        </w:rPr>
        <w:t>Ewiva</w:t>
      </w:r>
      <w:proofErr w:type="spellEnd"/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: </w:t>
      </w:r>
      <w:r w:rsidR="00D67A85">
        <w:rPr>
          <w:rFonts w:ascii="Readex Pro" w:hAnsi="Readex Pro" w:cs="Readex Pro"/>
          <w:b/>
          <w:bCs/>
          <w:sz w:val="22"/>
          <w:szCs w:val="22"/>
        </w:rPr>
        <w:t xml:space="preserve">quasi </w:t>
      </w:r>
      <w:r w:rsidR="00AB31B5">
        <w:rPr>
          <w:rFonts w:ascii="Readex Pro" w:hAnsi="Readex Pro" w:cs="Readex Pro"/>
          <w:b/>
          <w:bCs/>
          <w:sz w:val="22"/>
          <w:szCs w:val="22"/>
        </w:rPr>
        <w:t>210 nuovi punti</w:t>
      </w: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 di ricarica</w:t>
      </w:r>
      <w:r w:rsidR="00AB31B5">
        <w:rPr>
          <w:rFonts w:ascii="Readex Pro" w:hAnsi="Readex Pro" w:cs="Readex Pro"/>
          <w:b/>
          <w:bCs/>
          <w:sz w:val="22"/>
          <w:szCs w:val="22"/>
        </w:rPr>
        <w:t xml:space="preserve"> ad alta potenza a disposizione</w:t>
      </w:r>
      <w:r w:rsidR="00121B12">
        <w:rPr>
          <w:rFonts w:ascii="Readex Pro" w:hAnsi="Readex Pro" w:cs="Readex Pro"/>
          <w:b/>
          <w:bCs/>
          <w:sz w:val="22"/>
          <w:szCs w:val="22"/>
        </w:rPr>
        <w:t xml:space="preserve"> e</w:t>
      </w: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 meno emissioni</w:t>
      </w:r>
      <w:r w:rsidR="00121B12">
        <w:rPr>
          <w:rFonts w:ascii="Readex Pro" w:hAnsi="Readex Pro" w:cs="Readex Pro"/>
          <w:b/>
          <w:bCs/>
          <w:sz w:val="22"/>
          <w:szCs w:val="22"/>
        </w:rPr>
        <w:t xml:space="preserve"> per un’esperienza di ricarica </w:t>
      </w:r>
      <w:r w:rsidR="00B16A39">
        <w:rPr>
          <w:rFonts w:ascii="Readex Pro" w:hAnsi="Readex Pro" w:cs="Readex Pro"/>
          <w:b/>
          <w:bCs/>
          <w:sz w:val="22"/>
          <w:szCs w:val="22"/>
        </w:rPr>
        <w:t>davvero</w:t>
      </w:r>
      <w:r w:rsidR="00121B12">
        <w:rPr>
          <w:rFonts w:ascii="Readex Pro" w:hAnsi="Readex Pro" w:cs="Readex Pro"/>
          <w:b/>
          <w:bCs/>
          <w:sz w:val="22"/>
          <w:szCs w:val="22"/>
        </w:rPr>
        <w:t xml:space="preserve"> accessibile.</w:t>
      </w: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 </w:t>
      </w:r>
    </w:p>
    <w:p w14:paraId="7EB9765F" w14:textId="77777777" w:rsidR="008A7F73" w:rsidRDefault="008A7F73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22"/>
          <w:szCs w:val="22"/>
        </w:rPr>
      </w:pPr>
    </w:p>
    <w:p w14:paraId="54CFD8C3" w14:textId="0CF80721" w:rsidR="001E48A8" w:rsidRPr="008A7F73" w:rsidRDefault="001E48A8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22"/>
          <w:szCs w:val="22"/>
        </w:rPr>
      </w:pPr>
      <w:r w:rsidRPr="008A7F73">
        <w:rPr>
          <w:rFonts w:ascii="Readex Pro" w:hAnsi="Readex Pro" w:cs="Readex Pro"/>
          <w:b/>
          <w:bCs/>
          <w:sz w:val="22"/>
          <w:szCs w:val="22"/>
        </w:rPr>
        <w:t>Dal lancio a oggi oltre 1,3 milioni di ricariche</w:t>
      </w:r>
      <w:r w:rsidR="008A7F73">
        <w:rPr>
          <w:rFonts w:ascii="Readex Pro" w:hAnsi="Readex Pro" w:cs="Readex Pro"/>
          <w:b/>
          <w:bCs/>
          <w:sz w:val="22"/>
          <w:szCs w:val="22"/>
        </w:rPr>
        <w:t xml:space="preserve"> con Ewiva</w:t>
      </w: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 e</w:t>
      </w:r>
      <w:r w:rsidR="00AB31B5">
        <w:rPr>
          <w:rFonts w:ascii="Readex Pro" w:hAnsi="Readex Pro" w:cs="Readex Pro"/>
          <w:b/>
          <w:bCs/>
          <w:sz w:val="22"/>
          <w:szCs w:val="22"/>
        </w:rPr>
        <w:t xml:space="preserve"> 30</w:t>
      </w:r>
      <w:r w:rsidR="002D2BFE">
        <w:rPr>
          <w:rFonts w:ascii="Readex Pro" w:hAnsi="Readex Pro" w:cs="Readex Pro"/>
          <w:b/>
          <w:bCs/>
          <w:sz w:val="22"/>
          <w:szCs w:val="22"/>
        </w:rPr>
        <w:t>.000</w:t>
      </w: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 </w:t>
      </w:r>
      <w:r w:rsidR="00AB31B5">
        <w:rPr>
          <w:rFonts w:ascii="Readex Pro" w:hAnsi="Readex Pro" w:cs="Readex Pro"/>
          <w:b/>
          <w:bCs/>
          <w:sz w:val="22"/>
          <w:szCs w:val="22"/>
        </w:rPr>
        <w:t>tonnellate</w:t>
      </w:r>
      <w:r w:rsidRPr="008A7F73">
        <w:rPr>
          <w:rFonts w:ascii="Readex Pro" w:hAnsi="Readex Pro" w:cs="Readex Pro"/>
          <w:b/>
          <w:bCs/>
          <w:sz w:val="22"/>
          <w:szCs w:val="22"/>
        </w:rPr>
        <w:t xml:space="preserve"> di CO₂ evitat</w:t>
      </w:r>
      <w:r w:rsidR="00D67A85">
        <w:rPr>
          <w:rFonts w:ascii="Readex Pro" w:hAnsi="Readex Pro" w:cs="Readex Pro"/>
          <w:b/>
          <w:bCs/>
          <w:sz w:val="22"/>
          <w:szCs w:val="22"/>
        </w:rPr>
        <w:t>e</w:t>
      </w:r>
      <w:r w:rsidRPr="008A7F73">
        <w:rPr>
          <w:rFonts w:ascii="Readex Pro" w:hAnsi="Readex Pro" w:cs="Readex Pro"/>
          <w:b/>
          <w:bCs/>
          <w:sz w:val="22"/>
          <w:szCs w:val="22"/>
        </w:rPr>
        <w:t>.</w:t>
      </w:r>
    </w:p>
    <w:p w14:paraId="01544E20" w14:textId="77777777" w:rsidR="001E48A8" w:rsidRPr="0037113A" w:rsidRDefault="001E48A8" w:rsidP="005B1CF5">
      <w:pPr>
        <w:spacing w:line="276" w:lineRule="auto"/>
        <w:contextualSpacing/>
        <w:jc w:val="both"/>
        <w:rPr>
          <w:rFonts w:ascii="Readex Pro" w:hAnsi="Readex Pro" w:cs="Readex Pro"/>
          <w:b/>
          <w:bCs/>
          <w:sz w:val="28"/>
          <w:szCs w:val="28"/>
        </w:rPr>
      </w:pPr>
    </w:p>
    <w:p w14:paraId="02305646" w14:textId="09A66ECC" w:rsidR="004C11C8" w:rsidRPr="004C11C8" w:rsidRDefault="00425566" w:rsidP="004C11C8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25388A">
        <w:rPr>
          <w:rFonts w:ascii="Readex Pro" w:eastAsia="Calibri" w:hAnsi="Readex Pro" w:cs="Readex Pro"/>
          <w:b/>
          <w:bCs/>
          <w:sz w:val="22"/>
          <w:szCs w:val="22"/>
        </w:rPr>
        <w:t>Milano</w:t>
      </w:r>
      <w:r w:rsidR="005F235E" w:rsidRPr="0025388A">
        <w:rPr>
          <w:rFonts w:ascii="Readex Pro" w:eastAsia="Calibri" w:hAnsi="Readex Pro" w:cs="Readex Pro"/>
          <w:b/>
          <w:bCs/>
          <w:sz w:val="22"/>
          <w:szCs w:val="22"/>
        </w:rPr>
        <w:t xml:space="preserve">, </w:t>
      </w:r>
      <w:r w:rsidR="0025388A" w:rsidRPr="0025388A">
        <w:rPr>
          <w:rFonts w:ascii="Readex Pro" w:eastAsia="Calibri" w:hAnsi="Readex Pro" w:cs="Readex Pro"/>
          <w:b/>
          <w:bCs/>
          <w:sz w:val="22"/>
          <w:szCs w:val="22"/>
        </w:rPr>
        <w:t>23</w:t>
      </w:r>
      <w:r w:rsidR="005F235E" w:rsidRPr="0025388A">
        <w:rPr>
          <w:rFonts w:ascii="Readex Pro" w:eastAsia="Calibri" w:hAnsi="Readex Pro" w:cs="Readex Pro"/>
          <w:b/>
          <w:bCs/>
          <w:sz w:val="22"/>
          <w:szCs w:val="22"/>
        </w:rPr>
        <w:t xml:space="preserve"> luglio 2025</w:t>
      </w:r>
      <w:r w:rsidR="005F235E" w:rsidRPr="0025388A">
        <w:rPr>
          <w:rFonts w:ascii="Readex Pro" w:eastAsia="Calibri" w:hAnsi="Readex Pro" w:cs="Readex Pro"/>
          <w:sz w:val="22"/>
          <w:szCs w:val="22"/>
        </w:rPr>
        <w:t xml:space="preserve"> – </w:t>
      </w:r>
      <w:r w:rsidR="004C11C8" w:rsidRPr="0025388A">
        <w:rPr>
          <w:rFonts w:ascii="Readex Pro" w:eastAsia="Calibri" w:hAnsi="Readex Pro" w:cs="Readex Pro"/>
          <w:sz w:val="22"/>
          <w:szCs w:val="22"/>
        </w:rPr>
        <w:t>Ewiva chiude il primo semestre 2025 con numeri che raccontano una trasformazione concreta: quella di una mobilità sempre più elettrica, accessibile e consapevole, spinta dall’innovazione e dall’ascolto delle esigenze reali degli e-driver.</w:t>
      </w:r>
      <w:r w:rsidR="008A7F73" w:rsidRPr="0025388A">
        <w:rPr>
          <w:rFonts w:ascii="Readex Pro" w:eastAsia="Calibri" w:hAnsi="Readex Pro" w:cs="Readex Pro"/>
          <w:sz w:val="22"/>
          <w:szCs w:val="22"/>
        </w:rPr>
        <w:t xml:space="preserve"> </w:t>
      </w:r>
      <w:r w:rsidR="004C11C8" w:rsidRPr="0025388A">
        <w:rPr>
          <w:rFonts w:ascii="Readex Pro" w:eastAsia="Calibri" w:hAnsi="Readex Pro" w:cs="Readex Pro"/>
          <w:sz w:val="22"/>
          <w:szCs w:val="22"/>
        </w:rPr>
        <w:t xml:space="preserve">Nei primi sei mesi dell’anno, la joint venture di Enel X e Volkswagen Group ha ampliato ulteriormente la propria rete nazionale ad alta potenza, per un totale di </w:t>
      </w:r>
      <w:r w:rsidR="004C11C8" w:rsidRPr="0025388A">
        <w:rPr>
          <w:rFonts w:ascii="Readex Pro" w:eastAsia="Calibri" w:hAnsi="Readex Pro" w:cs="Readex Pro"/>
          <w:b/>
          <w:bCs/>
          <w:sz w:val="22"/>
          <w:szCs w:val="22"/>
        </w:rPr>
        <w:t>52 nuove stazioni attivate e quasi 210 punti di ricarica (</w:t>
      </w:r>
      <w:proofErr w:type="spellStart"/>
      <w:r w:rsidR="004C11C8" w:rsidRPr="0025388A">
        <w:rPr>
          <w:rFonts w:ascii="Readex Pro" w:eastAsia="Calibri" w:hAnsi="Readex Pro" w:cs="Readex Pro"/>
          <w:b/>
          <w:bCs/>
          <w:sz w:val="22"/>
          <w:szCs w:val="22"/>
        </w:rPr>
        <w:t>PoC</w:t>
      </w:r>
      <w:proofErr w:type="spellEnd"/>
      <w:r w:rsidR="004C11C8" w:rsidRPr="0025388A">
        <w:rPr>
          <w:rFonts w:ascii="Readex Pro" w:eastAsia="Calibri" w:hAnsi="Readex Pro" w:cs="Readex Pro"/>
          <w:b/>
          <w:bCs/>
          <w:sz w:val="22"/>
          <w:szCs w:val="22"/>
        </w:rPr>
        <w:t>)</w:t>
      </w:r>
      <w:r w:rsidR="004C11C8" w:rsidRPr="0025388A">
        <w:rPr>
          <w:rFonts w:ascii="Readex Pro" w:eastAsia="Calibri" w:hAnsi="Readex Pro" w:cs="Readex Pro"/>
          <w:sz w:val="22"/>
          <w:szCs w:val="22"/>
        </w:rPr>
        <w:t xml:space="preserve"> distribuiti su tutto il territorio nazionale.</w:t>
      </w:r>
      <w:r w:rsidR="00B16A39" w:rsidRPr="0025388A">
        <w:rPr>
          <w:rFonts w:ascii="Readex Pro" w:eastAsia="Calibri" w:hAnsi="Readex Pro" w:cs="Readex Pro"/>
          <w:sz w:val="22"/>
          <w:szCs w:val="22"/>
        </w:rPr>
        <w:t xml:space="preserve"> La mappa completa dei siti di ricarica Ewiva è disponibile al seguente link: </w:t>
      </w:r>
      <w:hyperlink r:id="rId11" w:history="1">
        <w:r w:rsidR="00B16A39" w:rsidRPr="0025388A">
          <w:rPr>
            <w:rStyle w:val="Collegamentoipertestuale"/>
            <w:rFonts w:ascii="Readex Pro" w:eastAsia="Calibri" w:hAnsi="Readex Pro" w:cs="Readex Pro"/>
            <w:sz w:val="22"/>
            <w:szCs w:val="22"/>
          </w:rPr>
          <w:t>https://ewiva.com/colonnine-ricarica/</w:t>
        </w:r>
      </w:hyperlink>
    </w:p>
    <w:p w14:paraId="136A7D12" w14:textId="77777777" w:rsidR="004C11C8" w:rsidRDefault="004C11C8" w:rsidP="004C11C8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5982EA82" w14:textId="5E6DDD4F" w:rsidR="00E61AC1" w:rsidRPr="00E61AC1" w:rsidRDefault="00E61AC1" w:rsidP="004C11C8">
      <w:pPr>
        <w:spacing w:after="160" w:line="259" w:lineRule="auto"/>
        <w:contextualSpacing/>
        <w:jc w:val="both"/>
        <w:rPr>
          <w:rFonts w:ascii="Readex Pro" w:eastAsia="Calibri" w:hAnsi="Readex Pro" w:cs="Readex Pro"/>
          <w:b/>
          <w:bCs/>
          <w:sz w:val="22"/>
          <w:szCs w:val="22"/>
        </w:rPr>
      </w:pPr>
      <w:r w:rsidRPr="00E61AC1">
        <w:rPr>
          <w:rFonts w:ascii="Readex Pro" w:eastAsia="Calibri" w:hAnsi="Readex Pro" w:cs="Readex Pro"/>
          <w:b/>
          <w:bCs/>
          <w:sz w:val="22"/>
          <w:szCs w:val="22"/>
        </w:rPr>
        <w:t>Crescita capillare: nuove attivazioni da Nord a Sud, isole comprese</w:t>
      </w:r>
    </w:p>
    <w:p w14:paraId="472D4885" w14:textId="649DBEF7" w:rsidR="007E2AAF" w:rsidRPr="007E2AAF" w:rsidRDefault="007E2AAF" w:rsidP="007E2AA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7E2AAF">
        <w:rPr>
          <w:rFonts w:ascii="Readex Pro" w:eastAsia="Calibri" w:hAnsi="Readex Pro" w:cs="Readex Pro"/>
          <w:sz w:val="22"/>
          <w:szCs w:val="22"/>
        </w:rPr>
        <w:t xml:space="preserve">Nel 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>Nord Italia</w:t>
      </w:r>
      <w:r w:rsidRPr="007E2AAF">
        <w:rPr>
          <w:rFonts w:ascii="Readex Pro" w:eastAsia="Calibri" w:hAnsi="Readex Pro" w:cs="Readex Pro"/>
          <w:sz w:val="22"/>
          <w:szCs w:val="22"/>
        </w:rPr>
        <w:t xml:space="preserve"> sono stati attivati nuovi siti in Emilia-Romagna (14), Lombardia (7), Veneto (7), Piemonte (6), Friuli-Venezia Giulia (2), Liguria (1) e Valle d’Aosta (1), </w:t>
      </w:r>
      <w:r w:rsidR="00121B12" w:rsidRPr="00121B12">
        <w:rPr>
          <w:rFonts w:ascii="Readex Pro" w:eastAsia="Calibri" w:hAnsi="Readex Pro" w:cs="Readex Pro"/>
          <w:sz w:val="22"/>
          <w:szCs w:val="22"/>
        </w:rPr>
        <w:t xml:space="preserve">in linea con l’attuale concentrazione </w:t>
      </w:r>
      <w:r w:rsidR="00121B12">
        <w:rPr>
          <w:rFonts w:ascii="Readex Pro" w:eastAsia="Calibri" w:hAnsi="Readex Pro" w:cs="Readex Pro"/>
          <w:sz w:val="22"/>
          <w:szCs w:val="22"/>
        </w:rPr>
        <w:t>di e-driver in queste regioni</w:t>
      </w:r>
      <w:r w:rsidR="00121B12" w:rsidRPr="00121B12">
        <w:rPr>
          <w:rFonts w:ascii="Readex Pro" w:eastAsia="Calibri" w:hAnsi="Readex Pro" w:cs="Readex Pro"/>
          <w:sz w:val="22"/>
          <w:szCs w:val="22"/>
        </w:rPr>
        <w:t xml:space="preserve"> e con la maggiore maturità del mercato della mobilità elettrica </w:t>
      </w:r>
      <w:r w:rsidR="00121B12">
        <w:rPr>
          <w:rFonts w:ascii="Readex Pro" w:eastAsia="Calibri" w:hAnsi="Readex Pro" w:cs="Readex Pro"/>
          <w:sz w:val="22"/>
          <w:szCs w:val="22"/>
        </w:rPr>
        <w:t>al Nord</w:t>
      </w:r>
      <w:r w:rsidR="00121B12" w:rsidRPr="00121B12">
        <w:rPr>
          <w:rFonts w:ascii="Readex Pro" w:eastAsia="Calibri" w:hAnsi="Readex Pro" w:cs="Readex Pro"/>
          <w:sz w:val="22"/>
          <w:szCs w:val="22"/>
        </w:rPr>
        <w:t>.</w:t>
      </w:r>
    </w:p>
    <w:p w14:paraId="2F43FCF8" w14:textId="77777777" w:rsidR="007E2AAF" w:rsidRPr="007E2AAF" w:rsidRDefault="007E2AAF" w:rsidP="007E2AA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5B11BF0E" w14:textId="7831498E" w:rsidR="007E2AAF" w:rsidRPr="007E2AAF" w:rsidRDefault="007E2AAF" w:rsidP="007E2AA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7E2AAF">
        <w:rPr>
          <w:rFonts w:ascii="Readex Pro" w:eastAsia="Calibri" w:hAnsi="Readex Pro" w:cs="Readex Pro"/>
          <w:sz w:val="22"/>
          <w:szCs w:val="22"/>
        </w:rPr>
        <w:t xml:space="preserve">Nel 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>Centro Italia</w:t>
      </w:r>
      <w:r w:rsidRPr="007E2AAF">
        <w:rPr>
          <w:rFonts w:ascii="Readex Pro" w:eastAsia="Calibri" w:hAnsi="Readex Pro" w:cs="Readex Pro"/>
          <w:sz w:val="22"/>
          <w:szCs w:val="22"/>
        </w:rPr>
        <w:t xml:space="preserve">, la rete si è rafforzata con nuove attivazioni in Lazio (3) e Toscana (2), garantendo copertura anche lungo le 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>principali direttrici turistiche e pendolari</w:t>
      </w:r>
      <w:r>
        <w:rPr>
          <w:rFonts w:ascii="Readex Pro" w:eastAsia="Calibri" w:hAnsi="Readex Pro" w:cs="Readex Pro"/>
          <w:sz w:val="22"/>
          <w:szCs w:val="22"/>
        </w:rPr>
        <w:t xml:space="preserve">; mentre al 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>Sud</w:t>
      </w:r>
      <w:r>
        <w:rPr>
          <w:rFonts w:ascii="Readex Pro" w:eastAsia="Calibri" w:hAnsi="Readex Pro" w:cs="Readex Pro"/>
          <w:sz w:val="22"/>
          <w:szCs w:val="22"/>
        </w:rPr>
        <w:t xml:space="preserve">, </w:t>
      </w:r>
      <w:r w:rsidRPr="007E2AAF">
        <w:rPr>
          <w:rFonts w:ascii="Readex Pro" w:eastAsia="Calibri" w:hAnsi="Readex Pro" w:cs="Readex Pro"/>
          <w:sz w:val="22"/>
          <w:szCs w:val="22"/>
        </w:rPr>
        <w:t xml:space="preserve">Ewiva ha consolidato la propria presenza in Abruzzo (1), Molise (1) e Basilicata (1), 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>regioni dove l’infrastruttura di ricarica sta assumendo un ruolo sempre più strategico</w:t>
      </w:r>
      <w:r w:rsidRPr="007E2AAF">
        <w:rPr>
          <w:rFonts w:ascii="Readex Pro" w:eastAsia="Calibri" w:hAnsi="Readex Pro" w:cs="Readex Pro"/>
          <w:sz w:val="22"/>
          <w:szCs w:val="22"/>
        </w:rPr>
        <w:t xml:space="preserve"> nel supportare l’elettrificazione dei trasporti.</w:t>
      </w:r>
      <w:r w:rsidR="00121B12">
        <w:rPr>
          <w:rFonts w:ascii="Readex Pro" w:eastAsia="Calibri" w:hAnsi="Readex Pro" w:cs="Readex Pro"/>
          <w:sz w:val="22"/>
          <w:szCs w:val="22"/>
        </w:rPr>
        <w:t xml:space="preserve"> C</w:t>
      </w:r>
      <w:r w:rsidR="00EC5F9A">
        <w:rPr>
          <w:rFonts w:ascii="Readex Pro" w:eastAsia="Calibri" w:hAnsi="Readex Pro" w:cs="Readex Pro"/>
          <w:sz w:val="22"/>
          <w:szCs w:val="22"/>
        </w:rPr>
        <w:t xml:space="preserve">omplessivamente, con queste nuove attivazioni salgono </w:t>
      </w:r>
      <w:r w:rsidR="00EC5F9A" w:rsidRPr="00E501BD">
        <w:rPr>
          <w:rFonts w:ascii="Readex Pro" w:eastAsia="Calibri" w:hAnsi="Readex Pro" w:cs="Readex Pro"/>
          <w:sz w:val="22"/>
          <w:szCs w:val="22"/>
        </w:rPr>
        <w:t xml:space="preserve">a </w:t>
      </w:r>
      <w:r w:rsidR="003E5724" w:rsidRPr="00E501BD">
        <w:rPr>
          <w:rFonts w:ascii="Readex Pro" w:eastAsia="Calibri" w:hAnsi="Readex Pro" w:cs="Readex Pro"/>
          <w:sz w:val="22"/>
          <w:szCs w:val="22"/>
        </w:rPr>
        <w:t>48</w:t>
      </w:r>
      <w:r w:rsidR="00EC5F9A" w:rsidRPr="00E501BD">
        <w:rPr>
          <w:rFonts w:ascii="Readex Pro" w:eastAsia="Calibri" w:hAnsi="Readex Pro" w:cs="Readex Pro"/>
          <w:sz w:val="22"/>
          <w:szCs w:val="22"/>
        </w:rPr>
        <w:t xml:space="preserve"> i siti</w:t>
      </w:r>
      <w:r w:rsidR="00E501BD">
        <w:rPr>
          <w:rFonts w:ascii="Readex Pro" w:eastAsia="Calibri" w:hAnsi="Readex Pro" w:cs="Readex Pro"/>
          <w:sz w:val="22"/>
          <w:szCs w:val="22"/>
        </w:rPr>
        <w:t xml:space="preserve"> Ewiva</w:t>
      </w:r>
      <w:r w:rsidR="00E501BD" w:rsidRPr="00E501BD">
        <w:rPr>
          <w:rFonts w:ascii="Readex Pro" w:eastAsia="Calibri" w:hAnsi="Readex Pro" w:cs="Readex Pro"/>
          <w:sz w:val="22"/>
          <w:szCs w:val="22"/>
        </w:rPr>
        <w:t xml:space="preserve">, </w:t>
      </w:r>
      <w:r w:rsidR="003E5724" w:rsidRPr="00E501BD">
        <w:rPr>
          <w:rFonts w:ascii="Readex Pro" w:eastAsia="Calibri" w:hAnsi="Readex Pro" w:cs="Readex Pro"/>
          <w:sz w:val="22"/>
          <w:szCs w:val="22"/>
        </w:rPr>
        <w:t>per un totale di</w:t>
      </w:r>
      <w:r w:rsidR="00E501BD" w:rsidRPr="00E501BD">
        <w:rPr>
          <w:rFonts w:ascii="Readex Pro" w:eastAsia="Calibri" w:hAnsi="Readex Pro" w:cs="Readex Pro"/>
          <w:sz w:val="22"/>
          <w:szCs w:val="22"/>
        </w:rPr>
        <w:t xml:space="preserve"> 163 punti di ricarica ad alta potenza, disponibili nelle</w:t>
      </w:r>
      <w:r w:rsidR="00E501BD">
        <w:rPr>
          <w:rFonts w:ascii="Readex Pro" w:eastAsia="Calibri" w:hAnsi="Readex Pro" w:cs="Readex Pro"/>
          <w:sz w:val="22"/>
          <w:szCs w:val="22"/>
        </w:rPr>
        <w:t xml:space="preserve"> </w:t>
      </w:r>
      <w:r w:rsidR="00E501BD" w:rsidRPr="00E501BD">
        <w:rPr>
          <w:rFonts w:ascii="Readex Pro" w:eastAsia="Calibri" w:hAnsi="Readex Pro" w:cs="Readex Pro"/>
          <w:sz w:val="22"/>
          <w:szCs w:val="22"/>
        </w:rPr>
        <w:t>regioni del Sud (isole escluse).</w:t>
      </w:r>
    </w:p>
    <w:p w14:paraId="52DB5374" w14:textId="77777777" w:rsidR="007E2AAF" w:rsidRPr="007E2AAF" w:rsidRDefault="007E2AAF" w:rsidP="007E2AA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0A29B6D8" w14:textId="12B3F016" w:rsidR="007E2AAF" w:rsidRDefault="007E2AAF" w:rsidP="007E2AA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7E2AAF">
        <w:rPr>
          <w:rFonts w:ascii="Readex Pro" w:eastAsia="Calibri" w:hAnsi="Readex Pro" w:cs="Readex Pro"/>
          <w:sz w:val="22"/>
          <w:szCs w:val="22"/>
        </w:rPr>
        <w:t>Nelle isole sono stati attivati 5 nuovi siti in Sardegna e 1 in Sicilia</w:t>
      </w:r>
      <w:r w:rsidR="00EC5F9A">
        <w:rPr>
          <w:rFonts w:ascii="Readex Pro" w:eastAsia="Calibri" w:hAnsi="Readex Pro" w:cs="Readex Pro"/>
          <w:sz w:val="22"/>
          <w:szCs w:val="22"/>
        </w:rPr>
        <w:t xml:space="preserve"> – </w:t>
      </w:r>
      <w:r w:rsidR="00EC5F9A" w:rsidRPr="00AB31B5">
        <w:rPr>
          <w:rFonts w:ascii="Readex Pro" w:eastAsia="Calibri" w:hAnsi="Readex Pro" w:cs="Readex Pro"/>
          <w:sz w:val="22"/>
          <w:szCs w:val="22"/>
        </w:rPr>
        <w:t xml:space="preserve">per un totale di </w:t>
      </w:r>
      <w:r w:rsidR="00E501BD" w:rsidRPr="00AB31B5">
        <w:rPr>
          <w:rFonts w:ascii="Readex Pro" w:eastAsia="Calibri" w:hAnsi="Readex Pro" w:cs="Readex Pro"/>
          <w:sz w:val="22"/>
          <w:szCs w:val="22"/>
        </w:rPr>
        <w:t>42</w:t>
      </w:r>
      <w:r w:rsidR="00EC5F9A" w:rsidRPr="00AB31B5">
        <w:rPr>
          <w:rFonts w:ascii="Readex Pro" w:eastAsia="Calibri" w:hAnsi="Readex Pro" w:cs="Readex Pro"/>
          <w:sz w:val="22"/>
          <w:szCs w:val="22"/>
        </w:rPr>
        <w:t xml:space="preserve"> stazioni di ricarica</w:t>
      </w:r>
      <w:r w:rsidR="00AB31B5" w:rsidRPr="00AB31B5">
        <w:rPr>
          <w:rFonts w:ascii="Readex Pro" w:eastAsia="Calibri" w:hAnsi="Readex Pro" w:cs="Readex Pro"/>
          <w:sz w:val="22"/>
          <w:szCs w:val="22"/>
        </w:rPr>
        <w:t xml:space="preserve"> e 130 punti di ricarica</w:t>
      </w:r>
      <w:r w:rsidR="00EC5F9A" w:rsidRPr="00AB31B5">
        <w:rPr>
          <w:rFonts w:ascii="Readex Pro" w:eastAsia="Calibri" w:hAnsi="Readex Pro" w:cs="Readex Pro"/>
          <w:sz w:val="22"/>
          <w:szCs w:val="22"/>
        </w:rPr>
        <w:t xml:space="preserve"> </w:t>
      </w:r>
      <w:r w:rsidR="00B16A39" w:rsidRPr="00AB31B5">
        <w:rPr>
          <w:rFonts w:ascii="Readex Pro" w:eastAsia="Calibri" w:hAnsi="Readex Pro" w:cs="Readex Pro"/>
          <w:sz w:val="22"/>
          <w:szCs w:val="22"/>
        </w:rPr>
        <w:t>attivat</w:t>
      </w:r>
      <w:r w:rsidR="00AB31B5" w:rsidRPr="00AB31B5">
        <w:rPr>
          <w:rFonts w:ascii="Readex Pro" w:eastAsia="Calibri" w:hAnsi="Readex Pro" w:cs="Readex Pro"/>
          <w:sz w:val="22"/>
          <w:szCs w:val="22"/>
        </w:rPr>
        <w:t>i</w:t>
      </w:r>
      <w:r w:rsidR="00EC5F9A" w:rsidRPr="00AB31B5">
        <w:rPr>
          <w:rFonts w:ascii="Readex Pro" w:eastAsia="Calibri" w:hAnsi="Readex Pro" w:cs="Readex Pro"/>
          <w:sz w:val="22"/>
          <w:szCs w:val="22"/>
        </w:rPr>
        <w:t xml:space="preserve"> complessivamente</w:t>
      </w:r>
      <w:r w:rsidR="00AB31B5" w:rsidRPr="00AB31B5">
        <w:rPr>
          <w:rFonts w:ascii="Readex Pro" w:eastAsia="Calibri" w:hAnsi="Readex Pro" w:cs="Readex Pro"/>
          <w:sz w:val="22"/>
          <w:szCs w:val="22"/>
        </w:rPr>
        <w:t xml:space="preserve"> da Ewiva</w:t>
      </w:r>
      <w:r w:rsidR="00EC5F9A" w:rsidRPr="00AB31B5">
        <w:rPr>
          <w:rFonts w:ascii="Readex Pro" w:eastAsia="Calibri" w:hAnsi="Readex Pro" w:cs="Readex Pro"/>
          <w:sz w:val="22"/>
          <w:szCs w:val="22"/>
        </w:rPr>
        <w:t xml:space="preserve"> –</w:t>
      </w:r>
      <w:r w:rsidRPr="00AB31B5">
        <w:rPr>
          <w:rFonts w:ascii="Readex Pro" w:eastAsia="Calibri" w:hAnsi="Readex Pro" w:cs="Readex Pro"/>
          <w:sz w:val="22"/>
          <w:szCs w:val="22"/>
        </w:rPr>
        <w:t xml:space="preserve"> conferma</w:t>
      </w:r>
      <w:r w:rsidRPr="007E2AAF">
        <w:rPr>
          <w:rFonts w:ascii="Readex Pro" w:eastAsia="Calibri" w:hAnsi="Readex Pro" w:cs="Readex Pro"/>
          <w:sz w:val="22"/>
          <w:szCs w:val="22"/>
        </w:rPr>
        <w:t xml:space="preserve">ndo l’impegno dell’azienda nel 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>portare la mobilità elettrica anche nei contesti geografici più complessi</w:t>
      </w:r>
      <w:r w:rsidRPr="007E2AAF">
        <w:rPr>
          <w:rFonts w:ascii="Readex Pro" w:eastAsia="Calibri" w:hAnsi="Readex Pro" w:cs="Readex Pro"/>
          <w:sz w:val="22"/>
          <w:szCs w:val="22"/>
        </w:rPr>
        <w:t>, dove la disponibilità di ricarica rappresenta un fattore chiave per la diffusione dei veicoli elettrici.</w:t>
      </w:r>
    </w:p>
    <w:p w14:paraId="43EDB8CD" w14:textId="77777777" w:rsidR="005C31C4" w:rsidRDefault="005C31C4" w:rsidP="007E2AA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3ECE938B" w14:textId="77777777" w:rsidR="0025388A" w:rsidRDefault="0025388A" w:rsidP="00EC5F9A">
      <w:pPr>
        <w:spacing w:after="160" w:line="259" w:lineRule="auto"/>
        <w:contextualSpacing/>
        <w:jc w:val="both"/>
        <w:rPr>
          <w:rFonts w:ascii="Readex Pro" w:eastAsia="Calibri" w:hAnsi="Readex Pro" w:cs="Readex Pro"/>
          <w:b/>
          <w:bCs/>
          <w:sz w:val="22"/>
          <w:szCs w:val="22"/>
        </w:rPr>
      </w:pPr>
    </w:p>
    <w:p w14:paraId="02B765EF" w14:textId="1C713A19" w:rsidR="00EC5F9A" w:rsidRPr="00EC5F9A" w:rsidRDefault="00EC5F9A" w:rsidP="00EC5F9A">
      <w:pPr>
        <w:spacing w:after="160" w:line="259" w:lineRule="auto"/>
        <w:contextualSpacing/>
        <w:jc w:val="both"/>
        <w:rPr>
          <w:rFonts w:ascii="Readex Pro" w:eastAsia="Calibri" w:hAnsi="Readex Pro" w:cs="Readex Pro"/>
          <w:b/>
          <w:bCs/>
          <w:sz w:val="22"/>
          <w:szCs w:val="22"/>
        </w:rPr>
      </w:pPr>
      <w:r w:rsidRPr="00EC5F9A">
        <w:rPr>
          <w:rFonts w:ascii="Readex Pro" w:eastAsia="Calibri" w:hAnsi="Readex Pro" w:cs="Readex Pro"/>
          <w:b/>
          <w:bCs/>
          <w:sz w:val="22"/>
          <w:szCs w:val="22"/>
        </w:rPr>
        <w:lastRenderedPageBreak/>
        <w:t>Più accessibilità e sensibilizzazione</w:t>
      </w:r>
      <w:r w:rsidR="00B16A39">
        <w:rPr>
          <w:rFonts w:ascii="Readex Pro" w:eastAsia="Calibri" w:hAnsi="Readex Pro" w:cs="Readex Pro"/>
          <w:b/>
          <w:bCs/>
          <w:sz w:val="22"/>
          <w:szCs w:val="22"/>
        </w:rPr>
        <w:t xml:space="preserve"> per gli e-driver</w:t>
      </w:r>
    </w:p>
    <w:p w14:paraId="505F6C64" w14:textId="367902D0" w:rsidR="00086D2F" w:rsidRDefault="00EC5F9A" w:rsidP="00086D2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EC5F9A">
        <w:rPr>
          <w:rFonts w:ascii="Readex Pro" w:eastAsia="Calibri" w:hAnsi="Readex Pro" w:cs="Readex Pro"/>
          <w:sz w:val="22"/>
          <w:szCs w:val="22"/>
        </w:rPr>
        <w:t xml:space="preserve">Nel primo semestre 2025, Ewiva ha proseguito nel suo impegno per rendere la ricarica pubblica non solo capillare, ma anche </w:t>
      </w:r>
      <w:r>
        <w:rPr>
          <w:rFonts w:ascii="Readex Pro" w:eastAsia="Calibri" w:hAnsi="Readex Pro" w:cs="Readex Pro"/>
          <w:sz w:val="22"/>
          <w:szCs w:val="22"/>
        </w:rPr>
        <w:t>più accessibile</w:t>
      </w:r>
      <w:r w:rsidRPr="00EC5F9A">
        <w:rPr>
          <w:rFonts w:ascii="Readex Pro" w:eastAsia="Calibri" w:hAnsi="Readex Pro" w:cs="Readex Pro"/>
          <w:sz w:val="22"/>
          <w:szCs w:val="22"/>
        </w:rPr>
        <w:t>. A maggio, l’azienda ha lanciato una promozione speciale, pensata per incentivare l’uso del veicolo elettrico in occasione dei primi grandi spostamenti dell’anno, offrendo un’alternativa concreta e conveniente alla mobilità tradizionale.</w:t>
      </w:r>
      <w:r w:rsidR="00086D2F">
        <w:rPr>
          <w:rFonts w:ascii="Readex Pro" w:eastAsia="Calibri" w:hAnsi="Readex Pro" w:cs="Readex Pro"/>
          <w:sz w:val="22"/>
          <w:szCs w:val="22"/>
        </w:rPr>
        <w:t xml:space="preserve"> </w:t>
      </w:r>
      <w:r w:rsidR="00086D2F" w:rsidRPr="00086D2F">
        <w:rPr>
          <w:rFonts w:ascii="Readex Pro" w:eastAsia="Calibri" w:hAnsi="Readex Pro" w:cs="Readex Pro"/>
          <w:sz w:val="22"/>
          <w:szCs w:val="22"/>
        </w:rPr>
        <w:t xml:space="preserve">L’iniziativa è stata accompagnata dalla </w:t>
      </w:r>
      <w:r w:rsidR="00086D2F" w:rsidRPr="00086D2F">
        <w:rPr>
          <w:rFonts w:ascii="Readex Pro" w:eastAsia="Calibri" w:hAnsi="Readex Pro" w:cs="Readex Pro"/>
          <w:b/>
          <w:bCs/>
          <w:sz w:val="22"/>
          <w:szCs w:val="22"/>
        </w:rPr>
        <w:t>prima campagna pubblicitaria nazionale del settore</w:t>
      </w:r>
      <w:r w:rsidR="00086D2F" w:rsidRPr="00086D2F">
        <w:rPr>
          <w:rFonts w:ascii="Readex Pro" w:eastAsia="Calibri" w:hAnsi="Readex Pro" w:cs="Readex Pro"/>
          <w:sz w:val="22"/>
          <w:szCs w:val="22"/>
        </w:rPr>
        <w:t>, con l’obiettivo di sensibilizzare il grande pubblico sulla mobilità elettrica e stimolare un approccio più consapevole e accessibile alla ricarica.</w:t>
      </w:r>
    </w:p>
    <w:p w14:paraId="2730936C" w14:textId="77777777" w:rsidR="00086D2F" w:rsidRPr="00086D2F" w:rsidRDefault="00086D2F" w:rsidP="00086D2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77CE13F6" w14:textId="1AB701A1" w:rsidR="00086D2F" w:rsidRPr="00086D2F" w:rsidRDefault="00086D2F" w:rsidP="00086D2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086D2F">
        <w:rPr>
          <w:rFonts w:ascii="Readex Pro" w:eastAsia="Calibri" w:hAnsi="Readex Pro" w:cs="Readex Pro"/>
          <w:sz w:val="22"/>
          <w:szCs w:val="22"/>
        </w:rPr>
        <w:t xml:space="preserve">In linea con questo percorso, Ewiva ha anche introdotto una nuova tariffa </w:t>
      </w:r>
      <w:r>
        <w:rPr>
          <w:rFonts w:ascii="Readex Pro" w:eastAsia="Calibri" w:hAnsi="Readex Pro" w:cs="Readex Pro"/>
          <w:sz w:val="22"/>
          <w:szCs w:val="22"/>
        </w:rPr>
        <w:t>per</w:t>
      </w:r>
      <w:r w:rsidR="004649E0">
        <w:rPr>
          <w:rFonts w:ascii="Readex Pro" w:eastAsia="Calibri" w:hAnsi="Readex Pro" w:cs="Readex Pro"/>
          <w:sz w:val="22"/>
          <w:szCs w:val="22"/>
        </w:rPr>
        <w:t xml:space="preserve"> il</w:t>
      </w:r>
      <w:r>
        <w:rPr>
          <w:rFonts w:ascii="Readex Pro" w:eastAsia="Calibri" w:hAnsi="Readex Pro" w:cs="Readex Pro"/>
          <w:sz w:val="22"/>
          <w:szCs w:val="22"/>
        </w:rPr>
        <w:t xml:space="preserve"> pagamento </w:t>
      </w:r>
      <w:r w:rsidR="002D2BFE">
        <w:rPr>
          <w:rFonts w:ascii="Readex Pro" w:eastAsia="Calibri" w:hAnsi="Readex Pro" w:cs="Readex Pro"/>
          <w:sz w:val="22"/>
          <w:szCs w:val="22"/>
        </w:rPr>
        <w:t>tramite carta di credito/bancomat</w:t>
      </w:r>
      <w:r>
        <w:rPr>
          <w:rFonts w:ascii="Readex Pro" w:eastAsia="Calibri" w:hAnsi="Readex Pro" w:cs="Readex Pro"/>
          <w:sz w:val="22"/>
          <w:szCs w:val="22"/>
        </w:rPr>
        <w:t xml:space="preserve"> direttamente</w:t>
      </w:r>
      <w:r w:rsidRPr="00EC5F9A">
        <w:rPr>
          <w:rFonts w:ascii="Readex Pro" w:eastAsia="Calibri" w:hAnsi="Readex Pro" w:cs="Readex Pro"/>
          <w:sz w:val="22"/>
          <w:szCs w:val="22"/>
        </w:rPr>
        <w:t xml:space="preserve"> </w:t>
      </w:r>
      <w:r w:rsidRPr="00086D2F">
        <w:rPr>
          <w:rFonts w:ascii="Readex Pro" w:eastAsia="Calibri" w:hAnsi="Readex Pro" w:cs="Readex Pro"/>
          <w:sz w:val="22"/>
          <w:szCs w:val="22"/>
        </w:rPr>
        <w:t>alla colonnina, pensata per offrire un’esperienza di ricarica più semplice e conveniente, soprattutto per gli utenti occasionali o non</w:t>
      </w:r>
      <w:r w:rsidR="002D2BFE">
        <w:rPr>
          <w:rFonts w:ascii="Readex Pro" w:eastAsia="Calibri" w:hAnsi="Readex Pro" w:cs="Readex Pro"/>
          <w:sz w:val="22"/>
          <w:szCs w:val="22"/>
        </w:rPr>
        <w:t xml:space="preserve"> ancora</w:t>
      </w:r>
      <w:r w:rsidRPr="00086D2F">
        <w:rPr>
          <w:rFonts w:ascii="Readex Pro" w:eastAsia="Calibri" w:hAnsi="Readex Pro" w:cs="Readex Pro"/>
          <w:sz w:val="22"/>
          <w:szCs w:val="22"/>
        </w:rPr>
        <w:t xml:space="preserve"> legati a fornitori </w:t>
      </w:r>
      <w:r w:rsidR="002D2BFE">
        <w:rPr>
          <w:rFonts w:ascii="Readex Pro" w:eastAsia="Calibri" w:hAnsi="Readex Pro" w:cs="Readex Pro"/>
          <w:sz w:val="22"/>
          <w:szCs w:val="22"/>
        </w:rPr>
        <w:t>di servizi di ricarica</w:t>
      </w:r>
      <w:r w:rsidRPr="00086D2F">
        <w:rPr>
          <w:rFonts w:ascii="Readex Pro" w:eastAsia="Calibri" w:hAnsi="Readex Pro" w:cs="Readex Pro"/>
          <w:sz w:val="22"/>
          <w:szCs w:val="22"/>
        </w:rPr>
        <w:t>.</w:t>
      </w:r>
    </w:p>
    <w:p w14:paraId="48A5A8E6" w14:textId="77777777" w:rsidR="00867AF1" w:rsidRDefault="00867AF1" w:rsidP="004C11C8">
      <w:pPr>
        <w:spacing w:after="160" w:line="259" w:lineRule="auto"/>
        <w:contextualSpacing/>
        <w:jc w:val="both"/>
        <w:rPr>
          <w:rFonts w:ascii="Readex Pro" w:eastAsia="Calibri" w:hAnsi="Readex Pro" w:cs="Readex Pro"/>
          <w:b/>
          <w:bCs/>
          <w:sz w:val="22"/>
          <w:szCs w:val="22"/>
        </w:rPr>
      </w:pPr>
    </w:p>
    <w:p w14:paraId="774CD383" w14:textId="42A82BD0" w:rsidR="004C11C8" w:rsidRPr="004C11C8" w:rsidRDefault="004C11C8" w:rsidP="004C11C8">
      <w:pPr>
        <w:spacing w:after="160" w:line="259" w:lineRule="auto"/>
        <w:contextualSpacing/>
        <w:jc w:val="both"/>
        <w:rPr>
          <w:rFonts w:ascii="Readex Pro" w:eastAsia="Calibri" w:hAnsi="Readex Pro" w:cs="Readex Pro"/>
          <w:b/>
          <w:bCs/>
          <w:sz w:val="22"/>
          <w:szCs w:val="22"/>
        </w:rPr>
      </w:pPr>
      <w:r w:rsidRPr="004C11C8">
        <w:rPr>
          <w:rFonts w:ascii="Readex Pro" w:eastAsia="Calibri" w:hAnsi="Readex Pro" w:cs="Readex Pro"/>
          <w:b/>
          <w:bCs/>
          <w:sz w:val="22"/>
          <w:szCs w:val="22"/>
        </w:rPr>
        <w:t>Emissioni evitate e benefici ambientali: l’effetto concreto delle ricariche Ewiva</w:t>
      </w:r>
    </w:p>
    <w:p w14:paraId="429FD6D8" w14:textId="72A89136" w:rsidR="005C31C4" w:rsidRPr="005C31C4" w:rsidRDefault="005C31C4" w:rsidP="005C31C4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5C31C4">
        <w:rPr>
          <w:rFonts w:ascii="Readex Pro" w:eastAsia="Calibri" w:hAnsi="Readex Pro" w:cs="Readex Pro"/>
          <w:sz w:val="22"/>
          <w:szCs w:val="22"/>
        </w:rPr>
        <w:t xml:space="preserve">Dalla nascita della joint venture a oggi, sono state effettuate 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>oltre 1</w:t>
      </w:r>
      <w:r w:rsidR="002D2BFE">
        <w:rPr>
          <w:rFonts w:ascii="Readex Pro" w:eastAsia="Calibri" w:hAnsi="Readex Pro" w:cs="Readex Pro"/>
          <w:b/>
          <w:bCs/>
          <w:sz w:val="22"/>
          <w:szCs w:val="22"/>
        </w:rPr>
        <w:t>,3 milioni di</w:t>
      </w:r>
      <w:r w:rsidRPr="00BF6510">
        <w:rPr>
          <w:rFonts w:ascii="Readex Pro" w:eastAsia="Calibri" w:hAnsi="Readex Pro" w:cs="Readex Pro"/>
          <w:b/>
          <w:bCs/>
          <w:sz w:val="22"/>
          <w:szCs w:val="22"/>
        </w:rPr>
        <w:t xml:space="preserve"> ricariche sulla rete Ewiva</w:t>
      </w:r>
      <w:r w:rsidRPr="005C31C4">
        <w:rPr>
          <w:rFonts w:ascii="Readex Pro" w:eastAsia="Calibri" w:hAnsi="Readex Pro" w:cs="Readex Pro"/>
          <w:sz w:val="22"/>
          <w:szCs w:val="22"/>
        </w:rPr>
        <w:t>. Un volume che ha generato impatti ambientali significativi e misurabili lungo tutto il periodo di attività:</w:t>
      </w:r>
    </w:p>
    <w:p w14:paraId="0901F0FE" w14:textId="6F872FBD" w:rsidR="005C31C4" w:rsidRPr="005C31C4" w:rsidRDefault="002D2BFE" w:rsidP="005C31C4">
      <w:pPr>
        <w:pStyle w:val="Paragrafoelenco"/>
        <w:numPr>
          <w:ilvl w:val="0"/>
          <w:numId w:val="9"/>
        </w:numPr>
        <w:spacing w:after="160" w:line="259" w:lineRule="auto"/>
        <w:contextualSpacing/>
        <w:jc w:val="both"/>
        <w:rPr>
          <w:rFonts w:ascii="Readex Pro" w:eastAsia="Calibri" w:hAnsi="Readex Pro" w:cs="Readex Pro"/>
        </w:rPr>
      </w:pPr>
      <w:r>
        <w:rPr>
          <w:rFonts w:ascii="Readex Pro" w:eastAsia="Calibri" w:hAnsi="Readex Pro" w:cs="Readex Pro"/>
          <w:b/>
          <w:bCs/>
        </w:rPr>
        <w:t>30.000 tonnellate</w:t>
      </w:r>
      <w:r w:rsidR="005C31C4" w:rsidRPr="00BF6510">
        <w:rPr>
          <w:rFonts w:ascii="Readex Pro" w:eastAsia="Calibri" w:hAnsi="Readex Pro" w:cs="Readex Pro"/>
          <w:b/>
          <w:bCs/>
        </w:rPr>
        <w:t xml:space="preserve"> di CO₂ evitat</w:t>
      </w:r>
      <w:r>
        <w:rPr>
          <w:rFonts w:ascii="Readex Pro" w:eastAsia="Calibri" w:hAnsi="Readex Pro" w:cs="Readex Pro"/>
          <w:b/>
          <w:bCs/>
        </w:rPr>
        <w:t>e</w:t>
      </w:r>
      <w:r w:rsidR="005C31C4" w:rsidRPr="005C31C4">
        <w:rPr>
          <w:rFonts w:ascii="Readex Pro" w:eastAsia="Calibri" w:hAnsi="Readex Pro" w:cs="Readex Pro"/>
        </w:rPr>
        <w:t>, equivalenti a circa 1.623.185 alberi piantati;</w:t>
      </w:r>
    </w:p>
    <w:p w14:paraId="2A86EF8E" w14:textId="7CE6871A" w:rsidR="005C31C4" w:rsidRPr="005C31C4" w:rsidRDefault="005C31C4" w:rsidP="005C31C4">
      <w:pPr>
        <w:pStyle w:val="Paragrafoelenco"/>
        <w:numPr>
          <w:ilvl w:val="0"/>
          <w:numId w:val="9"/>
        </w:numPr>
        <w:spacing w:after="160" w:line="259" w:lineRule="auto"/>
        <w:contextualSpacing/>
        <w:jc w:val="both"/>
        <w:rPr>
          <w:rFonts w:ascii="Readex Pro" w:eastAsia="Calibri" w:hAnsi="Readex Pro" w:cs="Readex Pro"/>
        </w:rPr>
      </w:pPr>
      <w:r w:rsidRPr="00BF6510">
        <w:rPr>
          <w:rFonts w:ascii="Readex Pro" w:eastAsia="Calibri" w:hAnsi="Readex Pro" w:cs="Readex Pro"/>
          <w:b/>
          <w:bCs/>
        </w:rPr>
        <w:t>70</w:t>
      </w:r>
      <w:r w:rsidR="002D2BFE">
        <w:rPr>
          <w:rFonts w:ascii="Readex Pro" w:eastAsia="Calibri" w:hAnsi="Readex Pro" w:cs="Readex Pro"/>
          <w:b/>
          <w:bCs/>
        </w:rPr>
        <w:t xml:space="preserve"> tonnellate</w:t>
      </w:r>
      <w:r w:rsidRPr="00BF6510">
        <w:rPr>
          <w:rFonts w:ascii="Readex Pro" w:eastAsia="Calibri" w:hAnsi="Readex Pro" w:cs="Readex Pro"/>
          <w:b/>
          <w:bCs/>
        </w:rPr>
        <w:t xml:space="preserve"> di particolato atmosferico</w:t>
      </w:r>
      <w:r w:rsidRPr="005C31C4">
        <w:rPr>
          <w:rFonts w:ascii="Readex Pro" w:eastAsia="Calibri" w:hAnsi="Readex Pro" w:cs="Readex Pro"/>
        </w:rPr>
        <w:t xml:space="preserve"> e </w:t>
      </w:r>
      <w:r w:rsidRPr="00BF6510">
        <w:rPr>
          <w:rFonts w:ascii="Readex Pro" w:eastAsia="Calibri" w:hAnsi="Readex Pro" w:cs="Readex Pro"/>
          <w:b/>
          <w:bCs/>
        </w:rPr>
        <w:t>1</w:t>
      </w:r>
      <w:r w:rsidR="002D2BFE">
        <w:rPr>
          <w:rFonts w:ascii="Readex Pro" w:eastAsia="Calibri" w:hAnsi="Readex Pro" w:cs="Readex Pro"/>
          <w:b/>
          <w:bCs/>
        </w:rPr>
        <w:t>,8 tonnellate</w:t>
      </w:r>
      <w:r w:rsidRPr="00BF6510">
        <w:rPr>
          <w:rFonts w:ascii="Readex Pro" w:eastAsia="Calibri" w:hAnsi="Readex Pro" w:cs="Readex Pro"/>
          <w:b/>
          <w:bCs/>
        </w:rPr>
        <w:t xml:space="preserve"> di ossidi di azoto in meno</w:t>
      </w:r>
      <w:r w:rsidRPr="005C31C4">
        <w:rPr>
          <w:rFonts w:ascii="Readex Pro" w:eastAsia="Calibri" w:hAnsi="Readex Pro" w:cs="Readex Pro"/>
        </w:rPr>
        <w:t>;</w:t>
      </w:r>
    </w:p>
    <w:p w14:paraId="15A0E5AB" w14:textId="493B9854" w:rsidR="005C31C4" w:rsidRPr="005C31C4" w:rsidRDefault="005C31C4" w:rsidP="005C31C4">
      <w:pPr>
        <w:pStyle w:val="Paragrafoelenco"/>
        <w:numPr>
          <w:ilvl w:val="0"/>
          <w:numId w:val="9"/>
        </w:numPr>
        <w:spacing w:after="160" w:line="259" w:lineRule="auto"/>
        <w:contextualSpacing/>
        <w:jc w:val="both"/>
        <w:rPr>
          <w:rFonts w:ascii="Readex Pro" w:eastAsia="Calibri" w:hAnsi="Readex Pro" w:cs="Readex Pro"/>
        </w:rPr>
      </w:pPr>
      <w:r w:rsidRPr="00BF6510">
        <w:rPr>
          <w:rFonts w:ascii="Readex Pro" w:eastAsia="Calibri" w:hAnsi="Readex Pro" w:cs="Readex Pro"/>
          <w:b/>
          <w:bCs/>
        </w:rPr>
        <w:t>abbattimento dell’inquinamento acustico</w:t>
      </w:r>
      <w:r w:rsidRPr="005C31C4">
        <w:rPr>
          <w:rFonts w:ascii="Readex Pro" w:eastAsia="Calibri" w:hAnsi="Readex Pro" w:cs="Readex Pro"/>
        </w:rPr>
        <w:t xml:space="preserve"> pari a quello prodotto in un anno da </w:t>
      </w:r>
      <w:r w:rsidR="002D2BFE">
        <w:rPr>
          <w:rFonts w:ascii="Readex Pro" w:eastAsia="Calibri" w:hAnsi="Readex Pro" w:cs="Readex Pro"/>
        </w:rPr>
        <w:t xml:space="preserve">circa </w:t>
      </w:r>
      <w:r w:rsidRPr="005C31C4">
        <w:rPr>
          <w:rFonts w:ascii="Readex Pro" w:eastAsia="Calibri" w:hAnsi="Readex Pro" w:cs="Readex Pro"/>
        </w:rPr>
        <w:t>46.</w:t>
      </w:r>
      <w:r w:rsidR="002D2BFE">
        <w:rPr>
          <w:rFonts w:ascii="Readex Pro" w:eastAsia="Calibri" w:hAnsi="Readex Pro" w:cs="Readex Pro"/>
        </w:rPr>
        <w:t>500</w:t>
      </w:r>
      <w:r w:rsidRPr="005C31C4">
        <w:rPr>
          <w:rFonts w:ascii="Readex Pro" w:eastAsia="Calibri" w:hAnsi="Readex Pro" w:cs="Readex Pro"/>
        </w:rPr>
        <w:t xml:space="preserve"> veicoli a motore endotermico;</w:t>
      </w:r>
    </w:p>
    <w:p w14:paraId="589784BF" w14:textId="77777777" w:rsidR="005C31C4" w:rsidRPr="005C31C4" w:rsidRDefault="005C31C4" w:rsidP="005C31C4">
      <w:pPr>
        <w:pStyle w:val="Paragrafoelenco"/>
        <w:numPr>
          <w:ilvl w:val="0"/>
          <w:numId w:val="9"/>
        </w:numPr>
        <w:spacing w:after="160" w:line="259" w:lineRule="auto"/>
        <w:contextualSpacing/>
        <w:jc w:val="both"/>
        <w:rPr>
          <w:rFonts w:ascii="Readex Pro" w:eastAsia="Calibri" w:hAnsi="Readex Pro" w:cs="Readex Pro"/>
        </w:rPr>
      </w:pPr>
      <w:r w:rsidRPr="0054627F">
        <w:rPr>
          <w:rFonts w:ascii="Readex Pro" w:eastAsia="Calibri" w:hAnsi="Readex Pro" w:cs="Readex Pro"/>
          <w:b/>
          <w:bCs/>
        </w:rPr>
        <w:t>240 milioni di km percorsi in elettrico</w:t>
      </w:r>
      <w:r w:rsidRPr="005C31C4">
        <w:rPr>
          <w:rFonts w:ascii="Readex Pro" w:eastAsia="Calibri" w:hAnsi="Readex Pro" w:cs="Readex Pro"/>
        </w:rPr>
        <w:t>, grazie a oltre 40 milioni di kWh erogati.</w:t>
      </w:r>
    </w:p>
    <w:p w14:paraId="155F0A52" w14:textId="77777777" w:rsidR="007E2AAF" w:rsidRDefault="007E2AAF" w:rsidP="004C11C8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58EA1D5A" w14:textId="097B1F70" w:rsidR="00DD72BF" w:rsidRDefault="007E2AAF" w:rsidP="005C31C4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  <w:r w:rsidRPr="007E2AAF">
        <w:rPr>
          <w:rFonts w:ascii="Readex Pro" w:eastAsia="Calibri" w:hAnsi="Readex Pro" w:cs="Readex Pro"/>
          <w:sz w:val="22"/>
          <w:szCs w:val="22"/>
        </w:rPr>
        <w:t>“Questi risultati confermano che stiamo andando nella giusta direzione: ogni ricarica effettuata sulla nostra rete è un gesto concreto verso un modello di mobilità più sostenibile e consapevole,</w:t>
      </w:r>
      <w:r>
        <w:rPr>
          <w:rFonts w:ascii="Readex Pro" w:eastAsia="Calibri" w:hAnsi="Readex Pro" w:cs="Readex Pro"/>
          <w:sz w:val="22"/>
          <w:szCs w:val="22"/>
        </w:rPr>
        <w:t xml:space="preserve"> </w:t>
      </w:r>
      <w:r w:rsidRPr="005C31C4">
        <w:rPr>
          <w:rFonts w:ascii="Readex Pro" w:eastAsia="Calibri" w:hAnsi="Readex Pro" w:cs="Readex Pro"/>
          <w:b/>
          <w:bCs/>
          <w:sz w:val="22"/>
          <w:szCs w:val="22"/>
        </w:rPr>
        <w:t>ha dichiarato Daniela Biscarini, CEO di Ewiva</w:t>
      </w:r>
      <w:r w:rsidRPr="007E2AAF">
        <w:rPr>
          <w:rFonts w:ascii="Readex Pro" w:eastAsia="Calibri" w:hAnsi="Readex Pro" w:cs="Readex Pro"/>
          <w:sz w:val="22"/>
          <w:szCs w:val="22"/>
        </w:rPr>
        <w:t>.</w:t>
      </w:r>
      <w:r>
        <w:rPr>
          <w:rFonts w:ascii="Readex Pro" w:eastAsia="Calibri" w:hAnsi="Readex Pro" w:cs="Readex Pro"/>
          <w:sz w:val="22"/>
          <w:szCs w:val="22"/>
        </w:rPr>
        <w:t xml:space="preserve"> </w:t>
      </w:r>
      <w:r w:rsidRPr="007E2AAF">
        <w:rPr>
          <w:rFonts w:ascii="Readex Pro" w:eastAsia="Calibri" w:hAnsi="Readex Pro" w:cs="Readex Pro"/>
          <w:sz w:val="22"/>
          <w:szCs w:val="22"/>
        </w:rPr>
        <w:t>“</w:t>
      </w:r>
      <w:r w:rsidR="00C45F7E" w:rsidRPr="00C45F7E">
        <w:rPr>
          <w:rFonts w:ascii="Readex Pro" w:eastAsia="Calibri" w:hAnsi="Readex Pro" w:cs="Readex Pro"/>
          <w:sz w:val="22"/>
          <w:szCs w:val="22"/>
        </w:rPr>
        <w:t>Ma sappiamo che la transizione elettrica può diventare realtà solo se riusciamo a renderla semplice, accessibile e vicina alle persone. Per questo, accanto all’espansione della rete, abbiamo scelto di investire anche in iniziative che avvicinano gli utenti all’elettrico, facilitando l’esperienza di ricarica e contribuendo a diffondere una nuova cultura della mobilità. Ascoltare i bisogni reali degli e-driver, anche quelli di chi si affaccia per la prima volta a questo mondo, è parte integrante della nostra visione: costruire una rete tecnologicamente evoluta, ma anche inclusiva e orientata all’uso quotidiano</w:t>
      </w:r>
      <w:r w:rsidRPr="007E2AAF">
        <w:rPr>
          <w:rFonts w:ascii="Readex Pro" w:eastAsia="Calibri" w:hAnsi="Readex Pro" w:cs="Readex Pro"/>
          <w:sz w:val="22"/>
          <w:szCs w:val="22"/>
        </w:rPr>
        <w:t>”</w:t>
      </w:r>
      <w:r w:rsidR="00C45F7E">
        <w:rPr>
          <w:rFonts w:ascii="Readex Pro" w:eastAsia="Calibri" w:hAnsi="Readex Pro" w:cs="Readex Pro"/>
          <w:sz w:val="22"/>
          <w:szCs w:val="22"/>
        </w:rPr>
        <w:t>.</w:t>
      </w:r>
    </w:p>
    <w:p w14:paraId="26A1FD17" w14:textId="77777777" w:rsidR="00DD72BF" w:rsidRDefault="00DD72BF" w:rsidP="00DD72BF">
      <w:pPr>
        <w:spacing w:after="160" w:line="259" w:lineRule="auto"/>
        <w:contextualSpacing/>
        <w:jc w:val="both"/>
        <w:rPr>
          <w:rFonts w:ascii="Readex Pro" w:eastAsia="Calibri" w:hAnsi="Readex Pro" w:cs="Readex Pro"/>
          <w:sz w:val="22"/>
          <w:szCs w:val="22"/>
        </w:rPr>
      </w:pPr>
    </w:p>
    <w:p w14:paraId="18A2EEA4" w14:textId="77777777" w:rsidR="00B16A39" w:rsidRDefault="00B16A39" w:rsidP="009002D3">
      <w:pPr>
        <w:spacing w:after="160" w:line="259" w:lineRule="auto"/>
        <w:jc w:val="both"/>
        <w:rPr>
          <w:rFonts w:ascii="Readex Pro" w:eastAsia="Calibri" w:hAnsi="Readex Pro" w:cs="Readex Pro"/>
          <w:sz w:val="22"/>
          <w:szCs w:val="22"/>
        </w:rPr>
      </w:pPr>
    </w:p>
    <w:p w14:paraId="35AC5DE7" w14:textId="77777777" w:rsidR="00B16A39" w:rsidRDefault="00B16A39" w:rsidP="009002D3">
      <w:pPr>
        <w:spacing w:after="160" w:line="259" w:lineRule="auto"/>
        <w:jc w:val="both"/>
        <w:rPr>
          <w:rFonts w:ascii="Readex Pro" w:eastAsia="Calibri" w:hAnsi="Readex Pro" w:cs="Readex Pro"/>
          <w:sz w:val="22"/>
          <w:szCs w:val="22"/>
        </w:rPr>
      </w:pPr>
    </w:p>
    <w:p w14:paraId="4E1BCF24" w14:textId="77777777" w:rsidR="00B16A39" w:rsidRDefault="00B16A39" w:rsidP="009002D3">
      <w:pPr>
        <w:spacing w:after="160" w:line="259" w:lineRule="auto"/>
        <w:jc w:val="both"/>
        <w:rPr>
          <w:rFonts w:ascii="Readex Pro" w:eastAsia="Calibri" w:hAnsi="Readex Pro" w:cs="Readex Pro"/>
          <w:sz w:val="22"/>
          <w:szCs w:val="22"/>
        </w:rPr>
      </w:pPr>
    </w:p>
    <w:p w14:paraId="17C9E46C" w14:textId="309B3A64" w:rsidR="003F4D74" w:rsidRPr="00122FEC" w:rsidRDefault="003F4D74" w:rsidP="009002D3">
      <w:pPr>
        <w:spacing w:after="160" w:line="259" w:lineRule="auto"/>
        <w:jc w:val="both"/>
        <w:rPr>
          <w:rFonts w:ascii="Readex Pro" w:eastAsia="Calibri" w:hAnsi="Readex Pro" w:cs="Readex Pro"/>
          <w:b/>
          <w:bCs/>
          <w:sz w:val="18"/>
          <w:szCs w:val="18"/>
        </w:rPr>
      </w:pPr>
      <w:r w:rsidRPr="00122FEC">
        <w:rPr>
          <w:rFonts w:ascii="Readex Pro" w:eastAsia="Calibri" w:hAnsi="Readex Pro" w:cs="Readex Pro" w:hint="cs"/>
          <w:b/>
          <w:bCs/>
          <w:sz w:val="18"/>
          <w:szCs w:val="18"/>
        </w:rPr>
        <w:t>Ewiva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è la joint venture di Enel X e di Volkswagen Group, creata per accelerare la diffusione della mobilità elettrica in Italia.</w:t>
      </w:r>
      <w:r w:rsidRPr="00122FEC">
        <w:rPr>
          <w:rFonts w:ascii="Readex Pro" w:eastAsia="Calibri" w:hAnsi="Readex Pro" w:cs="Readex Pro"/>
          <w:b/>
          <w:bCs/>
          <w:sz w:val="18"/>
          <w:szCs w:val="18"/>
        </w:rPr>
        <w:t xml:space="preserve"> 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Ewiva unisce gli investimenti dei due Gruppi per realizzare la più grande rete di ricarica </w:t>
      </w:r>
      <w:proofErr w:type="gramStart"/>
      <w:r w:rsidRPr="00122FEC">
        <w:rPr>
          <w:rFonts w:ascii="Readex Pro" w:eastAsia="Calibri" w:hAnsi="Readex Pro" w:cs="Readex Pro" w:hint="cs"/>
          <w:sz w:val="18"/>
          <w:szCs w:val="18"/>
        </w:rPr>
        <w:t>ultra-veloce</w:t>
      </w:r>
      <w:proofErr w:type="gram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aperta a tutti i veicoli elettrici e capillare in tutto il Paese, con 3.000 punti di ricarica fino a 350 kW in più di 750 siti. Fino a</w:t>
      </w:r>
      <w:r w:rsidR="002E5568">
        <w:rPr>
          <w:rFonts w:ascii="Readex Pro" w:eastAsia="Calibri" w:hAnsi="Readex Pro" w:cs="Readex Pro"/>
          <w:sz w:val="18"/>
          <w:szCs w:val="18"/>
        </w:rPr>
        <w:t xml:space="preserve"> giugno</w:t>
      </w:r>
      <w:r w:rsidR="00537CC1">
        <w:rPr>
          <w:rFonts w:ascii="Readex Pro" w:eastAsia="Calibri" w:hAnsi="Readex Pro" w:cs="Readex Pro"/>
          <w:sz w:val="18"/>
          <w:szCs w:val="18"/>
        </w:rPr>
        <w:t xml:space="preserve"> </w:t>
      </w:r>
      <w:r w:rsidRPr="00122FEC">
        <w:rPr>
          <w:rFonts w:ascii="Readex Pro" w:eastAsia="Calibri" w:hAnsi="Readex Pro" w:cs="Readex Pro"/>
          <w:sz w:val="18"/>
          <w:szCs w:val="18"/>
        </w:rPr>
        <w:t>2025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Ewiva ha realizzato 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 xml:space="preserve">oltre 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400 stazioni di ricarica con 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>circa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 1.</w:t>
      </w:r>
      <w:r w:rsidR="000855FA" w:rsidRPr="00122FEC">
        <w:rPr>
          <w:rFonts w:ascii="Readex Pro" w:eastAsia="Calibri" w:hAnsi="Readex Pro" w:cs="Readex Pro"/>
          <w:sz w:val="18"/>
          <w:szCs w:val="18"/>
        </w:rPr>
        <w:t>5</w:t>
      </w:r>
      <w:r w:rsidRPr="00122FEC">
        <w:rPr>
          <w:rFonts w:ascii="Readex Pro" w:eastAsia="Calibri" w:hAnsi="Readex Pro" w:cs="Readex Pro" w:hint="cs"/>
          <w:sz w:val="18"/>
          <w:szCs w:val="18"/>
        </w:rPr>
        <w:t xml:space="preserve">00 punti di ricarica, dislocati su tutto il territorio nazionale, da Nord a Sud. L’attività di Ewiva si focalizza sulle principali arterie extraurbane e nelle aree urbane e suburbane per garantire una adeguata disponibilità di ricarica </w:t>
      </w:r>
      <w:proofErr w:type="gramStart"/>
      <w:r w:rsidRPr="00122FEC">
        <w:rPr>
          <w:rFonts w:ascii="Readex Pro" w:eastAsia="Calibri" w:hAnsi="Readex Pro" w:cs="Readex Pro" w:hint="cs"/>
          <w:sz w:val="18"/>
          <w:szCs w:val="18"/>
        </w:rPr>
        <w:t>ultra-veloce</w:t>
      </w:r>
      <w:proofErr w:type="gramEnd"/>
      <w:r w:rsidRPr="00122FEC">
        <w:rPr>
          <w:rFonts w:ascii="Readex Pro" w:eastAsia="Calibri" w:hAnsi="Readex Pro" w:cs="Readex Pro" w:hint="cs"/>
          <w:sz w:val="18"/>
          <w:szCs w:val="18"/>
        </w:rPr>
        <w:t xml:space="preserve"> a tutti gli utenti.</w:t>
      </w:r>
    </w:p>
    <w:p w14:paraId="189F2C89" w14:textId="77777777" w:rsidR="003F4D74" w:rsidRPr="002D39E5" w:rsidRDefault="003F4D74" w:rsidP="000F5B48">
      <w:pPr>
        <w:spacing w:after="160" w:line="276" w:lineRule="auto"/>
        <w:rPr>
          <w:rFonts w:ascii="Readex Pro" w:eastAsia="Calibri" w:hAnsi="Readex Pro" w:cs="Readex Pro"/>
          <w:b/>
          <w:bCs/>
          <w:sz w:val="20"/>
          <w:szCs w:val="20"/>
        </w:rPr>
      </w:pPr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 xml:space="preserve">Ufficio Stampa: </w:t>
      </w:r>
    </w:p>
    <w:p w14:paraId="2D7C52E5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proofErr w:type="spellStart"/>
      <w:r w:rsidRPr="002D39E5">
        <w:rPr>
          <w:rFonts w:ascii="Readex Pro" w:eastAsia="Calibri" w:hAnsi="Readex Pro" w:cs="Readex Pro" w:hint="cs"/>
          <w:sz w:val="20"/>
          <w:szCs w:val="20"/>
        </w:rPr>
        <w:t>Melismelis</w:t>
      </w:r>
      <w:proofErr w:type="spellEnd"/>
      <w:r w:rsidRPr="002D39E5">
        <w:rPr>
          <w:rFonts w:ascii="Readex Pro" w:eastAsia="Calibri" w:hAnsi="Readex Pro" w:cs="Readex Pro" w:hint="cs"/>
          <w:sz w:val="20"/>
          <w:szCs w:val="20"/>
        </w:rPr>
        <w:t xml:space="preserve"> – Francesca Marchesi </w:t>
      </w:r>
    </w:p>
    <w:p w14:paraId="1584EDD7" w14:textId="77777777" w:rsidR="003F4D74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hyperlink r:id="rId12" w:history="1">
        <w:r w:rsidRPr="002D39E5">
          <w:rPr>
            <w:rFonts w:ascii="Readex Pro" w:eastAsia="Calibri" w:hAnsi="Readex Pro" w:cs="Readex Pro" w:hint="cs"/>
            <w:color w:val="0563C1" w:themeColor="hyperlink"/>
            <w:sz w:val="20"/>
            <w:szCs w:val="20"/>
            <w:u w:val="single"/>
          </w:rPr>
          <w:t>francesca.marchesi@melismelis.it</w:t>
        </w:r>
      </w:hyperlink>
      <w:r w:rsidRPr="002D39E5">
        <w:rPr>
          <w:rFonts w:ascii="Readex Pro" w:eastAsia="Calibri" w:hAnsi="Readex Pro" w:cs="Readex Pro" w:hint="cs"/>
          <w:sz w:val="20"/>
          <w:szCs w:val="20"/>
        </w:rPr>
        <w:t xml:space="preserve"> – Cell. +39 378 303 7250 </w:t>
      </w:r>
    </w:p>
    <w:p w14:paraId="0A3F45BF" w14:textId="386375D9" w:rsidR="00640D4E" w:rsidRPr="002D39E5" w:rsidRDefault="00640D4E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hyperlink r:id="rId13" w:history="1">
        <w:r w:rsidRPr="00A61FF3">
          <w:rPr>
            <w:rStyle w:val="Collegamentoipertestuale"/>
            <w:rFonts w:ascii="Readex Pro" w:eastAsia="Calibri" w:hAnsi="Readex Pro" w:cs="Readex Pro"/>
            <w:sz w:val="20"/>
            <w:szCs w:val="20"/>
          </w:rPr>
          <w:t>nicole.desideri@melismelis.it</w:t>
        </w:r>
      </w:hyperlink>
      <w:r w:rsidRPr="00A61FF3">
        <w:rPr>
          <w:rFonts w:ascii="Readex Pro" w:eastAsia="Calibri" w:hAnsi="Readex Pro" w:cs="Readex Pro"/>
          <w:sz w:val="20"/>
          <w:szCs w:val="20"/>
        </w:rPr>
        <w:t xml:space="preserve"> </w:t>
      </w:r>
      <w:r w:rsidRPr="00A61FF3">
        <w:rPr>
          <w:rFonts w:ascii="Readex Pro" w:eastAsia="Calibri" w:hAnsi="Readex Pro" w:cs="Readex Pro" w:hint="cs"/>
          <w:sz w:val="20"/>
          <w:szCs w:val="20"/>
        </w:rPr>
        <w:t xml:space="preserve">– Cell. </w:t>
      </w:r>
      <w:r w:rsidRPr="00FA74A9">
        <w:rPr>
          <w:rFonts w:ascii="Readex Pro" w:eastAsia="Calibri" w:hAnsi="Readex Pro" w:cs="Readex Pro"/>
          <w:sz w:val="20"/>
          <w:szCs w:val="20"/>
        </w:rPr>
        <w:t>+39 333 7103706</w:t>
      </w:r>
    </w:p>
    <w:p w14:paraId="27A511FF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</w:p>
    <w:p w14:paraId="02B022A8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b/>
          <w:bCs/>
          <w:sz w:val="20"/>
          <w:szCs w:val="20"/>
        </w:rPr>
      </w:pPr>
      <w:r w:rsidRPr="002D39E5">
        <w:rPr>
          <w:rFonts w:ascii="Readex Pro" w:eastAsia="Calibri" w:hAnsi="Readex Pro" w:cs="Readex Pro" w:hint="cs"/>
          <w:b/>
          <w:bCs/>
          <w:sz w:val="20"/>
          <w:szCs w:val="20"/>
        </w:rPr>
        <w:t xml:space="preserve">Media Relations Ewiva </w:t>
      </w:r>
    </w:p>
    <w:p w14:paraId="3A2E314B" w14:textId="77777777" w:rsidR="003F4D74" w:rsidRPr="002D39E5" w:rsidRDefault="003F4D74" w:rsidP="000F5B48">
      <w:pPr>
        <w:spacing w:line="276" w:lineRule="auto"/>
        <w:jc w:val="both"/>
        <w:rPr>
          <w:rFonts w:ascii="Readex Pro" w:eastAsia="Calibri" w:hAnsi="Readex Pro" w:cs="Readex Pro"/>
          <w:sz w:val="20"/>
          <w:szCs w:val="20"/>
        </w:rPr>
      </w:pPr>
      <w:r w:rsidRPr="002D39E5">
        <w:rPr>
          <w:rFonts w:ascii="Readex Pro" w:eastAsia="Calibri" w:hAnsi="Readex Pro" w:cs="Readex Pro" w:hint="cs"/>
          <w:sz w:val="20"/>
          <w:szCs w:val="20"/>
        </w:rPr>
        <w:t xml:space="preserve">Via Privata Grosio 10/4 – Milano </w:t>
      </w:r>
    </w:p>
    <w:p w14:paraId="7DAFD334" w14:textId="2B521408" w:rsidR="00DB671F" w:rsidRPr="002D39E5" w:rsidRDefault="003F4D74" w:rsidP="000F5B48">
      <w:pPr>
        <w:spacing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hyperlink r:id="rId14" w:history="1">
        <w:r w:rsidRPr="002D39E5">
          <w:rPr>
            <w:rFonts w:ascii="Readex Pro" w:eastAsia="Calibri" w:hAnsi="Readex Pro" w:cs="Readex Pro" w:hint="cs"/>
            <w:color w:val="0563C1" w:themeColor="hyperlink"/>
            <w:sz w:val="20"/>
            <w:szCs w:val="20"/>
            <w:u w:val="single"/>
          </w:rPr>
          <w:t>media@ewiva.com</w:t>
        </w:r>
      </w:hyperlink>
      <w:r w:rsidR="00385B0C" w:rsidRPr="002D39E5">
        <w:rPr>
          <w:rFonts w:ascii="Readex Pro" w:eastAsia="Calibri" w:hAnsi="Readex Pro" w:cs="Readex Pro" w:hint="cs"/>
          <w:sz w:val="20"/>
          <w:szCs w:val="20"/>
        </w:rPr>
        <w:t xml:space="preserve"> </w:t>
      </w:r>
    </w:p>
    <w:sectPr w:rsidR="00DB671F" w:rsidRPr="002D39E5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4081" w14:textId="77777777" w:rsidR="00371F61" w:rsidRDefault="00371F61" w:rsidP="00DB671F">
      <w:r>
        <w:separator/>
      </w:r>
    </w:p>
  </w:endnote>
  <w:endnote w:type="continuationSeparator" w:id="0">
    <w:p w14:paraId="2AA9003B" w14:textId="77777777" w:rsidR="00371F61" w:rsidRDefault="00371F61" w:rsidP="00DB671F">
      <w:r>
        <w:continuationSeparator/>
      </w:r>
    </w:p>
  </w:endnote>
  <w:endnote w:type="continuationNotice" w:id="1">
    <w:p w14:paraId="6D3A843F" w14:textId="77777777" w:rsidR="00371F61" w:rsidRDefault="00371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7FE1" w14:textId="1C707FBE" w:rsidR="007570B9" w:rsidRDefault="007570B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E1605C" wp14:editId="31A4A0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246B8" w14:textId="44A00039" w:rsidR="007570B9" w:rsidRPr="007570B9" w:rsidRDefault="007570B9" w:rsidP="007570B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70B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160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74246B8" w14:textId="44A00039" w:rsidR="007570B9" w:rsidRPr="007570B9" w:rsidRDefault="007570B9" w:rsidP="007570B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570B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B723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415E6678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258C1FD2" w14:textId="77777777" w:rsidR="00592253" w:rsidRDefault="00592253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</w:p>
  <w:p w14:paraId="56865F03" w14:textId="4B9B55AE" w:rsidR="00DB671F" w:rsidRPr="00DB671F" w:rsidRDefault="00DB671F" w:rsidP="00DB671F">
    <w:pPr>
      <w:pStyle w:val="Pidipagina"/>
      <w:ind w:left="3540"/>
      <w:rPr>
        <w:rFonts w:ascii="Readex Pro" w:hAnsi="Readex Pro" w:cs="Readex Pro"/>
        <w:b/>
        <w:bCs/>
        <w:sz w:val="16"/>
        <w:szCs w:val="16"/>
      </w:rPr>
    </w:pPr>
    <w:r>
      <w:rPr>
        <w:rFonts w:ascii="Readex Pro" w:hAnsi="Readex Pro" w:cs="Readex Pro"/>
        <w:noProof/>
        <w:lang w:eastAsia="it-IT"/>
      </w:rPr>
      <w:drawing>
        <wp:anchor distT="0" distB="0" distL="114300" distR="114300" simplePos="0" relativeHeight="251658241" behindDoc="1" locked="0" layoutInCell="1" allowOverlap="1" wp14:anchorId="4E9E0831" wp14:editId="2132C044">
          <wp:simplePos x="0" y="0"/>
          <wp:positionH relativeFrom="column">
            <wp:posOffset>285750</wp:posOffset>
          </wp:positionH>
          <wp:positionV relativeFrom="paragraph">
            <wp:posOffset>36830</wp:posOffset>
          </wp:positionV>
          <wp:extent cx="858672" cy="381000"/>
          <wp:effectExtent l="0" t="0" r="0" b="0"/>
          <wp:wrapNone/>
          <wp:docPr id="455183407" name="Immagine 455183407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83407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72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B671F">
      <w:rPr>
        <w:rFonts w:ascii="Readex Pro" w:hAnsi="Readex Pro" w:cs="Readex Pro"/>
        <w:b/>
        <w:bCs/>
        <w:sz w:val="16"/>
        <w:szCs w:val="16"/>
      </w:rPr>
      <w:t>Ewiva</w:t>
    </w:r>
    <w:proofErr w:type="spellEnd"/>
    <w:r w:rsidRPr="00DB671F">
      <w:rPr>
        <w:rFonts w:ascii="Readex Pro" w:hAnsi="Readex Pro" w:cs="Readex Pro"/>
        <w:b/>
        <w:bCs/>
        <w:sz w:val="16"/>
        <w:szCs w:val="16"/>
      </w:rPr>
      <w:t xml:space="preserve"> Media Relations</w:t>
    </w:r>
  </w:p>
  <w:p w14:paraId="7BF7DA1E" w14:textId="77777777" w:rsidR="00DB671F" w:rsidRPr="00DB671F" w:rsidRDefault="00DB671F" w:rsidP="00DB671F">
    <w:pPr>
      <w:pStyle w:val="Pidipagina"/>
      <w:ind w:left="3540"/>
      <w:rPr>
        <w:rFonts w:ascii="Readex Pro" w:hAnsi="Readex Pro" w:cs="Readex Pro"/>
        <w:sz w:val="16"/>
        <w:szCs w:val="16"/>
      </w:rPr>
    </w:pPr>
    <w:r w:rsidRPr="00DB671F">
      <w:rPr>
        <w:rFonts w:ascii="Readex Pro" w:hAnsi="Readex Pro" w:cs="Readex Pro"/>
        <w:sz w:val="16"/>
        <w:szCs w:val="16"/>
      </w:rPr>
      <w:t>Via Privata Grosio 10/4 – 20151 Milano (MI)</w:t>
    </w:r>
  </w:p>
  <w:p w14:paraId="6E779D8B" w14:textId="77777777" w:rsidR="00DB671F" w:rsidRDefault="00DB671F" w:rsidP="00DB671F">
    <w:pPr>
      <w:pStyle w:val="Pidipagina"/>
      <w:ind w:left="3540"/>
      <w:rPr>
        <w:rFonts w:ascii="Readex Pro" w:hAnsi="Readex Pro" w:cs="Readex Pro"/>
        <w:sz w:val="16"/>
        <w:szCs w:val="16"/>
      </w:rPr>
    </w:pPr>
    <w:hyperlink r:id="rId2" w:history="1">
      <w:r w:rsidRPr="00800D3A">
        <w:rPr>
          <w:rStyle w:val="Collegamentoipertestuale"/>
          <w:rFonts w:ascii="Readex Pro" w:hAnsi="Readex Pro" w:cs="Readex Pro"/>
          <w:sz w:val="16"/>
          <w:szCs w:val="16"/>
        </w:rPr>
        <w:t>media@ewiva.com</w:t>
      </w:r>
    </w:hyperlink>
  </w:p>
  <w:p w14:paraId="7DE3C605" w14:textId="77777777" w:rsidR="00DB671F" w:rsidRDefault="00DB671F" w:rsidP="00DB671F">
    <w:pPr>
      <w:pStyle w:val="Pidipagina"/>
      <w:ind w:left="2832"/>
      <w:rPr>
        <w:rFonts w:ascii="Readex Pro" w:hAnsi="Readex Pro" w:cs="Readex Pro"/>
        <w:sz w:val="16"/>
        <w:szCs w:val="16"/>
      </w:rPr>
    </w:pPr>
  </w:p>
  <w:p w14:paraId="263096A5" w14:textId="77777777" w:rsidR="00DB671F" w:rsidRPr="00DB671F" w:rsidRDefault="00DB671F" w:rsidP="00DB671F">
    <w:pPr>
      <w:pStyle w:val="Pidipagina"/>
      <w:ind w:left="2832"/>
      <w:rPr>
        <w:rFonts w:ascii="Readex Pro" w:hAnsi="Readex Pro" w:cs="Readex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A781" w14:textId="1A8581E1" w:rsidR="007570B9" w:rsidRDefault="007570B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D465AA" wp14:editId="4CD181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BC5D" w14:textId="1BFC04B1" w:rsidR="007570B9" w:rsidRPr="007570B9" w:rsidRDefault="007570B9" w:rsidP="007570B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70B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65A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39BC5D" w14:textId="1BFC04B1" w:rsidR="007570B9" w:rsidRPr="007570B9" w:rsidRDefault="007570B9" w:rsidP="007570B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570B9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B807" w14:textId="77777777" w:rsidR="00371F61" w:rsidRDefault="00371F61" w:rsidP="00DB671F">
      <w:r>
        <w:separator/>
      </w:r>
    </w:p>
  </w:footnote>
  <w:footnote w:type="continuationSeparator" w:id="0">
    <w:p w14:paraId="45D0198C" w14:textId="77777777" w:rsidR="00371F61" w:rsidRDefault="00371F61" w:rsidP="00DB671F">
      <w:r>
        <w:continuationSeparator/>
      </w:r>
    </w:p>
  </w:footnote>
  <w:footnote w:type="continuationNotice" w:id="1">
    <w:p w14:paraId="1837CD61" w14:textId="77777777" w:rsidR="00371F61" w:rsidRDefault="00371F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F286" w14:textId="5FAFBEC5" w:rsidR="00DB671F" w:rsidRDefault="00DB671F">
    <w:pPr>
      <w:pStyle w:val="Intestazione"/>
    </w:pPr>
  </w:p>
  <w:p w14:paraId="1F0CBA66" w14:textId="452A751B" w:rsidR="00DB671F" w:rsidRDefault="00DB671F">
    <w:pPr>
      <w:pStyle w:val="Intestazione"/>
    </w:pPr>
    <w:r>
      <w:rPr>
        <w:rFonts w:ascii="Readex Pro" w:hAnsi="Readex Pro" w:cs="Readex Pro"/>
        <w:noProof/>
        <w:lang w:eastAsia="it-IT"/>
      </w:rPr>
      <w:drawing>
        <wp:anchor distT="0" distB="0" distL="114300" distR="114300" simplePos="0" relativeHeight="251658240" behindDoc="1" locked="0" layoutInCell="1" allowOverlap="1" wp14:anchorId="30783454" wp14:editId="0E7C38DC">
          <wp:simplePos x="0" y="0"/>
          <wp:positionH relativeFrom="column">
            <wp:posOffset>228600</wp:posOffset>
          </wp:positionH>
          <wp:positionV relativeFrom="paragraph">
            <wp:posOffset>5715</wp:posOffset>
          </wp:positionV>
          <wp:extent cx="1722120" cy="396630"/>
          <wp:effectExtent l="0" t="0" r="0" b="3810"/>
          <wp:wrapNone/>
          <wp:docPr id="825957615" name="Immagine 825957615" descr="Immagine che contiene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57615" name="Immagine 1" descr="Immagine che contiene Carattere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39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E0B82" w14:textId="77777777" w:rsidR="00BD56BB" w:rsidRDefault="00BD56BB" w:rsidP="005A10E1">
    <w:pPr>
      <w:pStyle w:val="Intestazione"/>
      <w:rPr>
        <w:rFonts w:ascii="Readex Pro" w:hAnsi="Readex Pro" w:cs="Readex Pro"/>
        <w:b/>
        <w:bCs/>
        <w:sz w:val="18"/>
        <w:szCs w:val="18"/>
      </w:rPr>
    </w:pPr>
  </w:p>
  <w:p w14:paraId="7D507D43" w14:textId="77777777" w:rsidR="00BD56BB" w:rsidRDefault="00BD56BB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</w:p>
  <w:p w14:paraId="7018BD05" w14:textId="77777777" w:rsidR="00BD56BB" w:rsidRDefault="00BD56BB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</w:p>
  <w:p w14:paraId="7E5E6CAF" w14:textId="13E26A67" w:rsidR="00DB671F" w:rsidRPr="00DB671F" w:rsidRDefault="00DB671F" w:rsidP="00DB671F">
    <w:pPr>
      <w:pStyle w:val="Intestazione"/>
      <w:jc w:val="right"/>
      <w:rPr>
        <w:rFonts w:ascii="Readex Pro" w:hAnsi="Readex Pro" w:cs="Readex Pro"/>
        <w:b/>
        <w:bCs/>
        <w:sz w:val="18"/>
        <w:szCs w:val="18"/>
      </w:rPr>
    </w:pPr>
    <w:r w:rsidRPr="00DB671F">
      <w:rPr>
        <w:rFonts w:ascii="Readex Pro" w:hAnsi="Readex Pro" w:cs="Readex Pro"/>
        <w:b/>
        <w:bCs/>
        <w:sz w:val="18"/>
        <w:szCs w:val="18"/>
      </w:rPr>
      <w:t>COMUNICATO STAMPA</w:t>
    </w:r>
  </w:p>
  <w:p w14:paraId="077C63F3" w14:textId="77777777" w:rsidR="00DB671F" w:rsidRDefault="00DB67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DE0"/>
    <w:multiLevelType w:val="hybridMultilevel"/>
    <w:tmpl w:val="164E0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480"/>
    <w:multiLevelType w:val="multilevel"/>
    <w:tmpl w:val="55D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C31CD"/>
    <w:multiLevelType w:val="hybridMultilevel"/>
    <w:tmpl w:val="8B664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B33CA"/>
    <w:multiLevelType w:val="hybridMultilevel"/>
    <w:tmpl w:val="37E22740"/>
    <w:lvl w:ilvl="0" w:tplc="45E6E7B8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02330"/>
    <w:multiLevelType w:val="multilevel"/>
    <w:tmpl w:val="323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6673D"/>
    <w:multiLevelType w:val="hybridMultilevel"/>
    <w:tmpl w:val="AA70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614EA"/>
    <w:multiLevelType w:val="multilevel"/>
    <w:tmpl w:val="F0DA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556BB"/>
    <w:multiLevelType w:val="hybridMultilevel"/>
    <w:tmpl w:val="2C5C45C2"/>
    <w:lvl w:ilvl="0" w:tplc="F83E0C88">
      <w:numFmt w:val="bullet"/>
      <w:lvlText w:val="-"/>
      <w:lvlJc w:val="left"/>
      <w:pPr>
        <w:ind w:left="720" w:hanging="360"/>
      </w:pPr>
      <w:rPr>
        <w:rFonts w:ascii="Readex Pro" w:eastAsiaTheme="minorHAnsi" w:hAnsi="Readex Pro" w:cs="Readex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03D9D"/>
    <w:multiLevelType w:val="multilevel"/>
    <w:tmpl w:val="DE6E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859508">
    <w:abstractNumId w:val="7"/>
  </w:num>
  <w:num w:numId="2" w16cid:durableId="1588535285">
    <w:abstractNumId w:val="6"/>
  </w:num>
  <w:num w:numId="3" w16cid:durableId="866675800">
    <w:abstractNumId w:val="8"/>
  </w:num>
  <w:num w:numId="4" w16cid:durableId="1047607625">
    <w:abstractNumId w:val="1"/>
  </w:num>
  <w:num w:numId="5" w16cid:durableId="1534926657">
    <w:abstractNumId w:val="3"/>
  </w:num>
  <w:num w:numId="6" w16cid:durableId="800660344">
    <w:abstractNumId w:val="4"/>
  </w:num>
  <w:num w:numId="7" w16cid:durableId="857350129">
    <w:abstractNumId w:val="0"/>
  </w:num>
  <w:num w:numId="8" w16cid:durableId="1089812188">
    <w:abstractNumId w:val="5"/>
  </w:num>
  <w:num w:numId="9" w16cid:durableId="1992832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1F"/>
    <w:rsid w:val="00000330"/>
    <w:rsid w:val="00000928"/>
    <w:rsid w:val="00002531"/>
    <w:rsid w:val="000046AA"/>
    <w:rsid w:val="0000494C"/>
    <w:rsid w:val="00005941"/>
    <w:rsid w:val="00007507"/>
    <w:rsid w:val="00007B73"/>
    <w:rsid w:val="00011464"/>
    <w:rsid w:val="000147AB"/>
    <w:rsid w:val="000149DA"/>
    <w:rsid w:val="00020BEF"/>
    <w:rsid w:val="00021938"/>
    <w:rsid w:val="00022AC5"/>
    <w:rsid w:val="000240EF"/>
    <w:rsid w:val="000248BF"/>
    <w:rsid w:val="00024CF0"/>
    <w:rsid w:val="00025718"/>
    <w:rsid w:val="000270C4"/>
    <w:rsid w:val="00027D74"/>
    <w:rsid w:val="000308E7"/>
    <w:rsid w:val="00031A03"/>
    <w:rsid w:val="00033ED9"/>
    <w:rsid w:val="00036B97"/>
    <w:rsid w:val="00036D7A"/>
    <w:rsid w:val="00037BA4"/>
    <w:rsid w:val="0004019D"/>
    <w:rsid w:val="00045C79"/>
    <w:rsid w:val="0004615C"/>
    <w:rsid w:val="0004679C"/>
    <w:rsid w:val="00046F73"/>
    <w:rsid w:val="000470E9"/>
    <w:rsid w:val="00052B2C"/>
    <w:rsid w:val="000548BE"/>
    <w:rsid w:val="0005529F"/>
    <w:rsid w:val="0005544B"/>
    <w:rsid w:val="00055730"/>
    <w:rsid w:val="00055F64"/>
    <w:rsid w:val="00056DA1"/>
    <w:rsid w:val="00057009"/>
    <w:rsid w:val="000600D0"/>
    <w:rsid w:val="00060EAC"/>
    <w:rsid w:val="0006177A"/>
    <w:rsid w:val="00061DEF"/>
    <w:rsid w:val="00062C9A"/>
    <w:rsid w:val="00062E2F"/>
    <w:rsid w:val="0006315F"/>
    <w:rsid w:val="00064699"/>
    <w:rsid w:val="0006474B"/>
    <w:rsid w:val="00066B17"/>
    <w:rsid w:val="00066CE3"/>
    <w:rsid w:val="0007133D"/>
    <w:rsid w:val="00071B6F"/>
    <w:rsid w:val="000732BC"/>
    <w:rsid w:val="00074FBA"/>
    <w:rsid w:val="00075CB5"/>
    <w:rsid w:val="0007606D"/>
    <w:rsid w:val="00083198"/>
    <w:rsid w:val="000855FA"/>
    <w:rsid w:val="00086D2F"/>
    <w:rsid w:val="000872FC"/>
    <w:rsid w:val="0009384B"/>
    <w:rsid w:val="000961AD"/>
    <w:rsid w:val="000965EB"/>
    <w:rsid w:val="000974CC"/>
    <w:rsid w:val="000A04C7"/>
    <w:rsid w:val="000A1956"/>
    <w:rsid w:val="000A2662"/>
    <w:rsid w:val="000A6700"/>
    <w:rsid w:val="000B00B3"/>
    <w:rsid w:val="000B1BE9"/>
    <w:rsid w:val="000B249B"/>
    <w:rsid w:val="000B30E2"/>
    <w:rsid w:val="000B3737"/>
    <w:rsid w:val="000B3A08"/>
    <w:rsid w:val="000B3EA9"/>
    <w:rsid w:val="000B4AD6"/>
    <w:rsid w:val="000B583F"/>
    <w:rsid w:val="000B6150"/>
    <w:rsid w:val="000B6419"/>
    <w:rsid w:val="000B7C5B"/>
    <w:rsid w:val="000C026C"/>
    <w:rsid w:val="000C0C54"/>
    <w:rsid w:val="000C0EF3"/>
    <w:rsid w:val="000C17DB"/>
    <w:rsid w:val="000C218F"/>
    <w:rsid w:val="000C324D"/>
    <w:rsid w:val="000C5AFB"/>
    <w:rsid w:val="000C7CA0"/>
    <w:rsid w:val="000E047C"/>
    <w:rsid w:val="000E04E3"/>
    <w:rsid w:val="000E21B5"/>
    <w:rsid w:val="000E5D69"/>
    <w:rsid w:val="000E61B3"/>
    <w:rsid w:val="000E6A81"/>
    <w:rsid w:val="000E6F5F"/>
    <w:rsid w:val="000F03ED"/>
    <w:rsid w:val="000F0DF6"/>
    <w:rsid w:val="000F112B"/>
    <w:rsid w:val="000F1BFD"/>
    <w:rsid w:val="000F21DA"/>
    <w:rsid w:val="000F4DF7"/>
    <w:rsid w:val="000F5B48"/>
    <w:rsid w:val="000F5F85"/>
    <w:rsid w:val="00101978"/>
    <w:rsid w:val="00102F33"/>
    <w:rsid w:val="00104225"/>
    <w:rsid w:val="0010497F"/>
    <w:rsid w:val="00107F0C"/>
    <w:rsid w:val="0011055B"/>
    <w:rsid w:val="00111A2D"/>
    <w:rsid w:val="00111E04"/>
    <w:rsid w:val="00116E47"/>
    <w:rsid w:val="00121B12"/>
    <w:rsid w:val="00122FEC"/>
    <w:rsid w:val="0012455F"/>
    <w:rsid w:val="00125A13"/>
    <w:rsid w:val="00125B4A"/>
    <w:rsid w:val="00130F99"/>
    <w:rsid w:val="001322C4"/>
    <w:rsid w:val="00132CB1"/>
    <w:rsid w:val="00132D6E"/>
    <w:rsid w:val="001350DA"/>
    <w:rsid w:val="00136544"/>
    <w:rsid w:val="00137871"/>
    <w:rsid w:val="001401F5"/>
    <w:rsid w:val="00140E05"/>
    <w:rsid w:val="001414FC"/>
    <w:rsid w:val="00141F96"/>
    <w:rsid w:val="00144900"/>
    <w:rsid w:val="00147FBD"/>
    <w:rsid w:val="00150FD1"/>
    <w:rsid w:val="001524B9"/>
    <w:rsid w:val="00153251"/>
    <w:rsid w:val="00155E1B"/>
    <w:rsid w:val="001579C9"/>
    <w:rsid w:val="00161213"/>
    <w:rsid w:val="001613C0"/>
    <w:rsid w:val="00164543"/>
    <w:rsid w:val="0016646E"/>
    <w:rsid w:val="0016675B"/>
    <w:rsid w:val="0016731E"/>
    <w:rsid w:val="00167337"/>
    <w:rsid w:val="0017005A"/>
    <w:rsid w:val="00170471"/>
    <w:rsid w:val="0017141D"/>
    <w:rsid w:val="001714D4"/>
    <w:rsid w:val="00171BC7"/>
    <w:rsid w:val="00171D07"/>
    <w:rsid w:val="00172864"/>
    <w:rsid w:val="00172BFB"/>
    <w:rsid w:val="001815C4"/>
    <w:rsid w:val="00181A63"/>
    <w:rsid w:val="00181ADC"/>
    <w:rsid w:val="001825B2"/>
    <w:rsid w:val="00183C61"/>
    <w:rsid w:val="00184228"/>
    <w:rsid w:val="0018685C"/>
    <w:rsid w:val="001868AF"/>
    <w:rsid w:val="00187481"/>
    <w:rsid w:val="00187F6A"/>
    <w:rsid w:val="0019087D"/>
    <w:rsid w:val="00192CFE"/>
    <w:rsid w:val="00192E8D"/>
    <w:rsid w:val="001948C9"/>
    <w:rsid w:val="00194A2D"/>
    <w:rsid w:val="00195501"/>
    <w:rsid w:val="001957F7"/>
    <w:rsid w:val="00195B65"/>
    <w:rsid w:val="00195BA4"/>
    <w:rsid w:val="001968A1"/>
    <w:rsid w:val="001A071F"/>
    <w:rsid w:val="001A1986"/>
    <w:rsid w:val="001A258B"/>
    <w:rsid w:val="001A52FE"/>
    <w:rsid w:val="001C17E0"/>
    <w:rsid w:val="001C280F"/>
    <w:rsid w:val="001C45D8"/>
    <w:rsid w:val="001C4CBE"/>
    <w:rsid w:val="001C5C2B"/>
    <w:rsid w:val="001C6148"/>
    <w:rsid w:val="001C74C1"/>
    <w:rsid w:val="001D0300"/>
    <w:rsid w:val="001D0CD5"/>
    <w:rsid w:val="001D1A6C"/>
    <w:rsid w:val="001D1F4A"/>
    <w:rsid w:val="001D3D6D"/>
    <w:rsid w:val="001D4400"/>
    <w:rsid w:val="001D4EF1"/>
    <w:rsid w:val="001D57D5"/>
    <w:rsid w:val="001E0422"/>
    <w:rsid w:val="001E19C6"/>
    <w:rsid w:val="001E41AD"/>
    <w:rsid w:val="001E48A8"/>
    <w:rsid w:val="001F0FF7"/>
    <w:rsid w:val="00203490"/>
    <w:rsid w:val="0021018D"/>
    <w:rsid w:val="002108E3"/>
    <w:rsid w:val="00211928"/>
    <w:rsid w:val="00211F44"/>
    <w:rsid w:val="00215FA6"/>
    <w:rsid w:val="00216E33"/>
    <w:rsid w:val="0022013D"/>
    <w:rsid w:val="002208CE"/>
    <w:rsid w:val="00220949"/>
    <w:rsid w:val="00220AC2"/>
    <w:rsid w:val="00222B87"/>
    <w:rsid w:val="00223B82"/>
    <w:rsid w:val="00226FFB"/>
    <w:rsid w:val="00227568"/>
    <w:rsid w:val="00230A81"/>
    <w:rsid w:val="00230E93"/>
    <w:rsid w:val="002320D7"/>
    <w:rsid w:val="0023241E"/>
    <w:rsid w:val="002360A5"/>
    <w:rsid w:val="00240165"/>
    <w:rsid w:val="0024346B"/>
    <w:rsid w:val="00244D6F"/>
    <w:rsid w:val="00246BDC"/>
    <w:rsid w:val="00247E5E"/>
    <w:rsid w:val="00251423"/>
    <w:rsid w:val="0025197C"/>
    <w:rsid w:val="0025325A"/>
    <w:rsid w:val="0025388A"/>
    <w:rsid w:val="002569A0"/>
    <w:rsid w:val="002579E0"/>
    <w:rsid w:val="0026683E"/>
    <w:rsid w:val="00267FF7"/>
    <w:rsid w:val="002715F9"/>
    <w:rsid w:val="0027193F"/>
    <w:rsid w:val="00274CB3"/>
    <w:rsid w:val="00275B75"/>
    <w:rsid w:val="002800CC"/>
    <w:rsid w:val="00281DF7"/>
    <w:rsid w:val="00283FB9"/>
    <w:rsid w:val="0028567E"/>
    <w:rsid w:val="002856C3"/>
    <w:rsid w:val="00286352"/>
    <w:rsid w:val="002868AE"/>
    <w:rsid w:val="002878DA"/>
    <w:rsid w:val="00287CC2"/>
    <w:rsid w:val="00290D5C"/>
    <w:rsid w:val="00290E96"/>
    <w:rsid w:val="00291E41"/>
    <w:rsid w:val="002931C6"/>
    <w:rsid w:val="00294837"/>
    <w:rsid w:val="00294852"/>
    <w:rsid w:val="0029556A"/>
    <w:rsid w:val="002968CD"/>
    <w:rsid w:val="00297BE6"/>
    <w:rsid w:val="002A01E1"/>
    <w:rsid w:val="002A280A"/>
    <w:rsid w:val="002A34C8"/>
    <w:rsid w:val="002A50C8"/>
    <w:rsid w:val="002A640C"/>
    <w:rsid w:val="002A7BBA"/>
    <w:rsid w:val="002B2301"/>
    <w:rsid w:val="002B4245"/>
    <w:rsid w:val="002B6A35"/>
    <w:rsid w:val="002C07E5"/>
    <w:rsid w:val="002C1243"/>
    <w:rsid w:val="002C15E7"/>
    <w:rsid w:val="002C2838"/>
    <w:rsid w:val="002C62AE"/>
    <w:rsid w:val="002C636E"/>
    <w:rsid w:val="002D26B6"/>
    <w:rsid w:val="002D2BFE"/>
    <w:rsid w:val="002D3933"/>
    <w:rsid w:val="002D39E5"/>
    <w:rsid w:val="002D46AB"/>
    <w:rsid w:val="002D6E48"/>
    <w:rsid w:val="002D715C"/>
    <w:rsid w:val="002D7AAC"/>
    <w:rsid w:val="002E064B"/>
    <w:rsid w:val="002E1CAD"/>
    <w:rsid w:val="002E2BA3"/>
    <w:rsid w:val="002E5568"/>
    <w:rsid w:val="002E67B6"/>
    <w:rsid w:val="002E6E6A"/>
    <w:rsid w:val="002E7679"/>
    <w:rsid w:val="002F05EC"/>
    <w:rsid w:val="002F12AF"/>
    <w:rsid w:val="002F14DC"/>
    <w:rsid w:val="002F4C63"/>
    <w:rsid w:val="002F5093"/>
    <w:rsid w:val="002F5B1B"/>
    <w:rsid w:val="002F635E"/>
    <w:rsid w:val="002F644F"/>
    <w:rsid w:val="002F6F60"/>
    <w:rsid w:val="002F7037"/>
    <w:rsid w:val="003027FC"/>
    <w:rsid w:val="003042B0"/>
    <w:rsid w:val="00305C29"/>
    <w:rsid w:val="0031024F"/>
    <w:rsid w:val="0031098F"/>
    <w:rsid w:val="003125E1"/>
    <w:rsid w:val="00314A13"/>
    <w:rsid w:val="00314A4D"/>
    <w:rsid w:val="00316F95"/>
    <w:rsid w:val="00320ACC"/>
    <w:rsid w:val="00321904"/>
    <w:rsid w:val="0032287F"/>
    <w:rsid w:val="00322A68"/>
    <w:rsid w:val="00322CF8"/>
    <w:rsid w:val="003240E5"/>
    <w:rsid w:val="003275DF"/>
    <w:rsid w:val="00327C4D"/>
    <w:rsid w:val="00331B6D"/>
    <w:rsid w:val="00331DAA"/>
    <w:rsid w:val="003321D6"/>
    <w:rsid w:val="003341EB"/>
    <w:rsid w:val="003366F2"/>
    <w:rsid w:val="003375C9"/>
    <w:rsid w:val="00337EC4"/>
    <w:rsid w:val="0034003B"/>
    <w:rsid w:val="00340BBD"/>
    <w:rsid w:val="003414F3"/>
    <w:rsid w:val="00341F66"/>
    <w:rsid w:val="00343E70"/>
    <w:rsid w:val="0034432D"/>
    <w:rsid w:val="00344976"/>
    <w:rsid w:val="00347A51"/>
    <w:rsid w:val="00351A67"/>
    <w:rsid w:val="003530C9"/>
    <w:rsid w:val="00355519"/>
    <w:rsid w:val="003575D5"/>
    <w:rsid w:val="00360796"/>
    <w:rsid w:val="00361A08"/>
    <w:rsid w:val="0036291E"/>
    <w:rsid w:val="003636A4"/>
    <w:rsid w:val="003637A3"/>
    <w:rsid w:val="0037113A"/>
    <w:rsid w:val="00371E52"/>
    <w:rsid w:val="00371F61"/>
    <w:rsid w:val="0037240C"/>
    <w:rsid w:val="00372ADA"/>
    <w:rsid w:val="0037405C"/>
    <w:rsid w:val="0038037A"/>
    <w:rsid w:val="003804FB"/>
    <w:rsid w:val="003817E9"/>
    <w:rsid w:val="003823D9"/>
    <w:rsid w:val="00382CCB"/>
    <w:rsid w:val="00382EFC"/>
    <w:rsid w:val="003833DB"/>
    <w:rsid w:val="00385AA5"/>
    <w:rsid w:val="00385B0C"/>
    <w:rsid w:val="00385C8B"/>
    <w:rsid w:val="003864BA"/>
    <w:rsid w:val="003910AB"/>
    <w:rsid w:val="00391AA0"/>
    <w:rsid w:val="00392A73"/>
    <w:rsid w:val="0039318F"/>
    <w:rsid w:val="0039324D"/>
    <w:rsid w:val="003A021D"/>
    <w:rsid w:val="003A0AE7"/>
    <w:rsid w:val="003A20BF"/>
    <w:rsid w:val="003A2C94"/>
    <w:rsid w:val="003A2F12"/>
    <w:rsid w:val="003A3A5E"/>
    <w:rsid w:val="003A43DE"/>
    <w:rsid w:val="003A672A"/>
    <w:rsid w:val="003A7FBC"/>
    <w:rsid w:val="003B1257"/>
    <w:rsid w:val="003B1DC5"/>
    <w:rsid w:val="003B2E58"/>
    <w:rsid w:val="003B31AA"/>
    <w:rsid w:val="003B3E81"/>
    <w:rsid w:val="003B40B5"/>
    <w:rsid w:val="003B7131"/>
    <w:rsid w:val="003C13AC"/>
    <w:rsid w:val="003C176A"/>
    <w:rsid w:val="003C2EB3"/>
    <w:rsid w:val="003C2F5C"/>
    <w:rsid w:val="003D0EE1"/>
    <w:rsid w:val="003D1CCB"/>
    <w:rsid w:val="003D2734"/>
    <w:rsid w:val="003D3953"/>
    <w:rsid w:val="003D473C"/>
    <w:rsid w:val="003D6276"/>
    <w:rsid w:val="003D7379"/>
    <w:rsid w:val="003E03DC"/>
    <w:rsid w:val="003E2133"/>
    <w:rsid w:val="003E36DE"/>
    <w:rsid w:val="003E39AD"/>
    <w:rsid w:val="003E4660"/>
    <w:rsid w:val="003E4680"/>
    <w:rsid w:val="003E5724"/>
    <w:rsid w:val="003F09DF"/>
    <w:rsid w:val="003F0CA5"/>
    <w:rsid w:val="003F10D3"/>
    <w:rsid w:val="003F168E"/>
    <w:rsid w:val="003F3984"/>
    <w:rsid w:val="003F4D74"/>
    <w:rsid w:val="003F4F89"/>
    <w:rsid w:val="003F6936"/>
    <w:rsid w:val="003F6FAE"/>
    <w:rsid w:val="004003EA"/>
    <w:rsid w:val="0040383B"/>
    <w:rsid w:val="004047CF"/>
    <w:rsid w:val="00405BD0"/>
    <w:rsid w:val="0041077D"/>
    <w:rsid w:val="00411E1D"/>
    <w:rsid w:val="00414F7D"/>
    <w:rsid w:val="00415F94"/>
    <w:rsid w:val="004205E1"/>
    <w:rsid w:val="00420A0B"/>
    <w:rsid w:val="00423256"/>
    <w:rsid w:val="00425566"/>
    <w:rsid w:val="00430079"/>
    <w:rsid w:val="00433A96"/>
    <w:rsid w:val="004343AD"/>
    <w:rsid w:val="00435B4A"/>
    <w:rsid w:val="00437AF9"/>
    <w:rsid w:val="004411A8"/>
    <w:rsid w:val="004446DC"/>
    <w:rsid w:val="00451245"/>
    <w:rsid w:val="0045164B"/>
    <w:rsid w:val="00451B1F"/>
    <w:rsid w:val="004525D9"/>
    <w:rsid w:val="00452896"/>
    <w:rsid w:val="00454D45"/>
    <w:rsid w:val="0045596D"/>
    <w:rsid w:val="00455A1F"/>
    <w:rsid w:val="00456940"/>
    <w:rsid w:val="004569D1"/>
    <w:rsid w:val="00457B2D"/>
    <w:rsid w:val="0046051D"/>
    <w:rsid w:val="0046452B"/>
    <w:rsid w:val="004649E0"/>
    <w:rsid w:val="00465CF0"/>
    <w:rsid w:val="00470411"/>
    <w:rsid w:val="00471610"/>
    <w:rsid w:val="00471787"/>
    <w:rsid w:val="00472FCF"/>
    <w:rsid w:val="00473B9B"/>
    <w:rsid w:val="004752CC"/>
    <w:rsid w:val="0047647A"/>
    <w:rsid w:val="00481309"/>
    <w:rsid w:val="00485FC6"/>
    <w:rsid w:val="00486AAD"/>
    <w:rsid w:val="00486D0A"/>
    <w:rsid w:val="00493CDC"/>
    <w:rsid w:val="0049497B"/>
    <w:rsid w:val="0049741D"/>
    <w:rsid w:val="004A1001"/>
    <w:rsid w:val="004A32B1"/>
    <w:rsid w:val="004A3C97"/>
    <w:rsid w:val="004A47A3"/>
    <w:rsid w:val="004A5615"/>
    <w:rsid w:val="004B1DDB"/>
    <w:rsid w:val="004B3843"/>
    <w:rsid w:val="004B603F"/>
    <w:rsid w:val="004B662C"/>
    <w:rsid w:val="004B6675"/>
    <w:rsid w:val="004B72E5"/>
    <w:rsid w:val="004C042B"/>
    <w:rsid w:val="004C11C8"/>
    <w:rsid w:val="004C151C"/>
    <w:rsid w:val="004C178E"/>
    <w:rsid w:val="004C22DF"/>
    <w:rsid w:val="004D0A21"/>
    <w:rsid w:val="004D1290"/>
    <w:rsid w:val="004D2B8E"/>
    <w:rsid w:val="004D36A7"/>
    <w:rsid w:val="004D459F"/>
    <w:rsid w:val="004E3297"/>
    <w:rsid w:val="004E3A16"/>
    <w:rsid w:val="004E5283"/>
    <w:rsid w:val="004F0B16"/>
    <w:rsid w:val="004F26D0"/>
    <w:rsid w:val="004F2B5C"/>
    <w:rsid w:val="004F36DB"/>
    <w:rsid w:val="004F43EC"/>
    <w:rsid w:val="004F5A2D"/>
    <w:rsid w:val="004F6970"/>
    <w:rsid w:val="005012AD"/>
    <w:rsid w:val="0050197B"/>
    <w:rsid w:val="00505587"/>
    <w:rsid w:val="00505E3C"/>
    <w:rsid w:val="00505F3B"/>
    <w:rsid w:val="005064D7"/>
    <w:rsid w:val="00507443"/>
    <w:rsid w:val="00511DDC"/>
    <w:rsid w:val="00512F45"/>
    <w:rsid w:val="0051373C"/>
    <w:rsid w:val="005149EF"/>
    <w:rsid w:val="0052322F"/>
    <w:rsid w:val="00523592"/>
    <w:rsid w:val="00524563"/>
    <w:rsid w:val="00526FAD"/>
    <w:rsid w:val="00530E36"/>
    <w:rsid w:val="00530F2A"/>
    <w:rsid w:val="00531F0B"/>
    <w:rsid w:val="00532362"/>
    <w:rsid w:val="0053247B"/>
    <w:rsid w:val="00532738"/>
    <w:rsid w:val="0053383C"/>
    <w:rsid w:val="00535821"/>
    <w:rsid w:val="00537838"/>
    <w:rsid w:val="00537CC1"/>
    <w:rsid w:val="005409C4"/>
    <w:rsid w:val="00541A14"/>
    <w:rsid w:val="00542903"/>
    <w:rsid w:val="00543BA9"/>
    <w:rsid w:val="005451CE"/>
    <w:rsid w:val="0054627F"/>
    <w:rsid w:val="005462B0"/>
    <w:rsid w:val="00553B91"/>
    <w:rsid w:val="00553EDA"/>
    <w:rsid w:val="00555BC6"/>
    <w:rsid w:val="005561CD"/>
    <w:rsid w:val="005642ED"/>
    <w:rsid w:val="005659A0"/>
    <w:rsid w:val="00566602"/>
    <w:rsid w:val="00567D54"/>
    <w:rsid w:val="00573009"/>
    <w:rsid w:val="00574CE1"/>
    <w:rsid w:val="00580ABD"/>
    <w:rsid w:val="00582890"/>
    <w:rsid w:val="005854AC"/>
    <w:rsid w:val="00591580"/>
    <w:rsid w:val="00592253"/>
    <w:rsid w:val="005939B7"/>
    <w:rsid w:val="0059501F"/>
    <w:rsid w:val="0059507F"/>
    <w:rsid w:val="005A0B5D"/>
    <w:rsid w:val="005A0CC9"/>
    <w:rsid w:val="005A10E1"/>
    <w:rsid w:val="005A3E33"/>
    <w:rsid w:val="005A6468"/>
    <w:rsid w:val="005A65BE"/>
    <w:rsid w:val="005A6AEA"/>
    <w:rsid w:val="005B04F2"/>
    <w:rsid w:val="005B1CF5"/>
    <w:rsid w:val="005B3910"/>
    <w:rsid w:val="005B5915"/>
    <w:rsid w:val="005B75F5"/>
    <w:rsid w:val="005C1252"/>
    <w:rsid w:val="005C1596"/>
    <w:rsid w:val="005C1971"/>
    <w:rsid w:val="005C31C4"/>
    <w:rsid w:val="005C339C"/>
    <w:rsid w:val="005C3683"/>
    <w:rsid w:val="005C423B"/>
    <w:rsid w:val="005C4268"/>
    <w:rsid w:val="005C593A"/>
    <w:rsid w:val="005C59BF"/>
    <w:rsid w:val="005C778A"/>
    <w:rsid w:val="005D0DFB"/>
    <w:rsid w:val="005D23E3"/>
    <w:rsid w:val="005D2467"/>
    <w:rsid w:val="005D69CF"/>
    <w:rsid w:val="005E05C4"/>
    <w:rsid w:val="005E07D8"/>
    <w:rsid w:val="005E1684"/>
    <w:rsid w:val="005E1A9C"/>
    <w:rsid w:val="005E3101"/>
    <w:rsid w:val="005E32D1"/>
    <w:rsid w:val="005E3864"/>
    <w:rsid w:val="005E3FF2"/>
    <w:rsid w:val="005E4827"/>
    <w:rsid w:val="005E503A"/>
    <w:rsid w:val="005E5808"/>
    <w:rsid w:val="005E62AE"/>
    <w:rsid w:val="005E69C1"/>
    <w:rsid w:val="005E6AA5"/>
    <w:rsid w:val="005E6B07"/>
    <w:rsid w:val="005E7A62"/>
    <w:rsid w:val="005F235E"/>
    <w:rsid w:val="005F3EA0"/>
    <w:rsid w:val="005F4537"/>
    <w:rsid w:val="005F7262"/>
    <w:rsid w:val="00600435"/>
    <w:rsid w:val="00600A9D"/>
    <w:rsid w:val="006020FA"/>
    <w:rsid w:val="006024A7"/>
    <w:rsid w:val="006059AF"/>
    <w:rsid w:val="00607CEE"/>
    <w:rsid w:val="00610074"/>
    <w:rsid w:val="006120C4"/>
    <w:rsid w:val="006120CF"/>
    <w:rsid w:val="00614058"/>
    <w:rsid w:val="00614F78"/>
    <w:rsid w:val="006230B3"/>
    <w:rsid w:val="00623613"/>
    <w:rsid w:val="00623F76"/>
    <w:rsid w:val="00624B2D"/>
    <w:rsid w:val="006251F2"/>
    <w:rsid w:val="006255A8"/>
    <w:rsid w:val="00625F39"/>
    <w:rsid w:val="006301B0"/>
    <w:rsid w:val="00635250"/>
    <w:rsid w:val="0063600A"/>
    <w:rsid w:val="00636518"/>
    <w:rsid w:val="006377D6"/>
    <w:rsid w:val="00640D4E"/>
    <w:rsid w:val="0064188F"/>
    <w:rsid w:val="00643318"/>
    <w:rsid w:val="00646651"/>
    <w:rsid w:val="00646CC8"/>
    <w:rsid w:val="00646ECC"/>
    <w:rsid w:val="00647AFB"/>
    <w:rsid w:val="006535E9"/>
    <w:rsid w:val="00656ABE"/>
    <w:rsid w:val="00656BB3"/>
    <w:rsid w:val="0066106C"/>
    <w:rsid w:val="0066575B"/>
    <w:rsid w:val="00665F5C"/>
    <w:rsid w:val="00666D79"/>
    <w:rsid w:val="0066763A"/>
    <w:rsid w:val="00667E18"/>
    <w:rsid w:val="00670D8D"/>
    <w:rsid w:val="0067133B"/>
    <w:rsid w:val="00674ACA"/>
    <w:rsid w:val="00674F3A"/>
    <w:rsid w:val="00675125"/>
    <w:rsid w:val="00675A62"/>
    <w:rsid w:val="00677122"/>
    <w:rsid w:val="006779B2"/>
    <w:rsid w:val="00682EFE"/>
    <w:rsid w:val="00685426"/>
    <w:rsid w:val="00687297"/>
    <w:rsid w:val="00687900"/>
    <w:rsid w:val="0069006C"/>
    <w:rsid w:val="00691449"/>
    <w:rsid w:val="00692448"/>
    <w:rsid w:val="00692FE2"/>
    <w:rsid w:val="006947B7"/>
    <w:rsid w:val="00695DF3"/>
    <w:rsid w:val="006971F4"/>
    <w:rsid w:val="00697F78"/>
    <w:rsid w:val="006A0881"/>
    <w:rsid w:val="006A0DDD"/>
    <w:rsid w:val="006B4A11"/>
    <w:rsid w:val="006B50EC"/>
    <w:rsid w:val="006B55DA"/>
    <w:rsid w:val="006B5984"/>
    <w:rsid w:val="006B5F95"/>
    <w:rsid w:val="006B711B"/>
    <w:rsid w:val="006C5658"/>
    <w:rsid w:val="006C7D2C"/>
    <w:rsid w:val="006D3F3A"/>
    <w:rsid w:val="006E18CD"/>
    <w:rsid w:val="006E3256"/>
    <w:rsid w:val="006E7D4B"/>
    <w:rsid w:val="006F0303"/>
    <w:rsid w:val="006F0682"/>
    <w:rsid w:val="006F1395"/>
    <w:rsid w:val="006F30DF"/>
    <w:rsid w:val="006F3593"/>
    <w:rsid w:val="006F4315"/>
    <w:rsid w:val="00705AA9"/>
    <w:rsid w:val="00705C92"/>
    <w:rsid w:val="00710AFB"/>
    <w:rsid w:val="00710B58"/>
    <w:rsid w:val="007153FD"/>
    <w:rsid w:val="0071607D"/>
    <w:rsid w:val="00717471"/>
    <w:rsid w:val="0072008C"/>
    <w:rsid w:val="0072198F"/>
    <w:rsid w:val="00721F80"/>
    <w:rsid w:val="00721FD0"/>
    <w:rsid w:val="007227E4"/>
    <w:rsid w:val="00722DC4"/>
    <w:rsid w:val="0072445C"/>
    <w:rsid w:val="00726DBB"/>
    <w:rsid w:val="00730C15"/>
    <w:rsid w:val="00731D4F"/>
    <w:rsid w:val="00732C79"/>
    <w:rsid w:val="00740647"/>
    <w:rsid w:val="0074298D"/>
    <w:rsid w:val="00743CA9"/>
    <w:rsid w:val="007443B1"/>
    <w:rsid w:val="00744E9A"/>
    <w:rsid w:val="00747093"/>
    <w:rsid w:val="0074782A"/>
    <w:rsid w:val="0075052C"/>
    <w:rsid w:val="007537A2"/>
    <w:rsid w:val="007539DB"/>
    <w:rsid w:val="00754F6D"/>
    <w:rsid w:val="007550DF"/>
    <w:rsid w:val="00755C97"/>
    <w:rsid w:val="00756DFF"/>
    <w:rsid w:val="007570B9"/>
    <w:rsid w:val="00760467"/>
    <w:rsid w:val="0076060A"/>
    <w:rsid w:val="00763215"/>
    <w:rsid w:val="00765CC7"/>
    <w:rsid w:val="0076710E"/>
    <w:rsid w:val="00770D64"/>
    <w:rsid w:val="00771833"/>
    <w:rsid w:val="00772046"/>
    <w:rsid w:val="00772364"/>
    <w:rsid w:val="00774472"/>
    <w:rsid w:val="0077516E"/>
    <w:rsid w:val="0077722E"/>
    <w:rsid w:val="00777BCB"/>
    <w:rsid w:val="0078265B"/>
    <w:rsid w:val="0078329B"/>
    <w:rsid w:val="007837BC"/>
    <w:rsid w:val="007839AB"/>
    <w:rsid w:val="007840E5"/>
    <w:rsid w:val="00785E2F"/>
    <w:rsid w:val="00787032"/>
    <w:rsid w:val="007873AD"/>
    <w:rsid w:val="00791B5C"/>
    <w:rsid w:val="007925C8"/>
    <w:rsid w:val="00792689"/>
    <w:rsid w:val="007930AE"/>
    <w:rsid w:val="00795C78"/>
    <w:rsid w:val="00795E73"/>
    <w:rsid w:val="007A0109"/>
    <w:rsid w:val="007A16D1"/>
    <w:rsid w:val="007A2A08"/>
    <w:rsid w:val="007A4DCB"/>
    <w:rsid w:val="007A5F61"/>
    <w:rsid w:val="007A6175"/>
    <w:rsid w:val="007A758F"/>
    <w:rsid w:val="007B014D"/>
    <w:rsid w:val="007B114D"/>
    <w:rsid w:val="007B5FFB"/>
    <w:rsid w:val="007B682A"/>
    <w:rsid w:val="007B6967"/>
    <w:rsid w:val="007C1C90"/>
    <w:rsid w:val="007C1DB8"/>
    <w:rsid w:val="007C3477"/>
    <w:rsid w:val="007C4A35"/>
    <w:rsid w:val="007C5F8F"/>
    <w:rsid w:val="007C7524"/>
    <w:rsid w:val="007D09EC"/>
    <w:rsid w:val="007D29FB"/>
    <w:rsid w:val="007D2D00"/>
    <w:rsid w:val="007D37D3"/>
    <w:rsid w:val="007D769C"/>
    <w:rsid w:val="007E10B6"/>
    <w:rsid w:val="007E130B"/>
    <w:rsid w:val="007E22DF"/>
    <w:rsid w:val="007E2AAF"/>
    <w:rsid w:val="007E43B8"/>
    <w:rsid w:val="007E4DCF"/>
    <w:rsid w:val="007E62EA"/>
    <w:rsid w:val="007E6E73"/>
    <w:rsid w:val="007E7200"/>
    <w:rsid w:val="007F2BA7"/>
    <w:rsid w:val="007F3DF0"/>
    <w:rsid w:val="008006CC"/>
    <w:rsid w:val="0080137F"/>
    <w:rsid w:val="00805CB8"/>
    <w:rsid w:val="008060F4"/>
    <w:rsid w:val="00807770"/>
    <w:rsid w:val="00812888"/>
    <w:rsid w:val="0081495C"/>
    <w:rsid w:val="008200D4"/>
    <w:rsid w:val="00821F6E"/>
    <w:rsid w:val="00822C11"/>
    <w:rsid w:val="00825F49"/>
    <w:rsid w:val="0083041C"/>
    <w:rsid w:val="00831F88"/>
    <w:rsid w:val="00832BB9"/>
    <w:rsid w:val="00833D41"/>
    <w:rsid w:val="00836025"/>
    <w:rsid w:val="00837A9F"/>
    <w:rsid w:val="00840F51"/>
    <w:rsid w:val="008412CB"/>
    <w:rsid w:val="00841EE3"/>
    <w:rsid w:val="008431B8"/>
    <w:rsid w:val="00843B3E"/>
    <w:rsid w:val="008458C8"/>
    <w:rsid w:val="0084627F"/>
    <w:rsid w:val="00846DAC"/>
    <w:rsid w:val="008473C3"/>
    <w:rsid w:val="00850C29"/>
    <w:rsid w:val="00852AE3"/>
    <w:rsid w:val="008551FE"/>
    <w:rsid w:val="00855EDA"/>
    <w:rsid w:val="0085705E"/>
    <w:rsid w:val="008576A2"/>
    <w:rsid w:val="00861A58"/>
    <w:rsid w:val="0086235C"/>
    <w:rsid w:val="00862617"/>
    <w:rsid w:val="00862723"/>
    <w:rsid w:val="00862B60"/>
    <w:rsid w:val="008636A5"/>
    <w:rsid w:val="00865AD8"/>
    <w:rsid w:val="00867AF1"/>
    <w:rsid w:val="00871B94"/>
    <w:rsid w:val="0087358B"/>
    <w:rsid w:val="00873784"/>
    <w:rsid w:val="0087404E"/>
    <w:rsid w:val="008773B2"/>
    <w:rsid w:val="00880FBC"/>
    <w:rsid w:val="00884AF0"/>
    <w:rsid w:val="00885FA6"/>
    <w:rsid w:val="00886CB4"/>
    <w:rsid w:val="00894796"/>
    <w:rsid w:val="00894AE2"/>
    <w:rsid w:val="00894FE2"/>
    <w:rsid w:val="008955EF"/>
    <w:rsid w:val="008A31DD"/>
    <w:rsid w:val="008A7F73"/>
    <w:rsid w:val="008B01C4"/>
    <w:rsid w:val="008B55C6"/>
    <w:rsid w:val="008B7EF0"/>
    <w:rsid w:val="008C56B8"/>
    <w:rsid w:val="008D5B00"/>
    <w:rsid w:val="008D6734"/>
    <w:rsid w:val="008E45D2"/>
    <w:rsid w:val="008E5C15"/>
    <w:rsid w:val="008F062D"/>
    <w:rsid w:val="008F0B49"/>
    <w:rsid w:val="008F2966"/>
    <w:rsid w:val="008F6804"/>
    <w:rsid w:val="008F7CB9"/>
    <w:rsid w:val="009002D3"/>
    <w:rsid w:val="009020EC"/>
    <w:rsid w:val="00903726"/>
    <w:rsid w:val="00910321"/>
    <w:rsid w:val="00911801"/>
    <w:rsid w:val="00912F0F"/>
    <w:rsid w:val="00915586"/>
    <w:rsid w:val="0091711D"/>
    <w:rsid w:val="009201A3"/>
    <w:rsid w:val="00920570"/>
    <w:rsid w:val="00921D9F"/>
    <w:rsid w:val="009238E4"/>
    <w:rsid w:val="00925F0F"/>
    <w:rsid w:val="00926E8C"/>
    <w:rsid w:val="00927E86"/>
    <w:rsid w:val="00931238"/>
    <w:rsid w:val="00931833"/>
    <w:rsid w:val="00931DBF"/>
    <w:rsid w:val="00934F05"/>
    <w:rsid w:val="00935385"/>
    <w:rsid w:val="00936094"/>
    <w:rsid w:val="00936AC4"/>
    <w:rsid w:val="0094109A"/>
    <w:rsid w:val="00941115"/>
    <w:rsid w:val="009413E5"/>
    <w:rsid w:val="00942427"/>
    <w:rsid w:val="00942B31"/>
    <w:rsid w:val="00943BB6"/>
    <w:rsid w:val="009458F0"/>
    <w:rsid w:val="009541DA"/>
    <w:rsid w:val="00954B06"/>
    <w:rsid w:val="00956879"/>
    <w:rsid w:val="00956AFD"/>
    <w:rsid w:val="00956F5C"/>
    <w:rsid w:val="0095772B"/>
    <w:rsid w:val="0095794F"/>
    <w:rsid w:val="009624F6"/>
    <w:rsid w:val="00963D57"/>
    <w:rsid w:val="009659D2"/>
    <w:rsid w:val="00972A1B"/>
    <w:rsid w:val="00972DAB"/>
    <w:rsid w:val="00973564"/>
    <w:rsid w:val="009738E6"/>
    <w:rsid w:val="00975571"/>
    <w:rsid w:val="0097692E"/>
    <w:rsid w:val="00977630"/>
    <w:rsid w:val="00981829"/>
    <w:rsid w:val="00981B3F"/>
    <w:rsid w:val="00982B82"/>
    <w:rsid w:val="00983802"/>
    <w:rsid w:val="00984D95"/>
    <w:rsid w:val="00984E03"/>
    <w:rsid w:val="00987E8E"/>
    <w:rsid w:val="009905AB"/>
    <w:rsid w:val="0099100C"/>
    <w:rsid w:val="00991701"/>
    <w:rsid w:val="00991CBF"/>
    <w:rsid w:val="00991F9A"/>
    <w:rsid w:val="00993B05"/>
    <w:rsid w:val="00993E0D"/>
    <w:rsid w:val="00995C3B"/>
    <w:rsid w:val="00995C4D"/>
    <w:rsid w:val="00997687"/>
    <w:rsid w:val="009A3465"/>
    <w:rsid w:val="009A5A06"/>
    <w:rsid w:val="009A6787"/>
    <w:rsid w:val="009A7DEE"/>
    <w:rsid w:val="009B2396"/>
    <w:rsid w:val="009B3FFE"/>
    <w:rsid w:val="009B4D4D"/>
    <w:rsid w:val="009B56E8"/>
    <w:rsid w:val="009B6D41"/>
    <w:rsid w:val="009C0597"/>
    <w:rsid w:val="009C060E"/>
    <w:rsid w:val="009C09E4"/>
    <w:rsid w:val="009C1499"/>
    <w:rsid w:val="009C3180"/>
    <w:rsid w:val="009C4D13"/>
    <w:rsid w:val="009C5167"/>
    <w:rsid w:val="009C631F"/>
    <w:rsid w:val="009C656F"/>
    <w:rsid w:val="009D0254"/>
    <w:rsid w:val="009D6F91"/>
    <w:rsid w:val="009D7EFD"/>
    <w:rsid w:val="009E45F2"/>
    <w:rsid w:val="009E75F5"/>
    <w:rsid w:val="009F12F2"/>
    <w:rsid w:val="009F277B"/>
    <w:rsid w:val="00A017A3"/>
    <w:rsid w:val="00A07D99"/>
    <w:rsid w:val="00A141BC"/>
    <w:rsid w:val="00A14F8F"/>
    <w:rsid w:val="00A16276"/>
    <w:rsid w:val="00A16CFE"/>
    <w:rsid w:val="00A17306"/>
    <w:rsid w:val="00A1778A"/>
    <w:rsid w:val="00A179D0"/>
    <w:rsid w:val="00A21F05"/>
    <w:rsid w:val="00A23816"/>
    <w:rsid w:val="00A24E15"/>
    <w:rsid w:val="00A25667"/>
    <w:rsid w:val="00A270DC"/>
    <w:rsid w:val="00A2744C"/>
    <w:rsid w:val="00A324DA"/>
    <w:rsid w:val="00A33E0D"/>
    <w:rsid w:val="00A36297"/>
    <w:rsid w:val="00A40006"/>
    <w:rsid w:val="00A40220"/>
    <w:rsid w:val="00A40F7C"/>
    <w:rsid w:val="00A417A6"/>
    <w:rsid w:val="00A428AB"/>
    <w:rsid w:val="00A45876"/>
    <w:rsid w:val="00A46E83"/>
    <w:rsid w:val="00A46EE4"/>
    <w:rsid w:val="00A47462"/>
    <w:rsid w:val="00A53956"/>
    <w:rsid w:val="00A54E89"/>
    <w:rsid w:val="00A55CA3"/>
    <w:rsid w:val="00A60AC0"/>
    <w:rsid w:val="00A61ADC"/>
    <w:rsid w:val="00A61FF3"/>
    <w:rsid w:val="00A62CC4"/>
    <w:rsid w:val="00A62CD2"/>
    <w:rsid w:val="00A639D6"/>
    <w:rsid w:val="00A6524D"/>
    <w:rsid w:val="00A67017"/>
    <w:rsid w:val="00A72C3B"/>
    <w:rsid w:val="00A7501C"/>
    <w:rsid w:val="00A7669A"/>
    <w:rsid w:val="00A8163C"/>
    <w:rsid w:val="00A839E0"/>
    <w:rsid w:val="00A84860"/>
    <w:rsid w:val="00A84C31"/>
    <w:rsid w:val="00A84DBC"/>
    <w:rsid w:val="00A856EC"/>
    <w:rsid w:val="00A913FD"/>
    <w:rsid w:val="00A91869"/>
    <w:rsid w:val="00A93A93"/>
    <w:rsid w:val="00A94295"/>
    <w:rsid w:val="00A964EF"/>
    <w:rsid w:val="00A96B08"/>
    <w:rsid w:val="00AA03A0"/>
    <w:rsid w:val="00AA0EF9"/>
    <w:rsid w:val="00AA3D07"/>
    <w:rsid w:val="00AA485F"/>
    <w:rsid w:val="00AA4B24"/>
    <w:rsid w:val="00AA6032"/>
    <w:rsid w:val="00AA662D"/>
    <w:rsid w:val="00AA788B"/>
    <w:rsid w:val="00AB0272"/>
    <w:rsid w:val="00AB22EE"/>
    <w:rsid w:val="00AB23F1"/>
    <w:rsid w:val="00AB31B5"/>
    <w:rsid w:val="00AB3395"/>
    <w:rsid w:val="00AB4211"/>
    <w:rsid w:val="00AB475A"/>
    <w:rsid w:val="00AB658F"/>
    <w:rsid w:val="00AB6F80"/>
    <w:rsid w:val="00AC057F"/>
    <w:rsid w:val="00AC3655"/>
    <w:rsid w:val="00AC417A"/>
    <w:rsid w:val="00AC4A8E"/>
    <w:rsid w:val="00AC4D7A"/>
    <w:rsid w:val="00AC4ED1"/>
    <w:rsid w:val="00AC74FD"/>
    <w:rsid w:val="00AC7EA8"/>
    <w:rsid w:val="00AD0370"/>
    <w:rsid w:val="00AD045D"/>
    <w:rsid w:val="00AD0DA0"/>
    <w:rsid w:val="00AD2238"/>
    <w:rsid w:val="00AD24DF"/>
    <w:rsid w:val="00AD2E8A"/>
    <w:rsid w:val="00AD30DF"/>
    <w:rsid w:val="00AD3E48"/>
    <w:rsid w:val="00AD5B40"/>
    <w:rsid w:val="00AD66AD"/>
    <w:rsid w:val="00AD6966"/>
    <w:rsid w:val="00AD6B5D"/>
    <w:rsid w:val="00AD7789"/>
    <w:rsid w:val="00AE1C6A"/>
    <w:rsid w:val="00AE1F9B"/>
    <w:rsid w:val="00AE2C8C"/>
    <w:rsid w:val="00AE5D8B"/>
    <w:rsid w:val="00AF0731"/>
    <w:rsid w:val="00AF1389"/>
    <w:rsid w:val="00AF23E9"/>
    <w:rsid w:val="00AF30DF"/>
    <w:rsid w:val="00AF331B"/>
    <w:rsid w:val="00AF3AED"/>
    <w:rsid w:val="00AF6217"/>
    <w:rsid w:val="00B01BF4"/>
    <w:rsid w:val="00B02A14"/>
    <w:rsid w:val="00B07233"/>
    <w:rsid w:val="00B07301"/>
    <w:rsid w:val="00B07A3C"/>
    <w:rsid w:val="00B07CAC"/>
    <w:rsid w:val="00B1014B"/>
    <w:rsid w:val="00B137F0"/>
    <w:rsid w:val="00B13FD1"/>
    <w:rsid w:val="00B148C5"/>
    <w:rsid w:val="00B15BE4"/>
    <w:rsid w:val="00B15D95"/>
    <w:rsid w:val="00B16A39"/>
    <w:rsid w:val="00B20C29"/>
    <w:rsid w:val="00B23B11"/>
    <w:rsid w:val="00B250C7"/>
    <w:rsid w:val="00B30610"/>
    <w:rsid w:val="00B35E14"/>
    <w:rsid w:val="00B364F5"/>
    <w:rsid w:val="00B37D08"/>
    <w:rsid w:val="00B42B2C"/>
    <w:rsid w:val="00B42F67"/>
    <w:rsid w:val="00B43DA3"/>
    <w:rsid w:val="00B44FE9"/>
    <w:rsid w:val="00B45631"/>
    <w:rsid w:val="00B45E06"/>
    <w:rsid w:val="00B46B67"/>
    <w:rsid w:val="00B477A2"/>
    <w:rsid w:val="00B54FEB"/>
    <w:rsid w:val="00B558EE"/>
    <w:rsid w:val="00B55F49"/>
    <w:rsid w:val="00B60100"/>
    <w:rsid w:val="00B60532"/>
    <w:rsid w:val="00B61378"/>
    <w:rsid w:val="00B6533C"/>
    <w:rsid w:val="00B657B4"/>
    <w:rsid w:val="00B65E01"/>
    <w:rsid w:val="00B741E0"/>
    <w:rsid w:val="00B744C4"/>
    <w:rsid w:val="00B74FF6"/>
    <w:rsid w:val="00B75E29"/>
    <w:rsid w:val="00B7616E"/>
    <w:rsid w:val="00B773E7"/>
    <w:rsid w:val="00B77E48"/>
    <w:rsid w:val="00B8113D"/>
    <w:rsid w:val="00B82261"/>
    <w:rsid w:val="00B82283"/>
    <w:rsid w:val="00B82A69"/>
    <w:rsid w:val="00B83523"/>
    <w:rsid w:val="00B84EBD"/>
    <w:rsid w:val="00B8562E"/>
    <w:rsid w:val="00B873C6"/>
    <w:rsid w:val="00B9510F"/>
    <w:rsid w:val="00B96A9C"/>
    <w:rsid w:val="00BA54D6"/>
    <w:rsid w:val="00BA5595"/>
    <w:rsid w:val="00BA667F"/>
    <w:rsid w:val="00BB72DF"/>
    <w:rsid w:val="00BC4E50"/>
    <w:rsid w:val="00BC6FBC"/>
    <w:rsid w:val="00BD0CE5"/>
    <w:rsid w:val="00BD0EE8"/>
    <w:rsid w:val="00BD2493"/>
    <w:rsid w:val="00BD30C7"/>
    <w:rsid w:val="00BD3387"/>
    <w:rsid w:val="00BD56BB"/>
    <w:rsid w:val="00BD5967"/>
    <w:rsid w:val="00BD75FC"/>
    <w:rsid w:val="00BE00ED"/>
    <w:rsid w:val="00BE24F9"/>
    <w:rsid w:val="00BE2A83"/>
    <w:rsid w:val="00BE312E"/>
    <w:rsid w:val="00BE3B16"/>
    <w:rsid w:val="00BE3F80"/>
    <w:rsid w:val="00BE4768"/>
    <w:rsid w:val="00BF08ED"/>
    <w:rsid w:val="00BF0E95"/>
    <w:rsid w:val="00BF19DF"/>
    <w:rsid w:val="00BF1C5D"/>
    <w:rsid w:val="00BF28CE"/>
    <w:rsid w:val="00BF6510"/>
    <w:rsid w:val="00BF6623"/>
    <w:rsid w:val="00BF700A"/>
    <w:rsid w:val="00C05D0C"/>
    <w:rsid w:val="00C0730D"/>
    <w:rsid w:val="00C119C8"/>
    <w:rsid w:val="00C125A2"/>
    <w:rsid w:val="00C12B3E"/>
    <w:rsid w:val="00C139F1"/>
    <w:rsid w:val="00C14C78"/>
    <w:rsid w:val="00C16846"/>
    <w:rsid w:val="00C2111B"/>
    <w:rsid w:val="00C2238F"/>
    <w:rsid w:val="00C237DB"/>
    <w:rsid w:val="00C24142"/>
    <w:rsid w:val="00C33789"/>
    <w:rsid w:val="00C3417C"/>
    <w:rsid w:val="00C37AD6"/>
    <w:rsid w:val="00C42B4E"/>
    <w:rsid w:val="00C42E52"/>
    <w:rsid w:val="00C442E6"/>
    <w:rsid w:val="00C443C7"/>
    <w:rsid w:val="00C45F7E"/>
    <w:rsid w:val="00C469E8"/>
    <w:rsid w:val="00C51862"/>
    <w:rsid w:val="00C55371"/>
    <w:rsid w:val="00C55A7B"/>
    <w:rsid w:val="00C56AC0"/>
    <w:rsid w:val="00C57002"/>
    <w:rsid w:val="00C57B4C"/>
    <w:rsid w:val="00C60592"/>
    <w:rsid w:val="00C6217E"/>
    <w:rsid w:val="00C6358D"/>
    <w:rsid w:val="00C63F92"/>
    <w:rsid w:val="00C6554F"/>
    <w:rsid w:val="00C65558"/>
    <w:rsid w:val="00C65FB0"/>
    <w:rsid w:val="00C73E6C"/>
    <w:rsid w:val="00C75AF5"/>
    <w:rsid w:val="00C80974"/>
    <w:rsid w:val="00C8167F"/>
    <w:rsid w:val="00C816A1"/>
    <w:rsid w:val="00C8366B"/>
    <w:rsid w:val="00C83702"/>
    <w:rsid w:val="00C85C14"/>
    <w:rsid w:val="00C85FC5"/>
    <w:rsid w:val="00C87882"/>
    <w:rsid w:val="00C9765D"/>
    <w:rsid w:val="00CA2287"/>
    <w:rsid w:val="00CA4F2D"/>
    <w:rsid w:val="00CA68F7"/>
    <w:rsid w:val="00CB127C"/>
    <w:rsid w:val="00CB1C07"/>
    <w:rsid w:val="00CB553D"/>
    <w:rsid w:val="00CB5D59"/>
    <w:rsid w:val="00CB68F8"/>
    <w:rsid w:val="00CB7F16"/>
    <w:rsid w:val="00CC2FB8"/>
    <w:rsid w:val="00CC3323"/>
    <w:rsid w:val="00CC6FF9"/>
    <w:rsid w:val="00CD1965"/>
    <w:rsid w:val="00CD33AC"/>
    <w:rsid w:val="00CD6694"/>
    <w:rsid w:val="00CE1D18"/>
    <w:rsid w:val="00CE38C1"/>
    <w:rsid w:val="00CE4B1C"/>
    <w:rsid w:val="00CE5088"/>
    <w:rsid w:val="00CF0C35"/>
    <w:rsid w:val="00CF1CA8"/>
    <w:rsid w:val="00CF6C3C"/>
    <w:rsid w:val="00CF7F49"/>
    <w:rsid w:val="00D00C6A"/>
    <w:rsid w:val="00D02DBE"/>
    <w:rsid w:val="00D03C9D"/>
    <w:rsid w:val="00D060C7"/>
    <w:rsid w:val="00D10BF2"/>
    <w:rsid w:val="00D11118"/>
    <w:rsid w:val="00D11A63"/>
    <w:rsid w:val="00D1241C"/>
    <w:rsid w:val="00D1398D"/>
    <w:rsid w:val="00D14794"/>
    <w:rsid w:val="00D14ACC"/>
    <w:rsid w:val="00D222CD"/>
    <w:rsid w:val="00D25F5E"/>
    <w:rsid w:val="00D268D2"/>
    <w:rsid w:val="00D26CBC"/>
    <w:rsid w:val="00D27EFB"/>
    <w:rsid w:val="00D309B0"/>
    <w:rsid w:val="00D31EA2"/>
    <w:rsid w:val="00D3213A"/>
    <w:rsid w:val="00D325A5"/>
    <w:rsid w:val="00D33C98"/>
    <w:rsid w:val="00D34854"/>
    <w:rsid w:val="00D3553A"/>
    <w:rsid w:val="00D35E24"/>
    <w:rsid w:val="00D369F7"/>
    <w:rsid w:val="00D36CE1"/>
    <w:rsid w:val="00D4628F"/>
    <w:rsid w:val="00D47E05"/>
    <w:rsid w:val="00D500BE"/>
    <w:rsid w:val="00D56660"/>
    <w:rsid w:val="00D56DB0"/>
    <w:rsid w:val="00D57075"/>
    <w:rsid w:val="00D57B75"/>
    <w:rsid w:val="00D62335"/>
    <w:rsid w:val="00D66215"/>
    <w:rsid w:val="00D66B7B"/>
    <w:rsid w:val="00D67A85"/>
    <w:rsid w:val="00D71E2E"/>
    <w:rsid w:val="00D74837"/>
    <w:rsid w:val="00D80094"/>
    <w:rsid w:val="00D84316"/>
    <w:rsid w:val="00D926B7"/>
    <w:rsid w:val="00D94AC7"/>
    <w:rsid w:val="00D95841"/>
    <w:rsid w:val="00D968C4"/>
    <w:rsid w:val="00DA1C48"/>
    <w:rsid w:val="00DA2486"/>
    <w:rsid w:val="00DA2890"/>
    <w:rsid w:val="00DA2D48"/>
    <w:rsid w:val="00DA3205"/>
    <w:rsid w:val="00DA3571"/>
    <w:rsid w:val="00DA4FEB"/>
    <w:rsid w:val="00DA55A7"/>
    <w:rsid w:val="00DA5BB2"/>
    <w:rsid w:val="00DB0452"/>
    <w:rsid w:val="00DB19A0"/>
    <w:rsid w:val="00DB2A60"/>
    <w:rsid w:val="00DB3E95"/>
    <w:rsid w:val="00DB463B"/>
    <w:rsid w:val="00DB671F"/>
    <w:rsid w:val="00DB785D"/>
    <w:rsid w:val="00DB7D60"/>
    <w:rsid w:val="00DC06BF"/>
    <w:rsid w:val="00DC1A60"/>
    <w:rsid w:val="00DC3613"/>
    <w:rsid w:val="00DC71CE"/>
    <w:rsid w:val="00DC7D00"/>
    <w:rsid w:val="00DD18EF"/>
    <w:rsid w:val="00DD3674"/>
    <w:rsid w:val="00DD3B31"/>
    <w:rsid w:val="00DD5D95"/>
    <w:rsid w:val="00DD713A"/>
    <w:rsid w:val="00DD72BF"/>
    <w:rsid w:val="00DE22DA"/>
    <w:rsid w:val="00DE42BB"/>
    <w:rsid w:val="00DE6CC1"/>
    <w:rsid w:val="00DE75A0"/>
    <w:rsid w:val="00DF13C6"/>
    <w:rsid w:val="00DF3391"/>
    <w:rsid w:val="00DF3626"/>
    <w:rsid w:val="00DF4063"/>
    <w:rsid w:val="00DF4AF1"/>
    <w:rsid w:val="00DF5014"/>
    <w:rsid w:val="00DF70C9"/>
    <w:rsid w:val="00E00C17"/>
    <w:rsid w:val="00E024C1"/>
    <w:rsid w:val="00E03332"/>
    <w:rsid w:val="00E125F9"/>
    <w:rsid w:val="00E12874"/>
    <w:rsid w:val="00E16168"/>
    <w:rsid w:val="00E163B2"/>
    <w:rsid w:val="00E16C00"/>
    <w:rsid w:val="00E21B04"/>
    <w:rsid w:val="00E23F3D"/>
    <w:rsid w:val="00E24878"/>
    <w:rsid w:val="00E26065"/>
    <w:rsid w:val="00E27FF4"/>
    <w:rsid w:val="00E30137"/>
    <w:rsid w:val="00E3229D"/>
    <w:rsid w:val="00E32D37"/>
    <w:rsid w:val="00E33A4F"/>
    <w:rsid w:val="00E350DA"/>
    <w:rsid w:val="00E36242"/>
    <w:rsid w:val="00E3670C"/>
    <w:rsid w:val="00E36931"/>
    <w:rsid w:val="00E3693B"/>
    <w:rsid w:val="00E40BDF"/>
    <w:rsid w:val="00E423B2"/>
    <w:rsid w:val="00E46F98"/>
    <w:rsid w:val="00E501BD"/>
    <w:rsid w:val="00E50372"/>
    <w:rsid w:val="00E51205"/>
    <w:rsid w:val="00E516A2"/>
    <w:rsid w:val="00E52A33"/>
    <w:rsid w:val="00E55766"/>
    <w:rsid w:val="00E55B86"/>
    <w:rsid w:val="00E55D78"/>
    <w:rsid w:val="00E56CD0"/>
    <w:rsid w:val="00E60B71"/>
    <w:rsid w:val="00E61026"/>
    <w:rsid w:val="00E61AC1"/>
    <w:rsid w:val="00E61E4B"/>
    <w:rsid w:val="00E624F2"/>
    <w:rsid w:val="00E64E83"/>
    <w:rsid w:val="00E663D5"/>
    <w:rsid w:val="00E71137"/>
    <w:rsid w:val="00E7165E"/>
    <w:rsid w:val="00E728F5"/>
    <w:rsid w:val="00E72EE1"/>
    <w:rsid w:val="00E7330F"/>
    <w:rsid w:val="00E73F1E"/>
    <w:rsid w:val="00E74F7B"/>
    <w:rsid w:val="00E7619A"/>
    <w:rsid w:val="00E80BAC"/>
    <w:rsid w:val="00E80D69"/>
    <w:rsid w:val="00E81A37"/>
    <w:rsid w:val="00E81BF9"/>
    <w:rsid w:val="00E92BAF"/>
    <w:rsid w:val="00E94EFF"/>
    <w:rsid w:val="00EA03BB"/>
    <w:rsid w:val="00EA0993"/>
    <w:rsid w:val="00EA7E8A"/>
    <w:rsid w:val="00EB34EC"/>
    <w:rsid w:val="00EB36E9"/>
    <w:rsid w:val="00EB78B1"/>
    <w:rsid w:val="00EB7DF6"/>
    <w:rsid w:val="00EC0168"/>
    <w:rsid w:val="00EC069E"/>
    <w:rsid w:val="00EC3C9E"/>
    <w:rsid w:val="00EC5545"/>
    <w:rsid w:val="00EC5F9A"/>
    <w:rsid w:val="00EC6C82"/>
    <w:rsid w:val="00ED0C50"/>
    <w:rsid w:val="00ED12A9"/>
    <w:rsid w:val="00ED1883"/>
    <w:rsid w:val="00ED1B4A"/>
    <w:rsid w:val="00ED38BC"/>
    <w:rsid w:val="00ED3CEB"/>
    <w:rsid w:val="00ED4585"/>
    <w:rsid w:val="00EE033D"/>
    <w:rsid w:val="00EE432A"/>
    <w:rsid w:val="00EE532B"/>
    <w:rsid w:val="00EE7039"/>
    <w:rsid w:val="00EE7680"/>
    <w:rsid w:val="00EF011D"/>
    <w:rsid w:val="00EF04E6"/>
    <w:rsid w:val="00EF1285"/>
    <w:rsid w:val="00EF17AA"/>
    <w:rsid w:val="00EF38DC"/>
    <w:rsid w:val="00F01E3A"/>
    <w:rsid w:val="00F036CF"/>
    <w:rsid w:val="00F03770"/>
    <w:rsid w:val="00F03A74"/>
    <w:rsid w:val="00F03BB8"/>
    <w:rsid w:val="00F04542"/>
    <w:rsid w:val="00F104DD"/>
    <w:rsid w:val="00F1413D"/>
    <w:rsid w:val="00F152B3"/>
    <w:rsid w:val="00F16CFF"/>
    <w:rsid w:val="00F20B9C"/>
    <w:rsid w:val="00F26154"/>
    <w:rsid w:val="00F26AC5"/>
    <w:rsid w:val="00F31E52"/>
    <w:rsid w:val="00F3326E"/>
    <w:rsid w:val="00F33CD7"/>
    <w:rsid w:val="00F36787"/>
    <w:rsid w:val="00F4088F"/>
    <w:rsid w:val="00F40BB0"/>
    <w:rsid w:val="00F41F7A"/>
    <w:rsid w:val="00F44352"/>
    <w:rsid w:val="00F51F7B"/>
    <w:rsid w:val="00F5755B"/>
    <w:rsid w:val="00F61D49"/>
    <w:rsid w:val="00F61EF3"/>
    <w:rsid w:val="00F63845"/>
    <w:rsid w:val="00F6536B"/>
    <w:rsid w:val="00F67DC8"/>
    <w:rsid w:val="00F72FB2"/>
    <w:rsid w:val="00F758B8"/>
    <w:rsid w:val="00F75EEC"/>
    <w:rsid w:val="00F76FBC"/>
    <w:rsid w:val="00F77FC4"/>
    <w:rsid w:val="00F804DF"/>
    <w:rsid w:val="00F81309"/>
    <w:rsid w:val="00F90D92"/>
    <w:rsid w:val="00F918BA"/>
    <w:rsid w:val="00F9477D"/>
    <w:rsid w:val="00F949FF"/>
    <w:rsid w:val="00F95605"/>
    <w:rsid w:val="00F966D9"/>
    <w:rsid w:val="00F97360"/>
    <w:rsid w:val="00FA1411"/>
    <w:rsid w:val="00FA24D4"/>
    <w:rsid w:val="00FA32B4"/>
    <w:rsid w:val="00FA3B22"/>
    <w:rsid w:val="00FA3F4C"/>
    <w:rsid w:val="00FA57B4"/>
    <w:rsid w:val="00FA5A75"/>
    <w:rsid w:val="00FA61E7"/>
    <w:rsid w:val="00FA6C42"/>
    <w:rsid w:val="00FA6E47"/>
    <w:rsid w:val="00FA7189"/>
    <w:rsid w:val="00FA72E7"/>
    <w:rsid w:val="00FB17E2"/>
    <w:rsid w:val="00FB1FA2"/>
    <w:rsid w:val="00FB34E5"/>
    <w:rsid w:val="00FB58F7"/>
    <w:rsid w:val="00FC0304"/>
    <w:rsid w:val="00FC0CBE"/>
    <w:rsid w:val="00FC1AC4"/>
    <w:rsid w:val="00FC2525"/>
    <w:rsid w:val="00FC5D57"/>
    <w:rsid w:val="00FC73E5"/>
    <w:rsid w:val="00FD1163"/>
    <w:rsid w:val="00FD5487"/>
    <w:rsid w:val="00FD6807"/>
    <w:rsid w:val="00FD68F6"/>
    <w:rsid w:val="00FD6A80"/>
    <w:rsid w:val="00FD78AB"/>
    <w:rsid w:val="00FE035C"/>
    <w:rsid w:val="00FE1F49"/>
    <w:rsid w:val="00FE2B5D"/>
    <w:rsid w:val="00FE50DB"/>
    <w:rsid w:val="00FE5C56"/>
    <w:rsid w:val="00FE7274"/>
    <w:rsid w:val="00FF050F"/>
    <w:rsid w:val="00FF0824"/>
    <w:rsid w:val="00FF38BE"/>
    <w:rsid w:val="00FF516A"/>
    <w:rsid w:val="042A4E3C"/>
    <w:rsid w:val="1AB68D88"/>
    <w:rsid w:val="235A21FF"/>
    <w:rsid w:val="27593617"/>
    <w:rsid w:val="515EED19"/>
    <w:rsid w:val="51718581"/>
    <w:rsid w:val="57050B4C"/>
    <w:rsid w:val="68E29F58"/>
    <w:rsid w:val="74C39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0992"/>
  <w15:chartTrackingRefBased/>
  <w15:docId w15:val="{FA031ACD-2AF3-4FF4-A576-728BF35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0B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71F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71F"/>
  </w:style>
  <w:style w:type="paragraph" w:styleId="Pidipagina">
    <w:name w:val="footer"/>
    <w:basedOn w:val="Normale"/>
    <w:link w:val="PidipaginaCarattere"/>
    <w:uiPriority w:val="99"/>
    <w:unhideWhenUsed/>
    <w:rsid w:val="00DB671F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71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71F"/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71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71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B67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671F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7A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7AF9"/>
    <w:rPr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FA141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9158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15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1580"/>
    <w:rPr>
      <w:b/>
      <w:bCs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5E3FF2"/>
    <w:pPr>
      <w:ind w:left="720"/>
    </w:pPr>
    <w:rPr>
      <w:rFonts w:ascii="Calibri" w:hAnsi="Calibri" w:cs="Calibri"/>
      <w:sz w:val="22"/>
      <w:szCs w:val="22"/>
      <w14:ligatures w14:val="standardContextual"/>
    </w:rPr>
  </w:style>
  <w:style w:type="paragraph" w:styleId="Revisione">
    <w:name w:val="Revision"/>
    <w:hidden/>
    <w:uiPriority w:val="99"/>
    <w:semiHidden/>
    <w:rsid w:val="00415F94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ui-provider">
    <w:name w:val="ui-provider"/>
    <w:basedOn w:val="Carpredefinitoparagrafo"/>
    <w:rsid w:val="00B137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1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16A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322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D4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86D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3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e.desideri@melismelis.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cesca.marchesi@melismelis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ewiva.com%2Fcolonnine-ricarica%2F&amp;data=05%7C02%7Cnicole.desideri%40melismelis.it%7C4852a32de8874ee5363e08ddbf04bb49%7C763b8e4d0a744c50a194a5201b231da1%7C0%7C0%7C638876749545376442%7CUnknown%7CTWFpbGZsb3d8eyJFbXB0eU1hcGkiOnRydWUsIlYiOiIwLjAuMDAwMCIsIlAiOiJXaW4zMiIsIkFOIjoiTWFpbCIsIldUIjoyfQ%3D%3D%7C0%7C%7C%7C&amp;sdata=zgyiaHl1f5KyTc%2BzEqUY6ocAssl14Mo%2FEWoeOP278oA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ewiv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ewiva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B1084E10C704CAFBFA201E7A12B69" ma:contentTypeVersion="16" ma:contentTypeDescription="Creare un nuovo documento." ma:contentTypeScope="" ma:versionID="30323741f65b8c2b13eda302bd4ad3d8">
  <xsd:schema xmlns:xsd="http://www.w3.org/2001/XMLSchema" xmlns:xs="http://www.w3.org/2001/XMLSchema" xmlns:p="http://schemas.microsoft.com/office/2006/metadata/properties" xmlns:ns3="7f23d9d9-67df-498f-960a-f72171fa4832" xmlns:ns4="6e5aee04-7178-48e2-92c2-25828be00613" targetNamespace="http://schemas.microsoft.com/office/2006/metadata/properties" ma:root="true" ma:fieldsID="103377d93a2d04666eed50bebe7afec3" ns3:_="" ns4:_="">
    <xsd:import namespace="7f23d9d9-67df-498f-960a-f72171fa4832"/>
    <xsd:import namespace="6e5aee04-7178-48e2-92c2-25828be006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3d9d9-67df-498f-960a-f72171fa4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ee04-7178-48e2-92c2-25828be00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23d9d9-67df-498f-960a-f72171fa48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7A16E-C3DF-43E2-992D-1BD4BEE3C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3d9d9-67df-498f-960a-f72171fa4832"/>
    <ds:schemaRef ds:uri="6e5aee04-7178-48e2-92c2-25828be00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AED07-FDEE-4C68-B97A-A3F5C8228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F6D2A-FB81-4652-ACAC-9681F78999C8}">
  <ds:schemaRefs>
    <ds:schemaRef ds:uri="http://schemas.microsoft.com/office/2006/metadata/properties"/>
    <ds:schemaRef ds:uri="http://schemas.microsoft.com/office/infopath/2007/PartnerControls"/>
    <ds:schemaRef ds:uri="7f23d9d9-67df-498f-960a-f72171fa4832"/>
  </ds:schemaRefs>
</ds:datastoreItem>
</file>

<file path=customXml/itemProps4.xml><?xml version="1.0" encoding="utf-8"?>
<ds:datastoreItem xmlns:ds="http://schemas.openxmlformats.org/officeDocument/2006/customXml" ds:itemID="{A9EDF54F-2A24-46F4-AF4D-9FC44020F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866</Words>
  <Characters>5625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Links>
    <vt:vector size="24" baseType="variant">
      <vt:variant>
        <vt:i4>6881350</vt:i4>
      </vt:variant>
      <vt:variant>
        <vt:i4>6</vt:i4>
      </vt:variant>
      <vt:variant>
        <vt:i4>0</vt:i4>
      </vt:variant>
      <vt:variant>
        <vt:i4>5</vt:i4>
      </vt:variant>
      <vt:variant>
        <vt:lpwstr>mailto:media@ewiva.com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mailto:nicole.desideri@melismelis.it</vt:lpwstr>
      </vt:variant>
      <vt:variant>
        <vt:lpwstr/>
      </vt:variant>
      <vt:variant>
        <vt:i4>4653088</vt:i4>
      </vt:variant>
      <vt:variant>
        <vt:i4>0</vt:i4>
      </vt:variant>
      <vt:variant>
        <vt:i4>0</vt:i4>
      </vt:variant>
      <vt:variant>
        <vt:i4>5</vt:i4>
      </vt:variant>
      <vt:variant>
        <vt:lpwstr>mailto:francesca.marchesi@melismelis.it</vt:lpwstr>
      </vt:variant>
      <vt:variant>
        <vt:lpwstr/>
      </vt:variant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mailto:media@ewiva.com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Desideri | MELISMELIS</dc:creator>
  <cp:keywords/>
  <dc:description/>
  <cp:lastModifiedBy>Nicole Desideri | MELISMELIS</cp:lastModifiedBy>
  <cp:revision>4</cp:revision>
  <cp:lastPrinted>2025-03-13T18:50:00Z</cp:lastPrinted>
  <dcterms:created xsi:type="dcterms:W3CDTF">2025-07-22T08:19:00Z</dcterms:created>
  <dcterms:modified xsi:type="dcterms:W3CDTF">2025-07-22T10:41:00Z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3a7ab7296ab578c6542c3ad302808c10b3e58b1bb36699ea04ac834fd3861a36</vt:lpwstr>
  </property>
  <property fmtid="{D5CDD505-2E9C-101B-9397-08002B2CF9AE}" pid="3" name="ContentTypeId">
    <vt:lpwstr>0x010100F29B1084E10C704CAFBFA201E7A12B69</vt:lpwstr>
  </property>
  <property fmtid="{D5CDD505-2E9C-101B-9397-08002B2CF9AE}" pid="4" name="MSIP_Label_adeb6b8b-1e3b-4c4a-b48c-ed3bf3077056_Enabled">
    <vt:lpwstr>true</vt:lpwstr>
  </property>
  <property fmtid="{D5CDD505-2E9C-101B-9397-08002B2CF9AE}" pid="5" name="MSIP_Label_adeb6b8b-1e3b-4c4a-b48c-ed3bf3077056_SetDate">
    <vt:lpwstr>2024-01-29T09:45:58Z</vt:lpwstr>
  </property>
  <property fmtid="{D5CDD505-2E9C-101B-9397-08002B2CF9AE}" pid="6" name="MSIP_Label_adeb6b8b-1e3b-4c4a-b48c-ed3bf3077056_Method">
    <vt:lpwstr>Standard</vt:lpwstr>
  </property>
  <property fmtid="{D5CDD505-2E9C-101B-9397-08002B2CF9AE}" pid="7" name="MSIP_Label_adeb6b8b-1e3b-4c4a-b48c-ed3bf3077056_Name">
    <vt:lpwstr>defa4170-0d19-0005-0004-bc88714345d2</vt:lpwstr>
  </property>
  <property fmtid="{D5CDD505-2E9C-101B-9397-08002B2CF9AE}" pid="8" name="MSIP_Label_adeb6b8b-1e3b-4c4a-b48c-ed3bf3077056_SiteId">
    <vt:lpwstr>d3070360-709f-4883-b7a5-8c54ecff2ea6</vt:lpwstr>
  </property>
  <property fmtid="{D5CDD505-2E9C-101B-9397-08002B2CF9AE}" pid="9" name="MSIP_Label_adeb6b8b-1e3b-4c4a-b48c-ed3bf3077056_ActionId">
    <vt:lpwstr>390b0f2a-27ef-4e7b-9ab9-71d1a4b8b810</vt:lpwstr>
  </property>
  <property fmtid="{D5CDD505-2E9C-101B-9397-08002B2CF9AE}" pid="10" name="MSIP_Label_adeb6b8b-1e3b-4c4a-b48c-ed3bf3077056_ContentBits">
    <vt:lpwstr>0</vt:lpwstr>
  </property>
  <property fmtid="{D5CDD505-2E9C-101B-9397-08002B2CF9AE}" pid="11" name="MediaServiceImageTags">
    <vt:lpwstr/>
  </property>
  <property fmtid="{D5CDD505-2E9C-101B-9397-08002B2CF9AE}" pid="12" name="MSIP_Label_797ad33d-ed35-43c0-b526-22bc83c17deb_Enabled">
    <vt:lpwstr>true</vt:lpwstr>
  </property>
  <property fmtid="{D5CDD505-2E9C-101B-9397-08002B2CF9AE}" pid="13" name="MSIP_Label_797ad33d-ed35-43c0-b526-22bc83c17deb_SetDate">
    <vt:lpwstr>2024-02-02T08:37:16Z</vt:lpwstr>
  </property>
  <property fmtid="{D5CDD505-2E9C-101B-9397-08002B2CF9AE}" pid="14" name="MSIP_Label_797ad33d-ed35-43c0-b526-22bc83c17deb_Method">
    <vt:lpwstr>Standard</vt:lpwstr>
  </property>
  <property fmtid="{D5CDD505-2E9C-101B-9397-08002B2CF9AE}" pid="15" name="MSIP_Label_797ad33d-ed35-43c0-b526-22bc83c17deb_Name">
    <vt:lpwstr>797ad33d-ed35-43c0-b526-22bc83c17deb</vt:lpwstr>
  </property>
  <property fmtid="{D5CDD505-2E9C-101B-9397-08002B2CF9AE}" pid="16" name="MSIP_Label_797ad33d-ed35-43c0-b526-22bc83c17deb_SiteId">
    <vt:lpwstr>d539d4bf-5610-471a-afc2-1c76685cfefa</vt:lpwstr>
  </property>
  <property fmtid="{D5CDD505-2E9C-101B-9397-08002B2CF9AE}" pid="17" name="MSIP_Label_797ad33d-ed35-43c0-b526-22bc83c17deb_ActionId">
    <vt:lpwstr>019d3c23-3cad-46a4-b377-ce49415399cc</vt:lpwstr>
  </property>
  <property fmtid="{D5CDD505-2E9C-101B-9397-08002B2CF9AE}" pid="18" name="MSIP_Label_797ad33d-ed35-43c0-b526-22bc83c17deb_ContentBits">
    <vt:lpwstr>1</vt:lpwstr>
  </property>
  <property fmtid="{D5CDD505-2E9C-101B-9397-08002B2CF9AE}" pid="19" name="ClassificationContentMarkingFooterShapeIds">
    <vt:lpwstr>1,2,3</vt:lpwstr>
  </property>
  <property fmtid="{D5CDD505-2E9C-101B-9397-08002B2CF9AE}" pid="20" name="ClassificationContentMarkingFooterFontProps">
    <vt:lpwstr>#000000,8,Arial</vt:lpwstr>
  </property>
  <property fmtid="{D5CDD505-2E9C-101B-9397-08002B2CF9AE}" pid="21" name="ClassificationContentMarkingFooterText">
    <vt:lpwstr>INTERNAL</vt:lpwstr>
  </property>
  <property fmtid="{D5CDD505-2E9C-101B-9397-08002B2CF9AE}" pid="22" name="MSIP_Label_b1c9b508-7c6e-42bd-bedf-808292653d6c_Enabled">
    <vt:lpwstr>true</vt:lpwstr>
  </property>
  <property fmtid="{D5CDD505-2E9C-101B-9397-08002B2CF9AE}" pid="23" name="MSIP_Label_b1c9b508-7c6e-42bd-bedf-808292653d6c_SetDate">
    <vt:lpwstr>2024-02-15T15:15:51Z</vt:lpwstr>
  </property>
  <property fmtid="{D5CDD505-2E9C-101B-9397-08002B2CF9AE}" pid="24" name="MSIP_Label_b1c9b508-7c6e-42bd-bedf-808292653d6c_Method">
    <vt:lpwstr>Standard</vt:lpwstr>
  </property>
  <property fmtid="{D5CDD505-2E9C-101B-9397-08002B2CF9AE}" pid="25" name="MSIP_Label_b1c9b508-7c6e-42bd-bedf-808292653d6c_Name">
    <vt:lpwstr>b1c9b508-7c6e-42bd-bedf-808292653d6c</vt:lpwstr>
  </property>
  <property fmtid="{D5CDD505-2E9C-101B-9397-08002B2CF9AE}" pid="26" name="MSIP_Label_b1c9b508-7c6e-42bd-bedf-808292653d6c_SiteId">
    <vt:lpwstr>2882be50-2012-4d88-ac86-544124e120c8</vt:lpwstr>
  </property>
  <property fmtid="{D5CDD505-2E9C-101B-9397-08002B2CF9AE}" pid="27" name="MSIP_Label_b1c9b508-7c6e-42bd-bedf-808292653d6c_ActionId">
    <vt:lpwstr>561399d5-1555-4e93-bee8-5897f6597cb3</vt:lpwstr>
  </property>
  <property fmtid="{D5CDD505-2E9C-101B-9397-08002B2CF9AE}" pid="28" name="MSIP_Label_b1c9b508-7c6e-42bd-bedf-808292653d6c_ContentBits">
    <vt:lpwstr>3</vt:lpwstr>
  </property>
</Properties>
</file>