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2310" w14:textId="6B97C64E" w:rsidR="005F235E" w:rsidRPr="00122FEC" w:rsidRDefault="005F235E" w:rsidP="005B1CF5">
      <w:pPr>
        <w:spacing w:line="276" w:lineRule="auto"/>
        <w:contextualSpacing/>
        <w:jc w:val="both"/>
        <w:rPr>
          <w:rFonts w:ascii="Readex Pro" w:hAnsi="Readex Pro" w:cs="Readex Pro"/>
          <w:b/>
          <w:bCs/>
          <w:sz w:val="32"/>
          <w:szCs w:val="32"/>
        </w:rPr>
      </w:pPr>
      <w:proofErr w:type="spellStart"/>
      <w:r w:rsidRPr="005F235E">
        <w:rPr>
          <w:rFonts w:ascii="Readex Pro" w:hAnsi="Readex Pro" w:cs="Readex Pro"/>
          <w:b/>
          <w:bCs/>
          <w:sz w:val="32"/>
          <w:szCs w:val="32"/>
        </w:rPr>
        <w:t>Ewiva</w:t>
      </w:r>
      <w:proofErr w:type="spellEnd"/>
      <w:r w:rsidRPr="005F235E">
        <w:rPr>
          <w:rFonts w:ascii="Readex Pro" w:hAnsi="Readex Pro" w:cs="Readex Pro"/>
          <w:b/>
          <w:bCs/>
          <w:sz w:val="32"/>
          <w:szCs w:val="32"/>
        </w:rPr>
        <w:t xml:space="preserve"> </w:t>
      </w:r>
      <w:r>
        <w:rPr>
          <w:rFonts w:ascii="Readex Pro" w:hAnsi="Readex Pro" w:cs="Readex Pro"/>
          <w:b/>
          <w:bCs/>
          <w:sz w:val="32"/>
          <w:szCs w:val="32"/>
        </w:rPr>
        <w:t>abbassa</w:t>
      </w:r>
      <w:r w:rsidRPr="005F235E">
        <w:rPr>
          <w:rFonts w:ascii="Readex Pro" w:hAnsi="Readex Pro" w:cs="Readex Pro"/>
          <w:b/>
          <w:bCs/>
          <w:sz w:val="32"/>
          <w:szCs w:val="32"/>
        </w:rPr>
        <w:t xml:space="preserve"> il prezzo della ricarica: </w:t>
      </w:r>
      <w:r w:rsidR="00122FEC">
        <w:rPr>
          <w:rFonts w:ascii="Readex Pro" w:hAnsi="Readex Pro" w:cs="Readex Pro"/>
          <w:b/>
          <w:bCs/>
          <w:sz w:val="32"/>
          <w:szCs w:val="32"/>
        </w:rPr>
        <w:t xml:space="preserve">la nuova tariffa per </w:t>
      </w:r>
      <w:r>
        <w:rPr>
          <w:rFonts w:ascii="Readex Pro" w:hAnsi="Readex Pro" w:cs="Readex Pro"/>
          <w:b/>
          <w:bCs/>
          <w:sz w:val="32"/>
          <w:szCs w:val="32"/>
        </w:rPr>
        <w:t xml:space="preserve">chi paga con carta </w:t>
      </w:r>
      <w:r w:rsidR="00382EFC">
        <w:rPr>
          <w:rFonts w:ascii="Readex Pro" w:hAnsi="Readex Pro" w:cs="Readex Pro"/>
          <w:b/>
          <w:bCs/>
          <w:sz w:val="32"/>
          <w:szCs w:val="32"/>
        </w:rPr>
        <w:t xml:space="preserve">di credito </w:t>
      </w:r>
      <w:r>
        <w:rPr>
          <w:rFonts w:ascii="Readex Pro" w:hAnsi="Readex Pro" w:cs="Readex Pro"/>
          <w:b/>
          <w:bCs/>
          <w:sz w:val="32"/>
          <w:szCs w:val="32"/>
        </w:rPr>
        <w:t xml:space="preserve">o bancomat </w:t>
      </w:r>
      <w:r w:rsidR="00122FEC">
        <w:rPr>
          <w:rFonts w:ascii="Readex Pro" w:hAnsi="Readex Pro" w:cs="Readex Pro"/>
          <w:b/>
          <w:bCs/>
          <w:sz w:val="32"/>
          <w:szCs w:val="32"/>
        </w:rPr>
        <w:t>è di</w:t>
      </w:r>
      <w:r w:rsidRPr="005F235E">
        <w:rPr>
          <w:rFonts w:ascii="Readex Pro" w:hAnsi="Readex Pro" w:cs="Readex Pro"/>
          <w:b/>
          <w:bCs/>
          <w:sz w:val="32"/>
          <w:szCs w:val="32"/>
        </w:rPr>
        <w:t xml:space="preserve"> 0,8</w:t>
      </w:r>
      <w:r w:rsidR="0064188F">
        <w:rPr>
          <w:rFonts w:ascii="Readex Pro" w:hAnsi="Readex Pro" w:cs="Readex Pro"/>
          <w:b/>
          <w:bCs/>
          <w:sz w:val="32"/>
          <w:szCs w:val="32"/>
        </w:rPr>
        <w:t>6</w:t>
      </w:r>
      <w:r w:rsidRPr="005F235E">
        <w:rPr>
          <w:rFonts w:ascii="Readex Pro" w:hAnsi="Readex Pro" w:cs="Readex Pro"/>
          <w:b/>
          <w:bCs/>
          <w:sz w:val="32"/>
          <w:szCs w:val="32"/>
        </w:rPr>
        <w:t>€/k</w:t>
      </w:r>
      <w:r w:rsidR="00382EFC">
        <w:rPr>
          <w:rFonts w:ascii="Readex Pro" w:hAnsi="Readex Pro" w:cs="Readex Pro"/>
          <w:b/>
          <w:bCs/>
          <w:sz w:val="32"/>
          <w:szCs w:val="32"/>
        </w:rPr>
        <w:t>W</w:t>
      </w:r>
      <w:r w:rsidRPr="005F235E">
        <w:rPr>
          <w:rFonts w:ascii="Readex Pro" w:hAnsi="Readex Pro" w:cs="Readex Pro"/>
          <w:b/>
          <w:bCs/>
          <w:sz w:val="32"/>
          <w:szCs w:val="32"/>
        </w:rPr>
        <w:t>h</w:t>
      </w:r>
    </w:p>
    <w:p w14:paraId="117AB04C" w14:textId="77777777" w:rsidR="00983802" w:rsidRPr="0037113A" w:rsidRDefault="00983802" w:rsidP="005B1CF5">
      <w:pPr>
        <w:spacing w:line="276" w:lineRule="auto"/>
        <w:contextualSpacing/>
        <w:jc w:val="both"/>
        <w:rPr>
          <w:rFonts w:ascii="Readex Pro" w:hAnsi="Readex Pro" w:cs="Readex Pro"/>
          <w:b/>
          <w:bCs/>
          <w:sz w:val="28"/>
          <w:szCs w:val="28"/>
        </w:rPr>
      </w:pPr>
    </w:p>
    <w:p w14:paraId="6A8744D9" w14:textId="39BE0F62" w:rsidR="005F235E" w:rsidRPr="005F235E" w:rsidRDefault="005F235E" w:rsidP="005F235E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5F235E">
        <w:rPr>
          <w:rFonts w:ascii="Readex Pro" w:eastAsia="Calibri" w:hAnsi="Readex Pro" w:cs="Readex Pro"/>
          <w:b/>
          <w:bCs/>
          <w:sz w:val="22"/>
          <w:szCs w:val="22"/>
        </w:rPr>
        <w:t xml:space="preserve">Milano, </w:t>
      </w:r>
      <w:r w:rsidR="00B43DA3">
        <w:rPr>
          <w:rFonts w:ascii="Readex Pro" w:eastAsia="Calibri" w:hAnsi="Readex Pro" w:cs="Readex Pro"/>
          <w:b/>
          <w:bCs/>
          <w:sz w:val="22"/>
          <w:szCs w:val="22"/>
        </w:rPr>
        <w:t>2</w:t>
      </w:r>
      <w:r w:rsidRPr="005F235E">
        <w:rPr>
          <w:rFonts w:ascii="Readex Pro" w:eastAsia="Calibri" w:hAnsi="Readex Pro" w:cs="Readex Pro"/>
          <w:b/>
          <w:bCs/>
          <w:sz w:val="22"/>
          <w:szCs w:val="22"/>
        </w:rPr>
        <w:t xml:space="preserve"> luglio 2025</w:t>
      </w:r>
      <w:r w:rsidRPr="005F235E">
        <w:rPr>
          <w:rFonts w:ascii="Readex Pro" w:eastAsia="Calibri" w:hAnsi="Readex Pro" w:cs="Readex Pro"/>
          <w:sz w:val="22"/>
          <w:szCs w:val="22"/>
        </w:rPr>
        <w:t xml:space="preserve"> – </w:t>
      </w:r>
      <w:r>
        <w:rPr>
          <w:rFonts w:ascii="Readex Pro" w:eastAsia="Calibri" w:hAnsi="Readex Pro" w:cs="Readex Pro"/>
          <w:sz w:val="22"/>
          <w:szCs w:val="22"/>
        </w:rPr>
        <w:t xml:space="preserve">Ancora buone notizie per tutti gli e-driver: </w:t>
      </w:r>
      <w:proofErr w:type="spellStart"/>
      <w:r w:rsidRPr="005F235E">
        <w:rPr>
          <w:rFonts w:ascii="Readex Pro" w:eastAsia="Calibri" w:hAnsi="Readex Pro" w:cs="Readex Pro"/>
          <w:sz w:val="22"/>
          <w:szCs w:val="22"/>
        </w:rPr>
        <w:t>Ewiva</w:t>
      </w:r>
      <w:proofErr w:type="spellEnd"/>
      <w:r>
        <w:rPr>
          <w:rFonts w:ascii="Readex Pro" w:eastAsia="Calibri" w:hAnsi="Readex Pro" w:cs="Readex Pro"/>
          <w:sz w:val="22"/>
          <w:szCs w:val="22"/>
        </w:rPr>
        <w:t xml:space="preserve">, </w:t>
      </w:r>
      <w:r w:rsidRPr="005F235E">
        <w:rPr>
          <w:rFonts w:ascii="Readex Pro" w:eastAsia="Calibri" w:hAnsi="Readex Pro" w:cs="Readex Pro"/>
          <w:sz w:val="22"/>
          <w:szCs w:val="22"/>
        </w:rPr>
        <w:t>la joint venture di Enel X e di Volkswagen Group, creata per accelerare la diffusione della mobilità elettrica in Italia</w:t>
      </w:r>
      <w:r w:rsidR="007E10B6">
        <w:rPr>
          <w:rFonts w:ascii="Readex Pro" w:eastAsia="Calibri" w:hAnsi="Readex Pro" w:cs="Readex Pro"/>
          <w:sz w:val="22"/>
          <w:szCs w:val="22"/>
        </w:rPr>
        <w:t xml:space="preserve">, </w:t>
      </w:r>
      <w:r>
        <w:rPr>
          <w:rFonts w:ascii="Readex Pro" w:eastAsia="Calibri" w:hAnsi="Readex Pro" w:cs="Readex Pro"/>
          <w:sz w:val="22"/>
          <w:szCs w:val="22"/>
        </w:rPr>
        <w:t>applica una nuova tariffa</w:t>
      </w:r>
      <w:r w:rsidR="007E10B6">
        <w:rPr>
          <w:rFonts w:ascii="Readex Pro" w:eastAsia="Calibri" w:hAnsi="Readex Pro" w:cs="Readex Pro"/>
          <w:sz w:val="22"/>
          <w:szCs w:val="22"/>
        </w:rPr>
        <w:t xml:space="preserve"> </w:t>
      </w:r>
      <w:r w:rsidR="00122FEC">
        <w:rPr>
          <w:rFonts w:ascii="Readex Pro" w:eastAsia="Calibri" w:hAnsi="Readex Pro" w:cs="Readex Pro"/>
          <w:sz w:val="22"/>
          <w:szCs w:val="22"/>
        </w:rPr>
        <w:t xml:space="preserve">ribassata </w:t>
      </w:r>
      <w:r w:rsidRPr="005F235E">
        <w:rPr>
          <w:rFonts w:ascii="Readex Pro" w:eastAsia="Calibri" w:hAnsi="Readex Pro" w:cs="Readex Pro"/>
          <w:sz w:val="22"/>
          <w:szCs w:val="22"/>
        </w:rPr>
        <w:t xml:space="preserve">per le ricariche effettuate tramite sistema di </w:t>
      </w:r>
      <w:proofErr w:type="gramStart"/>
      <w:r w:rsidRPr="005F235E">
        <w:rPr>
          <w:rFonts w:ascii="Readex Pro" w:eastAsia="Calibri" w:hAnsi="Readex Pro" w:cs="Readex Pro"/>
          <w:sz w:val="22"/>
          <w:szCs w:val="22"/>
        </w:rPr>
        <w:t>pagamento  contactless</w:t>
      </w:r>
      <w:proofErr w:type="gramEnd"/>
      <w:r w:rsidR="007443B1">
        <w:rPr>
          <w:rFonts w:ascii="Readex Pro" w:eastAsia="Calibri" w:hAnsi="Readex Pro" w:cs="Readex Pro"/>
          <w:sz w:val="22"/>
          <w:szCs w:val="22"/>
        </w:rPr>
        <w:t xml:space="preserve"> (carta di credito e bancomat)</w:t>
      </w:r>
      <w:r w:rsidRPr="005F235E">
        <w:rPr>
          <w:rFonts w:ascii="Readex Pro" w:eastAsia="Calibri" w:hAnsi="Readex Pro" w:cs="Readex Pro"/>
          <w:sz w:val="22"/>
          <w:szCs w:val="22"/>
        </w:rPr>
        <w:t xml:space="preserve"> presso le stazioni abilitate della propria rete </w:t>
      </w:r>
      <w:proofErr w:type="gramStart"/>
      <w:r w:rsidRPr="005F235E">
        <w:rPr>
          <w:rFonts w:ascii="Readex Pro" w:eastAsia="Calibri" w:hAnsi="Readex Pro" w:cs="Readex Pro"/>
          <w:sz w:val="22"/>
          <w:szCs w:val="22"/>
        </w:rPr>
        <w:t>ultra-veloce</w:t>
      </w:r>
      <w:proofErr w:type="gramEnd"/>
      <w:r w:rsidR="007E10B6">
        <w:rPr>
          <w:rFonts w:ascii="Readex Pro" w:eastAsia="Calibri" w:hAnsi="Readex Pro" w:cs="Readex Pro"/>
          <w:sz w:val="22"/>
          <w:szCs w:val="22"/>
        </w:rPr>
        <w:t xml:space="preserve">. D’ora in poi, </w:t>
      </w:r>
      <w:r w:rsidRPr="005F235E">
        <w:rPr>
          <w:rFonts w:ascii="Readex Pro" w:eastAsia="Calibri" w:hAnsi="Readex Pro" w:cs="Readex Pro"/>
          <w:sz w:val="22"/>
          <w:szCs w:val="22"/>
        </w:rPr>
        <w:t xml:space="preserve">il nuovo prezzo </w:t>
      </w:r>
      <w:r w:rsidR="00122FEC">
        <w:rPr>
          <w:rFonts w:ascii="Readex Pro" w:eastAsia="Calibri" w:hAnsi="Readex Pro" w:cs="Readex Pro"/>
          <w:sz w:val="22"/>
          <w:szCs w:val="22"/>
        </w:rPr>
        <w:t>base</w:t>
      </w:r>
      <w:r w:rsidR="00537CC1">
        <w:rPr>
          <w:rFonts w:ascii="Readex Pro" w:eastAsia="Calibri" w:hAnsi="Readex Pro" w:cs="Readex Pro"/>
          <w:sz w:val="22"/>
          <w:szCs w:val="22"/>
        </w:rPr>
        <w:t>,</w:t>
      </w:r>
      <w:r w:rsidR="00122FEC">
        <w:rPr>
          <w:rFonts w:ascii="Readex Pro" w:eastAsia="Calibri" w:hAnsi="Readex Pro" w:cs="Readex Pro"/>
          <w:sz w:val="22"/>
          <w:szCs w:val="22"/>
        </w:rPr>
        <w:t xml:space="preserve"> </w:t>
      </w:r>
      <w:r w:rsidR="00382EFC">
        <w:rPr>
          <w:rFonts w:ascii="Readex Pro" w:eastAsia="Calibri" w:hAnsi="Readex Pro" w:cs="Readex Pro"/>
          <w:sz w:val="22"/>
          <w:szCs w:val="22"/>
        </w:rPr>
        <w:t>iva inclusa</w:t>
      </w:r>
      <w:r w:rsidR="00537CC1">
        <w:rPr>
          <w:rFonts w:ascii="Readex Pro" w:eastAsia="Calibri" w:hAnsi="Readex Pro" w:cs="Readex Pro"/>
          <w:sz w:val="22"/>
          <w:szCs w:val="22"/>
        </w:rPr>
        <w:t>,</w:t>
      </w:r>
      <w:r w:rsidR="00382EFC">
        <w:rPr>
          <w:rFonts w:ascii="Readex Pro" w:eastAsia="Calibri" w:hAnsi="Readex Pro" w:cs="Readex Pro"/>
          <w:sz w:val="22"/>
          <w:szCs w:val="22"/>
        </w:rPr>
        <w:t xml:space="preserve"> </w:t>
      </w:r>
      <w:r w:rsidRPr="005F235E">
        <w:rPr>
          <w:rFonts w:ascii="Readex Pro" w:eastAsia="Calibri" w:hAnsi="Readex Pro" w:cs="Readex Pro"/>
          <w:sz w:val="22"/>
          <w:szCs w:val="22"/>
        </w:rPr>
        <w:t xml:space="preserve">sarà di </w:t>
      </w:r>
      <w:r w:rsidRPr="0064188F">
        <w:rPr>
          <w:rFonts w:ascii="Readex Pro" w:eastAsia="Calibri" w:hAnsi="Readex Pro" w:cs="Readex Pro"/>
          <w:sz w:val="22"/>
          <w:szCs w:val="22"/>
        </w:rPr>
        <w:t>0,8</w:t>
      </w:r>
      <w:r w:rsidR="0064188F" w:rsidRPr="0064188F">
        <w:rPr>
          <w:rFonts w:ascii="Readex Pro" w:eastAsia="Calibri" w:hAnsi="Readex Pro" w:cs="Readex Pro"/>
          <w:sz w:val="22"/>
          <w:szCs w:val="22"/>
        </w:rPr>
        <w:t>6</w:t>
      </w:r>
      <w:r w:rsidRPr="0064188F">
        <w:rPr>
          <w:rFonts w:ascii="Readex Pro" w:eastAsia="Calibri" w:hAnsi="Readex Pro" w:cs="Readex Pro"/>
          <w:sz w:val="22"/>
          <w:szCs w:val="22"/>
        </w:rPr>
        <w:t>€/kWh,</w:t>
      </w:r>
      <w:r w:rsidRPr="005F235E">
        <w:rPr>
          <w:rFonts w:ascii="Readex Pro" w:eastAsia="Calibri" w:hAnsi="Readex Pro" w:cs="Readex Pro"/>
          <w:sz w:val="22"/>
          <w:szCs w:val="22"/>
        </w:rPr>
        <w:t xml:space="preserve"> in sostituzione dell’attuale tariffa di 0,95€/kWh.</w:t>
      </w:r>
    </w:p>
    <w:p w14:paraId="653E64C9" w14:textId="77777777" w:rsidR="007E10B6" w:rsidRDefault="007E10B6" w:rsidP="005F235E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07D63947" w14:textId="763F9465" w:rsidR="007E10B6" w:rsidRDefault="00122FEC" w:rsidP="005F235E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>
        <w:rPr>
          <w:rFonts w:ascii="Readex Pro" w:eastAsia="Calibri" w:hAnsi="Readex Pro" w:cs="Readex Pro"/>
          <w:sz w:val="22"/>
          <w:szCs w:val="22"/>
        </w:rPr>
        <w:t>A</w:t>
      </w:r>
      <w:r w:rsidRPr="005F235E">
        <w:rPr>
          <w:rFonts w:ascii="Readex Pro" w:eastAsia="Calibri" w:hAnsi="Readex Pro" w:cs="Readex Pro"/>
          <w:sz w:val="22"/>
          <w:szCs w:val="22"/>
        </w:rPr>
        <w:t xml:space="preserve">pplicata </w:t>
      </w:r>
      <w:r w:rsidR="0049741D">
        <w:rPr>
          <w:rFonts w:ascii="Readex Pro" w:eastAsia="Calibri" w:hAnsi="Readex Pro" w:cs="Readex Pro"/>
          <w:sz w:val="22"/>
          <w:szCs w:val="22"/>
        </w:rPr>
        <w:t>dal 1° luglio</w:t>
      </w:r>
      <w:r>
        <w:rPr>
          <w:rFonts w:ascii="Readex Pro" w:eastAsia="Calibri" w:hAnsi="Readex Pro" w:cs="Readex Pro"/>
          <w:sz w:val="22"/>
          <w:szCs w:val="22"/>
        </w:rPr>
        <w:t>, q</w:t>
      </w:r>
      <w:r w:rsidR="007E10B6">
        <w:rPr>
          <w:rFonts w:ascii="Readex Pro" w:eastAsia="Calibri" w:hAnsi="Readex Pro" w:cs="Readex Pro"/>
          <w:sz w:val="22"/>
          <w:szCs w:val="22"/>
        </w:rPr>
        <w:t xml:space="preserve">uesta nuova </w:t>
      </w:r>
      <w:r w:rsidR="005F235E" w:rsidRPr="005F235E">
        <w:rPr>
          <w:rFonts w:ascii="Readex Pro" w:eastAsia="Calibri" w:hAnsi="Readex Pro" w:cs="Readex Pro"/>
          <w:sz w:val="22"/>
          <w:szCs w:val="22"/>
        </w:rPr>
        <w:t>tariffa</w:t>
      </w:r>
      <w:r>
        <w:rPr>
          <w:rFonts w:ascii="Readex Pro" w:eastAsia="Calibri" w:hAnsi="Readex Pro" w:cs="Readex Pro"/>
          <w:sz w:val="22"/>
          <w:szCs w:val="22"/>
        </w:rPr>
        <w:t xml:space="preserve"> base</w:t>
      </w:r>
      <w:r w:rsidR="007E10B6">
        <w:rPr>
          <w:rFonts w:ascii="Readex Pro" w:eastAsia="Calibri" w:hAnsi="Readex Pro" w:cs="Readex Pro"/>
          <w:sz w:val="22"/>
          <w:szCs w:val="22"/>
        </w:rPr>
        <w:t xml:space="preserve"> rappresenta un’ulteriore conferma della volontà e dell’impegno dell’azienda di contribuire a </w:t>
      </w:r>
      <w:r w:rsidR="007E10B6" w:rsidRPr="005F235E">
        <w:rPr>
          <w:rFonts w:ascii="Readex Pro" w:eastAsia="Calibri" w:hAnsi="Readex Pro" w:cs="Readex Pro"/>
          <w:sz w:val="22"/>
          <w:szCs w:val="22"/>
        </w:rPr>
        <w:t>rendere la mobilità elettrica sempre più accessibile, trasparente e sostenibile per tutti, in particolare per gli utenti occasionali che prediligono soluzioni immediate e semplici di ricarica</w:t>
      </w:r>
      <w:r w:rsidR="00537CC1">
        <w:rPr>
          <w:rFonts w:ascii="Readex Pro" w:eastAsia="Calibri" w:hAnsi="Readex Pro" w:cs="Readex Pro"/>
          <w:sz w:val="22"/>
          <w:szCs w:val="22"/>
        </w:rPr>
        <w:t>,</w:t>
      </w:r>
      <w:r w:rsidR="002B2301">
        <w:rPr>
          <w:rFonts w:ascii="Readex Pro" w:eastAsia="Calibri" w:hAnsi="Readex Pro" w:cs="Readex Pro"/>
          <w:sz w:val="22"/>
          <w:szCs w:val="22"/>
        </w:rPr>
        <w:t xml:space="preserve"> come il pagamento direttamente alla colonnina tramite carta di credito o bancomat</w:t>
      </w:r>
      <w:r w:rsidR="007E10B6" w:rsidRPr="005F235E">
        <w:rPr>
          <w:rFonts w:ascii="Readex Pro" w:eastAsia="Calibri" w:hAnsi="Readex Pro" w:cs="Readex Pro"/>
          <w:sz w:val="22"/>
          <w:szCs w:val="22"/>
        </w:rPr>
        <w:t>.</w:t>
      </w:r>
      <w:r w:rsidR="00983802">
        <w:rPr>
          <w:rFonts w:ascii="Readex Pro" w:eastAsia="Calibri" w:hAnsi="Readex Pro" w:cs="Readex Pro"/>
          <w:sz w:val="22"/>
          <w:szCs w:val="22"/>
        </w:rPr>
        <w:t xml:space="preserve"> Sono molteplici, infatti, le iniziative e i progetti che </w:t>
      </w:r>
      <w:proofErr w:type="spellStart"/>
      <w:r w:rsidR="00983802">
        <w:rPr>
          <w:rFonts w:ascii="Readex Pro" w:eastAsia="Calibri" w:hAnsi="Readex Pro" w:cs="Readex Pro"/>
          <w:sz w:val="22"/>
          <w:szCs w:val="22"/>
        </w:rPr>
        <w:t>Ewiva</w:t>
      </w:r>
      <w:proofErr w:type="spellEnd"/>
      <w:r w:rsidR="00983802">
        <w:rPr>
          <w:rFonts w:ascii="Readex Pro" w:eastAsia="Calibri" w:hAnsi="Readex Pro" w:cs="Readex Pro"/>
          <w:sz w:val="22"/>
          <w:szCs w:val="22"/>
        </w:rPr>
        <w:t xml:space="preserve"> avvia con costanza, </w:t>
      </w:r>
      <w:r w:rsidR="00983802" w:rsidRPr="005F235E">
        <w:rPr>
          <w:rFonts w:ascii="Readex Pro" w:eastAsia="Calibri" w:hAnsi="Readex Pro" w:cs="Readex Pro"/>
          <w:sz w:val="22"/>
          <w:szCs w:val="22"/>
        </w:rPr>
        <w:t xml:space="preserve">per offrire una rete di ricarica </w:t>
      </w:r>
      <w:proofErr w:type="gramStart"/>
      <w:r w:rsidR="00983802" w:rsidRPr="005F235E">
        <w:rPr>
          <w:rFonts w:ascii="Readex Pro" w:eastAsia="Calibri" w:hAnsi="Readex Pro" w:cs="Readex Pro"/>
          <w:sz w:val="22"/>
          <w:szCs w:val="22"/>
        </w:rPr>
        <w:t>ultra-veloce</w:t>
      </w:r>
      <w:proofErr w:type="gramEnd"/>
      <w:r w:rsidR="00983802" w:rsidRPr="005F235E">
        <w:rPr>
          <w:rFonts w:ascii="Readex Pro" w:eastAsia="Calibri" w:hAnsi="Readex Pro" w:cs="Readex Pro"/>
          <w:sz w:val="22"/>
          <w:szCs w:val="22"/>
        </w:rPr>
        <w:t xml:space="preserve"> affidabile, capillare e aperta a tutti i veicoli elettrici, alimentata al 100% da energia rinnovabile.</w:t>
      </w:r>
    </w:p>
    <w:p w14:paraId="41366B0D" w14:textId="77777777" w:rsidR="007E10B6" w:rsidRDefault="007E10B6" w:rsidP="005F235E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62693450" w14:textId="1ADC86BB" w:rsidR="005F235E" w:rsidRDefault="005F235E" w:rsidP="005F235E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5F235E">
        <w:rPr>
          <w:rFonts w:ascii="Readex Pro" w:eastAsia="Calibri" w:hAnsi="Readex Pro" w:cs="Readex Pro"/>
          <w:sz w:val="22"/>
          <w:szCs w:val="22"/>
        </w:rPr>
        <w:t xml:space="preserve">Il </w:t>
      </w:r>
      <w:r w:rsidR="00122FEC">
        <w:rPr>
          <w:rFonts w:ascii="Readex Pro" w:eastAsia="Calibri" w:hAnsi="Readex Pro" w:cs="Readex Pro"/>
          <w:sz w:val="22"/>
          <w:szCs w:val="22"/>
        </w:rPr>
        <w:t xml:space="preserve">nuovo </w:t>
      </w:r>
      <w:r w:rsidRPr="005F235E">
        <w:rPr>
          <w:rFonts w:ascii="Readex Pro" w:eastAsia="Calibri" w:hAnsi="Readex Pro" w:cs="Readex Pro"/>
          <w:sz w:val="22"/>
          <w:szCs w:val="22"/>
        </w:rPr>
        <w:t xml:space="preserve">prezzo </w:t>
      </w:r>
      <w:r w:rsidR="007E10B6">
        <w:rPr>
          <w:rFonts w:ascii="Readex Pro" w:eastAsia="Calibri" w:hAnsi="Readex Pro" w:cs="Readex Pro"/>
          <w:sz w:val="22"/>
          <w:szCs w:val="22"/>
        </w:rPr>
        <w:t xml:space="preserve">di </w:t>
      </w:r>
      <w:r w:rsidR="007E10B6" w:rsidRPr="007E10B6">
        <w:rPr>
          <w:rFonts w:ascii="Readex Pro" w:eastAsia="Calibri" w:hAnsi="Readex Pro" w:cs="Readex Pro"/>
          <w:sz w:val="22"/>
          <w:szCs w:val="22"/>
        </w:rPr>
        <w:t>0,8</w:t>
      </w:r>
      <w:r w:rsidR="0064188F">
        <w:rPr>
          <w:rFonts w:ascii="Readex Pro" w:eastAsia="Calibri" w:hAnsi="Readex Pro" w:cs="Readex Pro"/>
          <w:sz w:val="22"/>
          <w:szCs w:val="22"/>
        </w:rPr>
        <w:t>6</w:t>
      </w:r>
      <w:r w:rsidR="007E10B6" w:rsidRPr="007E10B6">
        <w:rPr>
          <w:rFonts w:ascii="Readex Pro" w:eastAsia="Calibri" w:hAnsi="Readex Pro" w:cs="Readex Pro"/>
          <w:sz w:val="22"/>
          <w:szCs w:val="22"/>
        </w:rPr>
        <w:t xml:space="preserve">€/kWh, </w:t>
      </w:r>
      <w:r w:rsidR="007E10B6">
        <w:rPr>
          <w:rFonts w:ascii="Readex Pro" w:eastAsia="Calibri" w:hAnsi="Readex Pro" w:cs="Readex Pro"/>
          <w:sz w:val="22"/>
          <w:szCs w:val="22"/>
        </w:rPr>
        <w:t>è</w:t>
      </w:r>
      <w:r w:rsidRPr="005F235E">
        <w:rPr>
          <w:rFonts w:ascii="Readex Pro" w:eastAsia="Calibri" w:hAnsi="Readex Pro" w:cs="Readex Pro"/>
          <w:sz w:val="22"/>
          <w:szCs w:val="22"/>
        </w:rPr>
        <w:t xml:space="preserve"> valido su tutti i siti </w:t>
      </w:r>
      <w:proofErr w:type="spellStart"/>
      <w:r w:rsidRPr="005F235E">
        <w:rPr>
          <w:rFonts w:ascii="Readex Pro" w:eastAsia="Calibri" w:hAnsi="Readex Pro" w:cs="Readex Pro"/>
          <w:sz w:val="22"/>
          <w:szCs w:val="22"/>
        </w:rPr>
        <w:t>Ewiva</w:t>
      </w:r>
      <w:proofErr w:type="spellEnd"/>
      <w:r w:rsidRPr="005F235E">
        <w:rPr>
          <w:rFonts w:ascii="Readex Pro" w:eastAsia="Calibri" w:hAnsi="Readex Pro" w:cs="Readex Pro"/>
          <w:sz w:val="22"/>
          <w:szCs w:val="22"/>
        </w:rPr>
        <w:t xml:space="preserve"> dotati di sistema di pagamento diretto tramite carte di credito, debito o prepagate dei circuiti Mastercard, Visa, </w:t>
      </w:r>
      <w:proofErr w:type="spellStart"/>
      <w:r w:rsidRPr="005F235E">
        <w:rPr>
          <w:rFonts w:ascii="Readex Pro" w:eastAsia="Calibri" w:hAnsi="Readex Pro" w:cs="Readex Pro"/>
          <w:sz w:val="22"/>
          <w:szCs w:val="22"/>
        </w:rPr>
        <w:t>VPay</w:t>
      </w:r>
      <w:proofErr w:type="spellEnd"/>
      <w:r w:rsidRPr="005F235E">
        <w:rPr>
          <w:rFonts w:ascii="Readex Pro" w:eastAsia="Calibri" w:hAnsi="Readex Pro" w:cs="Readex Pro"/>
          <w:sz w:val="22"/>
          <w:szCs w:val="22"/>
        </w:rPr>
        <w:t xml:space="preserve">, Maestro, nonché tramite Apple </w:t>
      </w:r>
      <w:proofErr w:type="spellStart"/>
      <w:r w:rsidRPr="005F235E">
        <w:rPr>
          <w:rFonts w:ascii="Readex Pro" w:eastAsia="Calibri" w:hAnsi="Readex Pro" w:cs="Readex Pro"/>
          <w:sz w:val="22"/>
          <w:szCs w:val="22"/>
        </w:rPr>
        <w:t>Pay</w:t>
      </w:r>
      <w:proofErr w:type="spellEnd"/>
      <w:r w:rsidRPr="005F235E">
        <w:rPr>
          <w:rFonts w:ascii="Readex Pro" w:eastAsia="Calibri" w:hAnsi="Readex Pro" w:cs="Readex Pro"/>
          <w:sz w:val="22"/>
          <w:szCs w:val="22"/>
        </w:rPr>
        <w:t xml:space="preserve"> e Google </w:t>
      </w:r>
      <w:proofErr w:type="spellStart"/>
      <w:r w:rsidRPr="005F235E">
        <w:rPr>
          <w:rFonts w:ascii="Readex Pro" w:eastAsia="Calibri" w:hAnsi="Readex Pro" w:cs="Readex Pro"/>
          <w:sz w:val="22"/>
          <w:szCs w:val="22"/>
        </w:rPr>
        <w:t>Pay</w:t>
      </w:r>
      <w:proofErr w:type="spellEnd"/>
      <w:r w:rsidRPr="005F235E">
        <w:rPr>
          <w:rFonts w:ascii="Readex Pro" w:eastAsia="Calibri" w:hAnsi="Readex Pro" w:cs="Readex Pro"/>
          <w:sz w:val="22"/>
          <w:szCs w:val="22"/>
        </w:rPr>
        <w:t>.</w:t>
      </w:r>
    </w:p>
    <w:p w14:paraId="60571FA0" w14:textId="77777777" w:rsidR="007E10B6" w:rsidRPr="005F235E" w:rsidRDefault="007E10B6" w:rsidP="005F235E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156DA428" w14:textId="77777777" w:rsidR="005F235E" w:rsidRPr="005F235E" w:rsidRDefault="005F235E" w:rsidP="005F235E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5F235E">
        <w:rPr>
          <w:rFonts w:ascii="Readex Pro" w:eastAsia="Calibri" w:hAnsi="Readex Pro" w:cs="Readex Pro"/>
          <w:sz w:val="22"/>
          <w:szCs w:val="22"/>
        </w:rPr>
        <w:t xml:space="preserve">Per ulteriori informazioni e per trovare la stazione di ricarica più vicina: </w:t>
      </w:r>
      <w:hyperlink r:id="rId11" w:tgtFrame="_new" w:history="1">
        <w:r w:rsidRPr="005F235E">
          <w:rPr>
            <w:rStyle w:val="Collegamentoipertestuale"/>
            <w:rFonts w:ascii="Readex Pro" w:eastAsia="Calibri" w:hAnsi="Readex Pro" w:cs="Readex Pro"/>
            <w:sz w:val="22"/>
            <w:szCs w:val="22"/>
          </w:rPr>
          <w:t>www.ewiva.com</w:t>
        </w:r>
      </w:hyperlink>
    </w:p>
    <w:p w14:paraId="6193BD79" w14:textId="77777777" w:rsidR="0069006C" w:rsidRDefault="0069006C" w:rsidP="009002D3">
      <w:pPr>
        <w:spacing w:after="160" w:line="259" w:lineRule="auto"/>
        <w:jc w:val="both"/>
        <w:rPr>
          <w:rFonts w:ascii="Readex Pro" w:eastAsia="Calibri" w:hAnsi="Readex Pro" w:cs="Readex Pro"/>
          <w:b/>
          <w:bCs/>
          <w:sz w:val="20"/>
          <w:szCs w:val="20"/>
        </w:rPr>
      </w:pPr>
    </w:p>
    <w:p w14:paraId="17C9E46C" w14:textId="1B841215" w:rsidR="003F4D74" w:rsidRPr="00122FEC" w:rsidRDefault="003F4D74" w:rsidP="009002D3">
      <w:pPr>
        <w:spacing w:after="160" w:line="259" w:lineRule="auto"/>
        <w:jc w:val="both"/>
        <w:rPr>
          <w:rFonts w:ascii="Readex Pro" w:eastAsia="Calibri" w:hAnsi="Readex Pro" w:cs="Readex Pro"/>
          <w:b/>
          <w:bCs/>
          <w:sz w:val="18"/>
          <w:szCs w:val="18"/>
        </w:rPr>
      </w:pPr>
      <w:proofErr w:type="spellStart"/>
      <w:r w:rsidRPr="00122FEC">
        <w:rPr>
          <w:rFonts w:ascii="Readex Pro" w:eastAsia="Calibri" w:hAnsi="Readex Pro" w:cs="Readex Pro" w:hint="cs"/>
          <w:b/>
          <w:bCs/>
          <w:sz w:val="18"/>
          <w:szCs w:val="18"/>
        </w:rPr>
        <w:t>Ewiva</w:t>
      </w:r>
      <w:proofErr w:type="spellEnd"/>
      <w:r w:rsidRPr="00122FEC">
        <w:rPr>
          <w:rFonts w:ascii="Readex Pro" w:eastAsia="Calibri" w:hAnsi="Readex Pro" w:cs="Readex Pro" w:hint="cs"/>
          <w:sz w:val="18"/>
          <w:szCs w:val="18"/>
        </w:rPr>
        <w:t xml:space="preserve"> è la joint venture di Enel X e di Volkswagen Group, creata per accelerare la diffusione della mobilità elettrica in Italia.</w:t>
      </w:r>
      <w:r w:rsidRPr="00122FEC">
        <w:rPr>
          <w:rFonts w:ascii="Readex Pro" w:eastAsia="Calibri" w:hAnsi="Readex Pro" w:cs="Readex Pro"/>
          <w:b/>
          <w:bCs/>
          <w:sz w:val="18"/>
          <w:szCs w:val="18"/>
        </w:rPr>
        <w:t xml:space="preserve"> </w:t>
      </w:r>
      <w:proofErr w:type="spellStart"/>
      <w:r w:rsidRPr="00122FEC">
        <w:rPr>
          <w:rFonts w:ascii="Readex Pro" w:eastAsia="Calibri" w:hAnsi="Readex Pro" w:cs="Readex Pro" w:hint="cs"/>
          <w:sz w:val="18"/>
          <w:szCs w:val="18"/>
        </w:rPr>
        <w:t>Ewiva</w:t>
      </w:r>
      <w:proofErr w:type="spellEnd"/>
      <w:r w:rsidRPr="00122FEC">
        <w:rPr>
          <w:rFonts w:ascii="Readex Pro" w:eastAsia="Calibri" w:hAnsi="Readex Pro" w:cs="Readex Pro" w:hint="cs"/>
          <w:sz w:val="18"/>
          <w:szCs w:val="18"/>
        </w:rPr>
        <w:t xml:space="preserve"> unisce gli investimenti dei due Gruppi per realizzare la più grande rete di ricarica </w:t>
      </w:r>
      <w:proofErr w:type="gramStart"/>
      <w:r w:rsidRPr="00122FEC">
        <w:rPr>
          <w:rFonts w:ascii="Readex Pro" w:eastAsia="Calibri" w:hAnsi="Readex Pro" w:cs="Readex Pro" w:hint="cs"/>
          <w:sz w:val="18"/>
          <w:szCs w:val="18"/>
        </w:rPr>
        <w:t>ultra-veloce</w:t>
      </w:r>
      <w:proofErr w:type="gramEnd"/>
      <w:r w:rsidRPr="00122FEC">
        <w:rPr>
          <w:rFonts w:ascii="Readex Pro" w:eastAsia="Calibri" w:hAnsi="Readex Pro" w:cs="Readex Pro" w:hint="cs"/>
          <w:sz w:val="18"/>
          <w:szCs w:val="18"/>
        </w:rPr>
        <w:t xml:space="preserve"> aperta a tutti i veicoli elettrici e capillare in tutto il Paese, con 3.000 punti di ricarica fino a 350 kW in più di 750 siti. Fino a</w:t>
      </w:r>
      <w:r w:rsidR="002E5568">
        <w:rPr>
          <w:rFonts w:ascii="Readex Pro" w:eastAsia="Calibri" w:hAnsi="Readex Pro" w:cs="Readex Pro"/>
          <w:sz w:val="18"/>
          <w:szCs w:val="18"/>
        </w:rPr>
        <w:t xml:space="preserve"> giugno</w:t>
      </w:r>
      <w:r w:rsidR="00537CC1">
        <w:rPr>
          <w:rFonts w:ascii="Readex Pro" w:eastAsia="Calibri" w:hAnsi="Readex Pro" w:cs="Readex Pro"/>
          <w:sz w:val="18"/>
          <w:szCs w:val="18"/>
        </w:rPr>
        <w:t xml:space="preserve"> </w:t>
      </w:r>
      <w:r w:rsidRPr="00122FEC">
        <w:rPr>
          <w:rFonts w:ascii="Readex Pro" w:eastAsia="Calibri" w:hAnsi="Readex Pro" w:cs="Readex Pro"/>
          <w:sz w:val="18"/>
          <w:szCs w:val="18"/>
        </w:rPr>
        <w:t>2025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 </w:t>
      </w:r>
      <w:proofErr w:type="spellStart"/>
      <w:r w:rsidRPr="00122FEC">
        <w:rPr>
          <w:rFonts w:ascii="Readex Pro" w:eastAsia="Calibri" w:hAnsi="Readex Pro" w:cs="Readex Pro" w:hint="cs"/>
          <w:sz w:val="18"/>
          <w:szCs w:val="18"/>
        </w:rPr>
        <w:t>Ewiva</w:t>
      </w:r>
      <w:proofErr w:type="spellEnd"/>
      <w:r w:rsidRPr="00122FEC">
        <w:rPr>
          <w:rFonts w:ascii="Readex Pro" w:eastAsia="Calibri" w:hAnsi="Readex Pro" w:cs="Readex Pro" w:hint="cs"/>
          <w:sz w:val="18"/>
          <w:szCs w:val="18"/>
        </w:rPr>
        <w:t xml:space="preserve"> ha realizzato </w:t>
      </w:r>
      <w:r w:rsidR="000855FA" w:rsidRPr="00122FEC">
        <w:rPr>
          <w:rFonts w:ascii="Readex Pro" w:eastAsia="Calibri" w:hAnsi="Readex Pro" w:cs="Readex Pro"/>
          <w:sz w:val="18"/>
          <w:szCs w:val="18"/>
        </w:rPr>
        <w:t xml:space="preserve">oltre 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400 stazioni di ricarica con </w:t>
      </w:r>
      <w:r w:rsidR="000855FA" w:rsidRPr="00122FEC">
        <w:rPr>
          <w:rFonts w:ascii="Readex Pro" w:eastAsia="Calibri" w:hAnsi="Readex Pro" w:cs="Readex Pro"/>
          <w:sz w:val="18"/>
          <w:szCs w:val="18"/>
        </w:rPr>
        <w:t>circa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 1.</w:t>
      </w:r>
      <w:r w:rsidR="000855FA" w:rsidRPr="00122FEC">
        <w:rPr>
          <w:rFonts w:ascii="Readex Pro" w:eastAsia="Calibri" w:hAnsi="Readex Pro" w:cs="Readex Pro"/>
          <w:sz w:val="18"/>
          <w:szCs w:val="18"/>
        </w:rPr>
        <w:t>5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00 punti di ricarica, dislocati su tutto il territorio nazionale, da Nord a Sud. L’attività di </w:t>
      </w:r>
      <w:proofErr w:type="spellStart"/>
      <w:r w:rsidRPr="00122FEC">
        <w:rPr>
          <w:rFonts w:ascii="Readex Pro" w:eastAsia="Calibri" w:hAnsi="Readex Pro" w:cs="Readex Pro" w:hint="cs"/>
          <w:sz w:val="18"/>
          <w:szCs w:val="18"/>
        </w:rPr>
        <w:t>Ewiva</w:t>
      </w:r>
      <w:proofErr w:type="spellEnd"/>
      <w:r w:rsidRPr="00122FEC">
        <w:rPr>
          <w:rFonts w:ascii="Readex Pro" w:eastAsia="Calibri" w:hAnsi="Readex Pro" w:cs="Readex Pro" w:hint="cs"/>
          <w:sz w:val="18"/>
          <w:szCs w:val="18"/>
        </w:rPr>
        <w:t xml:space="preserve"> si focalizza sulle principali arterie extraurbane e nelle aree urbane e suburbane per garantire una adeguata disponibilità di ricarica </w:t>
      </w:r>
      <w:proofErr w:type="gramStart"/>
      <w:r w:rsidRPr="00122FEC">
        <w:rPr>
          <w:rFonts w:ascii="Readex Pro" w:eastAsia="Calibri" w:hAnsi="Readex Pro" w:cs="Readex Pro" w:hint="cs"/>
          <w:sz w:val="18"/>
          <w:szCs w:val="18"/>
        </w:rPr>
        <w:t>ultra-veloce</w:t>
      </w:r>
      <w:proofErr w:type="gramEnd"/>
      <w:r w:rsidRPr="00122FEC">
        <w:rPr>
          <w:rFonts w:ascii="Readex Pro" w:eastAsia="Calibri" w:hAnsi="Readex Pro" w:cs="Readex Pro" w:hint="cs"/>
          <w:sz w:val="18"/>
          <w:szCs w:val="18"/>
        </w:rPr>
        <w:t xml:space="preserve"> a tutti gli utenti.</w:t>
      </w:r>
    </w:p>
    <w:p w14:paraId="189F2C89" w14:textId="77777777" w:rsidR="003F4D74" w:rsidRPr="002D39E5" w:rsidRDefault="003F4D74" w:rsidP="000F5B48">
      <w:pPr>
        <w:spacing w:after="160" w:line="276" w:lineRule="auto"/>
        <w:rPr>
          <w:rFonts w:ascii="Readex Pro" w:eastAsia="Calibri" w:hAnsi="Readex Pro" w:cs="Readex Pro"/>
          <w:b/>
          <w:bCs/>
          <w:sz w:val="20"/>
          <w:szCs w:val="20"/>
        </w:rPr>
      </w:pPr>
      <w:r w:rsidRPr="002D39E5">
        <w:rPr>
          <w:rFonts w:ascii="Readex Pro" w:eastAsia="Calibri" w:hAnsi="Readex Pro" w:cs="Readex Pro" w:hint="cs"/>
          <w:b/>
          <w:bCs/>
          <w:sz w:val="20"/>
          <w:szCs w:val="20"/>
        </w:rPr>
        <w:t xml:space="preserve">Ufficio Stampa: </w:t>
      </w:r>
    </w:p>
    <w:p w14:paraId="2D7C52E5" w14:textId="77777777" w:rsidR="003F4D74" w:rsidRPr="002D39E5" w:rsidRDefault="003F4D74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  <w:proofErr w:type="spellStart"/>
      <w:r w:rsidRPr="002D39E5">
        <w:rPr>
          <w:rFonts w:ascii="Readex Pro" w:eastAsia="Calibri" w:hAnsi="Readex Pro" w:cs="Readex Pro" w:hint="cs"/>
          <w:sz w:val="20"/>
          <w:szCs w:val="20"/>
        </w:rPr>
        <w:t>Melismelis</w:t>
      </w:r>
      <w:proofErr w:type="spellEnd"/>
      <w:r w:rsidRPr="002D39E5">
        <w:rPr>
          <w:rFonts w:ascii="Readex Pro" w:eastAsia="Calibri" w:hAnsi="Readex Pro" w:cs="Readex Pro" w:hint="cs"/>
          <w:sz w:val="20"/>
          <w:szCs w:val="20"/>
        </w:rPr>
        <w:t xml:space="preserve"> – Francesca Marchesi </w:t>
      </w:r>
    </w:p>
    <w:p w14:paraId="1584EDD7" w14:textId="77777777" w:rsidR="003F4D74" w:rsidRDefault="003F4D74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  <w:hyperlink r:id="rId12" w:history="1">
        <w:r w:rsidRPr="002D39E5">
          <w:rPr>
            <w:rFonts w:ascii="Readex Pro" w:eastAsia="Calibri" w:hAnsi="Readex Pro" w:cs="Readex Pro" w:hint="cs"/>
            <w:color w:val="0563C1" w:themeColor="hyperlink"/>
            <w:sz w:val="20"/>
            <w:szCs w:val="20"/>
            <w:u w:val="single"/>
          </w:rPr>
          <w:t>francesca.marchesi@melismelis.it</w:t>
        </w:r>
      </w:hyperlink>
      <w:r w:rsidRPr="002D39E5">
        <w:rPr>
          <w:rFonts w:ascii="Readex Pro" w:eastAsia="Calibri" w:hAnsi="Readex Pro" w:cs="Readex Pro" w:hint="cs"/>
          <w:sz w:val="20"/>
          <w:szCs w:val="20"/>
        </w:rPr>
        <w:t xml:space="preserve"> – Cell. +39 378 303 7250 </w:t>
      </w:r>
    </w:p>
    <w:p w14:paraId="0A3F45BF" w14:textId="386375D9" w:rsidR="00640D4E" w:rsidRPr="002D39E5" w:rsidRDefault="00640D4E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  <w:hyperlink r:id="rId13" w:history="1">
        <w:r w:rsidRPr="00A61FF3">
          <w:rPr>
            <w:rStyle w:val="Collegamentoipertestuale"/>
            <w:rFonts w:ascii="Readex Pro" w:eastAsia="Calibri" w:hAnsi="Readex Pro" w:cs="Readex Pro"/>
            <w:sz w:val="20"/>
            <w:szCs w:val="20"/>
          </w:rPr>
          <w:t>nicole.desideri@melismelis.it</w:t>
        </w:r>
      </w:hyperlink>
      <w:r w:rsidRPr="00A61FF3">
        <w:rPr>
          <w:rFonts w:ascii="Readex Pro" w:eastAsia="Calibri" w:hAnsi="Readex Pro" w:cs="Readex Pro"/>
          <w:sz w:val="20"/>
          <w:szCs w:val="20"/>
        </w:rPr>
        <w:t xml:space="preserve"> </w:t>
      </w:r>
      <w:r w:rsidRPr="00A61FF3">
        <w:rPr>
          <w:rFonts w:ascii="Readex Pro" w:eastAsia="Calibri" w:hAnsi="Readex Pro" w:cs="Readex Pro" w:hint="cs"/>
          <w:sz w:val="20"/>
          <w:szCs w:val="20"/>
        </w:rPr>
        <w:t xml:space="preserve">– Cell. </w:t>
      </w:r>
      <w:r w:rsidRPr="00FA74A9">
        <w:rPr>
          <w:rFonts w:ascii="Readex Pro" w:eastAsia="Calibri" w:hAnsi="Readex Pro" w:cs="Readex Pro"/>
          <w:sz w:val="20"/>
          <w:szCs w:val="20"/>
        </w:rPr>
        <w:t>+39 333 7103706</w:t>
      </w:r>
    </w:p>
    <w:p w14:paraId="27A511FF" w14:textId="77777777" w:rsidR="003F4D74" w:rsidRPr="002D39E5" w:rsidRDefault="003F4D74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</w:p>
    <w:p w14:paraId="02B022A8" w14:textId="77777777" w:rsidR="003F4D74" w:rsidRPr="002D39E5" w:rsidRDefault="003F4D74" w:rsidP="000F5B48">
      <w:pPr>
        <w:spacing w:line="276" w:lineRule="auto"/>
        <w:jc w:val="both"/>
        <w:rPr>
          <w:rFonts w:ascii="Readex Pro" w:eastAsia="Calibri" w:hAnsi="Readex Pro" w:cs="Readex Pro"/>
          <w:b/>
          <w:bCs/>
          <w:sz w:val="20"/>
          <w:szCs w:val="20"/>
        </w:rPr>
      </w:pPr>
      <w:r w:rsidRPr="002D39E5">
        <w:rPr>
          <w:rFonts w:ascii="Readex Pro" w:eastAsia="Calibri" w:hAnsi="Readex Pro" w:cs="Readex Pro" w:hint="cs"/>
          <w:b/>
          <w:bCs/>
          <w:sz w:val="20"/>
          <w:szCs w:val="20"/>
        </w:rPr>
        <w:t xml:space="preserve">Media Relations </w:t>
      </w:r>
      <w:proofErr w:type="spellStart"/>
      <w:r w:rsidRPr="002D39E5">
        <w:rPr>
          <w:rFonts w:ascii="Readex Pro" w:eastAsia="Calibri" w:hAnsi="Readex Pro" w:cs="Readex Pro" w:hint="cs"/>
          <w:b/>
          <w:bCs/>
          <w:sz w:val="20"/>
          <w:szCs w:val="20"/>
        </w:rPr>
        <w:t>Ewiva</w:t>
      </w:r>
      <w:proofErr w:type="spellEnd"/>
      <w:r w:rsidRPr="002D39E5">
        <w:rPr>
          <w:rFonts w:ascii="Readex Pro" w:eastAsia="Calibri" w:hAnsi="Readex Pro" w:cs="Readex Pro" w:hint="cs"/>
          <w:b/>
          <w:bCs/>
          <w:sz w:val="20"/>
          <w:szCs w:val="20"/>
        </w:rPr>
        <w:t xml:space="preserve"> </w:t>
      </w:r>
    </w:p>
    <w:p w14:paraId="3A2E314B" w14:textId="77777777" w:rsidR="003F4D74" w:rsidRPr="002D39E5" w:rsidRDefault="003F4D74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  <w:r w:rsidRPr="002D39E5">
        <w:rPr>
          <w:rFonts w:ascii="Readex Pro" w:eastAsia="Calibri" w:hAnsi="Readex Pro" w:cs="Readex Pro" w:hint="cs"/>
          <w:sz w:val="20"/>
          <w:szCs w:val="20"/>
        </w:rPr>
        <w:t xml:space="preserve">Via Privata Grosio 10/4 – Milano </w:t>
      </w:r>
    </w:p>
    <w:p w14:paraId="7DAFD334" w14:textId="2B521408" w:rsidR="00DB671F" w:rsidRPr="002D39E5" w:rsidRDefault="003F4D74" w:rsidP="000F5B48">
      <w:pPr>
        <w:spacing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hyperlink r:id="rId14" w:history="1">
        <w:r w:rsidRPr="002D39E5">
          <w:rPr>
            <w:rFonts w:ascii="Readex Pro" w:eastAsia="Calibri" w:hAnsi="Readex Pro" w:cs="Readex Pro" w:hint="cs"/>
            <w:color w:val="0563C1" w:themeColor="hyperlink"/>
            <w:sz w:val="20"/>
            <w:szCs w:val="20"/>
            <w:u w:val="single"/>
          </w:rPr>
          <w:t>media@ewiva.com</w:t>
        </w:r>
      </w:hyperlink>
      <w:r w:rsidR="00385B0C" w:rsidRPr="002D39E5">
        <w:rPr>
          <w:rFonts w:ascii="Readex Pro" w:eastAsia="Calibri" w:hAnsi="Readex Pro" w:cs="Readex Pro" w:hint="cs"/>
          <w:sz w:val="20"/>
          <w:szCs w:val="20"/>
        </w:rPr>
        <w:t xml:space="preserve"> </w:t>
      </w:r>
    </w:p>
    <w:sectPr w:rsidR="00DB671F" w:rsidRPr="002D39E5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B997" w14:textId="77777777" w:rsidR="00C85FC5" w:rsidRDefault="00C85FC5" w:rsidP="00DB671F">
      <w:r>
        <w:separator/>
      </w:r>
    </w:p>
  </w:endnote>
  <w:endnote w:type="continuationSeparator" w:id="0">
    <w:p w14:paraId="4976A583" w14:textId="77777777" w:rsidR="00C85FC5" w:rsidRDefault="00C85FC5" w:rsidP="00DB671F">
      <w:r>
        <w:continuationSeparator/>
      </w:r>
    </w:p>
  </w:endnote>
  <w:endnote w:type="continuationNotice" w:id="1">
    <w:p w14:paraId="27AEDA72" w14:textId="77777777" w:rsidR="00C85FC5" w:rsidRDefault="00C85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adex Pro">
    <w:altName w:val="Calibri"/>
    <w:panose1 w:val="00000000000000000000"/>
    <w:charset w:val="B2"/>
    <w:family w:val="auto"/>
    <w:pitch w:val="variable"/>
    <w:sig w:usb0="A00020FF" w:usb1="C000205B" w:usb2="00000000" w:usb3="00000000" w:csb0="000001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7FE1" w14:textId="1C707FBE" w:rsidR="007570B9" w:rsidRDefault="007570B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2E1605C" wp14:editId="31A4A0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246B8" w14:textId="44A00039" w:rsidR="007570B9" w:rsidRPr="007570B9" w:rsidRDefault="007570B9" w:rsidP="007570B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70B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1605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74246B8" w14:textId="44A00039" w:rsidR="007570B9" w:rsidRPr="007570B9" w:rsidRDefault="007570B9" w:rsidP="007570B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570B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B723" w14:textId="77777777" w:rsidR="00592253" w:rsidRDefault="00592253" w:rsidP="00DB671F">
    <w:pPr>
      <w:pStyle w:val="Pidipagina"/>
      <w:ind w:left="3540"/>
      <w:rPr>
        <w:rFonts w:ascii="Readex Pro" w:hAnsi="Readex Pro" w:cs="Readex Pro"/>
        <w:b/>
        <w:bCs/>
        <w:sz w:val="16"/>
        <w:szCs w:val="16"/>
      </w:rPr>
    </w:pPr>
  </w:p>
  <w:p w14:paraId="415E6678" w14:textId="77777777" w:rsidR="00592253" w:rsidRDefault="00592253" w:rsidP="00DB671F">
    <w:pPr>
      <w:pStyle w:val="Pidipagina"/>
      <w:ind w:left="3540"/>
      <w:rPr>
        <w:rFonts w:ascii="Readex Pro" w:hAnsi="Readex Pro" w:cs="Readex Pro"/>
        <w:b/>
        <w:bCs/>
        <w:sz w:val="16"/>
        <w:szCs w:val="16"/>
      </w:rPr>
    </w:pPr>
  </w:p>
  <w:p w14:paraId="258C1FD2" w14:textId="77777777" w:rsidR="00592253" w:rsidRDefault="00592253" w:rsidP="00DB671F">
    <w:pPr>
      <w:pStyle w:val="Pidipagina"/>
      <w:ind w:left="3540"/>
      <w:rPr>
        <w:rFonts w:ascii="Readex Pro" w:hAnsi="Readex Pro" w:cs="Readex Pro"/>
        <w:b/>
        <w:bCs/>
        <w:sz w:val="16"/>
        <w:szCs w:val="16"/>
      </w:rPr>
    </w:pPr>
  </w:p>
  <w:p w14:paraId="56865F03" w14:textId="4B9B55AE" w:rsidR="00DB671F" w:rsidRPr="00DB671F" w:rsidRDefault="00DB671F" w:rsidP="00DB671F">
    <w:pPr>
      <w:pStyle w:val="Pidipagina"/>
      <w:ind w:left="3540"/>
      <w:rPr>
        <w:rFonts w:ascii="Readex Pro" w:hAnsi="Readex Pro" w:cs="Readex Pro"/>
        <w:b/>
        <w:bCs/>
        <w:sz w:val="16"/>
        <w:szCs w:val="16"/>
      </w:rPr>
    </w:pPr>
    <w:r>
      <w:rPr>
        <w:rFonts w:ascii="Readex Pro" w:hAnsi="Readex Pro" w:cs="Readex Pro"/>
        <w:noProof/>
        <w:lang w:eastAsia="it-IT"/>
      </w:rPr>
      <w:drawing>
        <wp:anchor distT="0" distB="0" distL="114300" distR="114300" simplePos="0" relativeHeight="251658241" behindDoc="1" locked="0" layoutInCell="1" allowOverlap="1" wp14:anchorId="4E9E0831" wp14:editId="2132C044">
          <wp:simplePos x="0" y="0"/>
          <wp:positionH relativeFrom="column">
            <wp:posOffset>285750</wp:posOffset>
          </wp:positionH>
          <wp:positionV relativeFrom="paragraph">
            <wp:posOffset>36830</wp:posOffset>
          </wp:positionV>
          <wp:extent cx="858672" cy="381000"/>
          <wp:effectExtent l="0" t="0" r="0" b="0"/>
          <wp:wrapNone/>
          <wp:docPr id="455183407" name="Immagine 455183407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183407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672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B671F">
      <w:rPr>
        <w:rFonts w:ascii="Readex Pro" w:hAnsi="Readex Pro" w:cs="Readex Pro"/>
        <w:b/>
        <w:bCs/>
        <w:sz w:val="16"/>
        <w:szCs w:val="16"/>
      </w:rPr>
      <w:t>Ewiva</w:t>
    </w:r>
    <w:proofErr w:type="spellEnd"/>
    <w:r w:rsidRPr="00DB671F">
      <w:rPr>
        <w:rFonts w:ascii="Readex Pro" w:hAnsi="Readex Pro" w:cs="Readex Pro"/>
        <w:b/>
        <w:bCs/>
        <w:sz w:val="16"/>
        <w:szCs w:val="16"/>
      </w:rPr>
      <w:t xml:space="preserve"> Media Relations</w:t>
    </w:r>
  </w:p>
  <w:p w14:paraId="7BF7DA1E" w14:textId="77777777" w:rsidR="00DB671F" w:rsidRPr="00DB671F" w:rsidRDefault="00DB671F" w:rsidP="00DB671F">
    <w:pPr>
      <w:pStyle w:val="Pidipagina"/>
      <w:ind w:left="3540"/>
      <w:rPr>
        <w:rFonts w:ascii="Readex Pro" w:hAnsi="Readex Pro" w:cs="Readex Pro"/>
        <w:sz w:val="16"/>
        <w:szCs w:val="16"/>
      </w:rPr>
    </w:pPr>
    <w:r w:rsidRPr="00DB671F">
      <w:rPr>
        <w:rFonts w:ascii="Readex Pro" w:hAnsi="Readex Pro" w:cs="Readex Pro"/>
        <w:sz w:val="16"/>
        <w:szCs w:val="16"/>
      </w:rPr>
      <w:t>Via Privata Grosio 10/4 – 20151 Milano (MI)</w:t>
    </w:r>
  </w:p>
  <w:p w14:paraId="6E779D8B" w14:textId="77777777" w:rsidR="00DB671F" w:rsidRDefault="00DB671F" w:rsidP="00DB671F">
    <w:pPr>
      <w:pStyle w:val="Pidipagina"/>
      <w:ind w:left="3540"/>
      <w:rPr>
        <w:rFonts w:ascii="Readex Pro" w:hAnsi="Readex Pro" w:cs="Readex Pro"/>
        <w:sz w:val="16"/>
        <w:szCs w:val="16"/>
      </w:rPr>
    </w:pPr>
    <w:hyperlink r:id="rId2" w:history="1">
      <w:r w:rsidRPr="00800D3A">
        <w:rPr>
          <w:rStyle w:val="Collegamentoipertestuale"/>
          <w:rFonts w:ascii="Readex Pro" w:hAnsi="Readex Pro" w:cs="Readex Pro"/>
          <w:sz w:val="16"/>
          <w:szCs w:val="16"/>
        </w:rPr>
        <w:t>media@ewiva.com</w:t>
      </w:r>
    </w:hyperlink>
  </w:p>
  <w:p w14:paraId="7DE3C605" w14:textId="77777777" w:rsidR="00DB671F" w:rsidRDefault="00DB671F" w:rsidP="00DB671F">
    <w:pPr>
      <w:pStyle w:val="Pidipagina"/>
      <w:ind w:left="2832"/>
      <w:rPr>
        <w:rFonts w:ascii="Readex Pro" w:hAnsi="Readex Pro" w:cs="Readex Pro"/>
        <w:sz w:val="16"/>
        <w:szCs w:val="16"/>
      </w:rPr>
    </w:pPr>
  </w:p>
  <w:p w14:paraId="263096A5" w14:textId="77777777" w:rsidR="00DB671F" w:rsidRPr="00DB671F" w:rsidRDefault="00DB671F" w:rsidP="00DB671F">
    <w:pPr>
      <w:pStyle w:val="Pidipagina"/>
      <w:ind w:left="2832"/>
      <w:rPr>
        <w:rFonts w:ascii="Readex Pro" w:hAnsi="Readex Pro" w:cs="Readex Pr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A781" w14:textId="1A8581E1" w:rsidR="007570B9" w:rsidRDefault="007570B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D465AA" wp14:editId="4CD181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asella di tes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9BC5D" w14:textId="1BFC04B1" w:rsidR="007570B9" w:rsidRPr="007570B9" w:rsidRDefault="007570B9" w:rsidP="007570B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70B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465A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INTERN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239BC5D" w14:textId="1BFC04B1" w:rsidR="007570B9" w:rsidRPr="007570B9" w:rsidRDefault="007570B9" w:rsidP="007570B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570B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D8A4" w14:textId="77777777" w:rsidR="00C85FC5" w:rsidRDefault="00C85FC5" w:rsidP="00DB671F">
      <w:r>
        <w:separator/>
      </w:r>
    </w:p>
  </w:footnote>
  <w:footnote w:type="continuationSeparator" w:id="0">
    <w:p w14:paraId="0224A4F4" w14:textId="77777777" w:rsidR="00C85FC5" w:rsidRDefault="00C85FC5" w:rsidP="00DB671F">
      <w:r>
        <w:continuationSeparator/>
      </w:r>
    </w:p>
  </w:footnote>
  <w:footnote w:type="continuationNotice" w:id="1">
    <w:p w14:paraId="61164908" w14:textId="77777777" w:rsidR="00C85FC5" w:rsidRDefault="00C85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F286" w14:textId="5FAFBEC5" w:rsidR="00DB671F" w:rsidRDefault="00DB671F">
    <w:pPr>
      <w:pStyle w:val="Intestazione"/>
    </w:pPr>
  </w:p>
  <w:p w14:paraId="1F0CBA66" w14:textId="452A751B" w:rsidR="00DB671F" w:rsidRDefault="00DB671F">
    <w:pPr>
      <w:pStyle w:val="Intestazione"/>
    </w:pPr>
    <w:r>
      <w:rPr>
        <w:rFonts w:ascii="Readex Pro" w:hAnsi="Readex Pro" w:cs="Readex Pro"/>
        <w:noProof/>
        <w:lang w:eastAsia="it-IT"/>
      </w:rPr>
      <w:drawing>
        <wp:anchor distT="0" distB="0" distL="114300" distR="114300" simplePos="0" relativeHeight="251658240" behindDoc="1" locked="0" layoutInCell="1" allowOverlap="1" wp14:anchorId="30783454" wp14:editId="0E7C38DC">
          <wp:simplePos x="0" y="0"/>
          <wp:positionH relativeFrom="column">
            <wp:posOffset>228600</wp:posOffset>
          </wp:positionH>
          <wp:positionV relativeFrom="paragraph">
            <wp:posOffset>5715</wp:posOffset>
          </wp:positionV>
          <wp:extent cx="1722120" cy="396630"/>
          <wp:effectExtent l="0" t="0" r="0" b="3810"/>
          <wp:wrapNone/>
          <wp:docPr id="825957615" name="Immagine 825957615" descr="Immagine che contiene Carattere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957615" name="Immagine 1" descr="Immagine che contiene Carattere, log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39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2E0B82" w14:textId="77777777" w:rsidR="00BD56BB" w:rsidRDefault="00BD56BB" w:rsidP="005A10E1">
    <w:pPr>
      <w:pStyle w:val="Intestazione"/>
      <w:rPr>
        <w:rFonts w:ascii="Readex Pro" w:hAnsi="Readex Pro" w:cs="Readex Pro"/>
        <w:b/>
        <w:bCs/>
        <w:sz w:val="18"/>
        <w:szCs w:val="18"/>
      </w:rPr>
    </w:pPr>
  </w:p>
  <w:p w14:paraId="7D507D43" w14:textId="77777777" w:rsidR="00BD56BB" w:rsidRDefault="00BD56BB" w:rsidP="00DB671F">
    <w:pPr>
      <w:pStyle w:val="Intestazione"/>
      <w:jc w:val="right"/>
      <w:rPr>
        <w:rFonts w:ascii="Readex Pro" w:hAnsi="Readex Pro" w:cs="Readex Pro"/>
        <w:b/>
        <w:bCs/>
        <w:sz w:val="18"/>
        <w:szCs w:val="18"/>
      </w:rPr>
    </w:pPr>
  </w:p>
  <w:p w14:paraId="7018BD05" w14:textId="77777777" w:rsidR="00BD56BB" w:rsidRDefault="00BD56BB" w:rsidP="00DB671F">
    <w:pPr>
      <w:pStyle w:val="Intestazione"/>
      <w:jc w:val="right"/>
      <w:rPr>
        <w:rFonts w:ascii="Readex Pro" w:hAnsi="Readex Pro" w:cs="Readex Pro"/>
        <w:b/>
        <w:bCs/>
        <w:sz w:val="18"/>
        <w:szCs w:val="18"/>
      </w:rPr>
    </w:pPr>
  </w:p>
  <w:p w14:paraId="7E5E6CAF" w14:textId="13E26A67" w:rsidR="00DB671F" w:rsidRPr="00DB671F" w:rsidRDefault="00DB671F" w:rsidP="00DB671F">
    <w:pPr>
      <w:pStyle w:val="Intestazione"/>
      <w:jc w:val="right"/>
      <w:rPr>
        <w:rFonts w:ascii="Readex Pro" w:hAnsi="Readex Pro" w:cs="Readex Pro"/>
        <w:b/>
        <w:bCs/>
        <w:sz w:val="18"/>
        <w:szCs w:val="18"/>
      </w:rPr>
    </w:pPr>
    <w:r w:rsidRPr="00DB671F">
      <w:rPr>
        <w:rFonts w:ascii="Readex Pro" w:hAnsi="Readex Pro" w:cs="Readex Pro"/>
        <w:b/>
        <w:bCs/>
        <w:sz w:val="18"/>
        <w:szCs w:val="18"/>
      </w:rPr>
      <w:t>COMUNICATO STAMPA</w:t>
    </w:r>
  </w:p>
  <w:p w14:paraId="077C63F3" w14:textId="77777777" w:rsidR="00DB671F" w:rsidRDefault="00DB67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480"/>
    <w:multiLevelType w:val="multilevel"/>
    <w:tmpl w:val="55D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B33CA"/>
    <w:multiLevelType w:val="hybridMultilevel"/>
    <w:tmpl w:val="37E22740"/>
    <w:lvl w:ilvl="0" w:tplc="45E6E7B8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02330"/>
    <w:multiLevelType w:val="multilevel"/>
    <w:tmpl w:val="3238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614EA"/>
    <w:multiLevelType w:val="multilevel"/>
    <w:tmpl w:val="F0DA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556BB"/>
    <w:multiLevelType w:val="hybridMultilevel"/>
    <w:tmpl w:val="2C5C45C2"/>
    <w:lvl w:ilvl="0" w:tplc="F83E0C88">
      <w:numFmt w:val="bullet"/>
      <w:lvlText w:val="-"/>
      <w:lvlJc w:val="left"/>
      <w:pPr>
        <w:ind w:left="720" w:hanging="360"/>
      </w:pPr>
      <w:rPr>
        <w:rFonts w:ascii="Readex Pro" w:eastAsiaTheme="minorHAnsi" w:hAnsi="Readex Pro" w:cs="Readex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03D9D"/>
    <w:multiLevelType w:val="multilevel"/>
    <w:tmpl w:val="DE6E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859508">
    <w:abstractNumId w:val="4"/>
  </w:num>
  <w:num w:numId="2" w16cid:durableId="1588535285">
    <w:abstractNumId w:val="3"/>
  </w:num>
  <w:num w:numId="3" w16cid:durableId="866675800">
    <w:abstractNumId w:val="5"/>
  </w:num>
  <w:num w:numId="4" w16cid:durableId="1047607625">
    <w:abstractNumId w:val="0"/>
  </w:num>
  <w:num w:numId="5" w16cid:durableId="1534926657">
    <w:abstractNumId w:val="1"/>
  </w:num>
  <w:num w:numId="6" w16cid:durableId="80066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1F"/>
    <w:rsid w:val="00000330"/>
    <w:rsid w:val="00000928"/>
    <w:rsid w:val="00002531"/>
    <w:rsid w:val="000046AA"/>
    <w:rsid w:val="0000494C"/>
    <w:rsid w:val="00005941"/>
    <w:rsid w:val="00007507"/>
    <w:rsid w:val="00007B73"/>
    <w:rsid w:val="00011464"/>
    <w:rsid w:val="000147AB"/>
    <w:rsid w:val="000149DA"/>
    <w:rsid w:val="00020BEF"/>
    <w:rsid w:val="00021938"/>
    <w:rsid w:val="00022AC5"/>
    <w:rsid w:val="000240EF"/>
    <w:rsid w:val="000248BF"/>
    <w:rsid w:val="00025718"/>
    <w:rsid w:val="000270C4"/>
    <w:rsid w:val="00027D74"/>
    <w:rsid w:val="000308E7"/>
    <w:rsid w:val="00031A03"/>
    <w:rsid w:val="00033ED9"/>
    <w:rsid w:val="00036B97"/>
    <w:rsid w:val="00036D7A"/>
    <w:rsid w:val="00037BA4"/>
    <w:rsid w:val="0004019D"/>
    <w:rsid w:val="00045C79"/>
    <w:rsid w:val="0004615C"/>
    <w:rsid w:val="0004679C"/>
    <w:rsid w:val="00046F73"/>
    <w:rsid w:val="000470E9"/>
    <w:rsid w:val="00052B2C"/>
    <w:rsid w:val="000548BE"/>
    <w:rsid w:val="0005529F"/>
    <w:rsid w:val="0005544B"/>
    <w:rsid w:val="00055730"/>
    <w:rsid w:val="00055F64"/>
    <w:rsid w:val="00056DA1"/>
    <w:rsid w:val="00057009"/>
    <w:rsid w:val="000600D0"/>
    <w:rsid w:val="00060EAC"/>
    <w:rsid w:val="0006177A"/>
    <w:rsid w:val="00061DEF"/>
    <w:rsid w:val="00062C9A"/>
    <w:rsid w:val="00062E2F"/>
    <w:rsid w:val="0006315F"/>
    <w:rsid w:val="00064699"/>
    <w:rsid w:val="0006474B"/>
    <w:rsid w:val="00066B17"/>
    <w:rsid w:val="00066CE3"/>
    <w:rsid w:val="0007133D"/>
    <w:rsid w:val="00071B6F"/>
    <w:rsid w:val="000732BC"/>
    <w:rsid w:val="00074FBA"/>
    <w:rsid w:val="00075CB5"/>
    <w:rsid w:val="0007606D"/>
    <w:rsid w:val="00083198"/>
    <w:rsid w:val="000855FA"/>
    <w:rsid w:val="000872FC"/>
    <w:rsid w:val="0009384B"/>
    <w:rsid w:val="000961AD"/>
    <w:rsid w:val="000965EB"/>
    <w:rsid w:val="000974CC"/>
    <w:rsid w:val="000A04C7"/>
    <w:rsid w:val="000A1956"/>
    <w:rsid w:val="000A2662"/>
    <w:rsid w:val="000A6700"/>
    <w:rsid w:val="000B00B3"/>
    <w:rsid w:val="000B1BE9"/>
    <w:rsid w:val="000B249B"/>
    <w:rsid w:val="000B30E2"/>
    <w:rsid w:val="000B3737"/>
    <w:rsid w:val="000B3A08"/>
    <w:rsid w:val="000B3EA9"/>
    <w:rsid w:val="000B4AD6"/>
    <w:rsid w:val="000B583F"/>
    <w:rsid w:val="000B6150"/>
    <w:rsid w:val="000B6419"/>
    <w:rsid w:val="000B7C5B"/>
    <w:rsid w:val="000C026C"/>
    <w:rsid w:val="000C0C54"/>
    <w:rsid w:val="000C0EF3"/>
    <w:rsid w:val="000C17DB"/>
    <w:rsid w:val="000C218F"/>
    <w:rsid w:val="000C324D"/>
    <w:rsid w:val="000C5AFB"/>
    <w:rsid w:val="000C7CA0"/>
    <w:rsid w:val="000E047C"/>
    <w:rsid w:val="000E04E3"/>
    <w:rsid w:val="000E21B5"/>
    <w:rsid w:val="000E5D69"/>
    <w:rsid w:val="000E61B3"/>
    <w:rsid w:val="000E6A81"/>
    <w:rsid w:val="000E6F5F"/>
    <w:rsid w:val="000F03ED"/>
    <w:rsid w:val="000F0DF6"/>
    <w:rsid w:val="000F112B"/>
    <w:rsid w:val="000F1BFD"/>
    <w:rsid w:val="000F21DA"/>
    <w:rsid w:val="000F4DF7"/>
    <w:rsid w:val="000F5B48"/>
    <w:rsid w:val="000F5F85"/>
    <w:rsid w:val="00101978"/>
    <w:rsid w:val="00102F33"/>
    <w:rsid w:val="00104225"/>
    <w:rsid w:val="0010497F"/>
    <w:rsid w:val="00107F0C"/>
    <w:rsid w:val="0011055B"/>
    <w:rsid w:val="00111A2D"/>
    <w:rsid w:val="00111E04"/>
    <w:rsid w:val="00116E47"/>
    <w:rsid w:val="00122FEC"/>
    <w:rsid w:val="0012455F"/>
    <w:rsid w:val="00125A13"/>
    <w:rsid w:val="00125B4A"/>
    <w:rsid w:val="00130F99"/>
    <w:rsid w:val="001322C4"/>
    <w:rsid w:val="00132CB1"/>
    <w:rsid w:val="001350DA"/>
    <w:rsid w:val="00136544"/>
    <w:rsid w:val="00137871"/>
    <w:rsid w:val="001401F5"/>
    <w:rsid w:val="00140E05"/>
    <w:rsid w:val="001414FC"/>
    <w:rsid w:val="00141F96"/>
    <w:rsid w:val="00144900"/>
    <w:rsid w:val="00147FBD"/>
    <w:rsid w:val="00150FD1"/>
    <w:rsid w:val="001524B9"/>
    <w:rsid w:val="00153251"/>
    <w:rsid w:val="00155E1B"/>
    <w:rsid w:val="001579C9"/>
    <w:rsid w:val="00161213"/>
    <w:rsid w:val="001613C0"/>
    <w:rsid w:val="00164543"/>
    <w:rsid w:val="0016646E"/>
    <w:rsid w:val="0016675B"/>
    <w:rsid w:val="0016731E"/>
    <w:rsid w:val="00167337"/>
    <w:rsid w:val="0017005A"/>
    <w:rsid w:val="00170471"/>
    <w:rsid w:val="0017141D"/>
    <w:rsid w:val="001714D4"/>
    <w:rsid w:val="00171BC7"/>
    <w:rsid w:val="00171D07"/>
    <w:rsid w:val="00172864"/>
    <w:rsid w:val="00172BFB"/>
    <w:rsid w:val="001815C4"/>
    <w:rsid w:val="00181A63"/>
    <w:rsid w:val="00181ADC"/>
    <w:rsid w:val="001825B2"/>
    <w:rsid w:val="00183C61"/>
    <w:rsid w:val="00184228"/>
    <w:rsid w:val="0018685C"/>
    <w:rsid w:val="001868AF"/>
    <w:rsid w:val="00187481"/>
    <w:rsid w:val="00187F6A"/>
    <w:rsid w:val="0019087D"/>
    <w:rsid w:val="00192CFE"/>
    <w:rsid w:val="00192E8D"/>
    <w:rsid w:val="001948C9"/>
    <w:rsid w:val="00194A2D"/>
    <w:rsid w:val="00195501"/>
    <w:rsid w:val="001957F7"/>
    <w:rsid w:val="00195B65"/>
    <w:rsid w:val="00195BA4"/>
    <w:rsid w:val="001968A1"/>
    <w:rsid w:val="001A071F"/>
    <w:rsid w:val="001A1986"/>
    <w:rsid w:val="001A258B"/>
    <w:rsid w:val="001A52FE"/>
    <w:rsid w:val="001C17E0"/>
    <w:rsid w:val="001C280F"/>
    <w:rsid w:val="001C45D8"/>
    <w:rsid w:val="001C4CBE"/>
    <w:rsid w:val="001C5C2B"/>
    <w:rsid w:val="001C6148"/>
    <w:rsid w:val="001C74C1"/>
    <w:rsid w:val="001D0300"/>
    <w:rsid w:val="001D0CD5"/>
    <w:rsid w:val="001D1A6C"/>
    <w:rsid w:val="001D1F4A"/>
    <w:rsid w:val="001D3D6D"/>
    <w:rsid w:val="001D4400"/>
    <w:rsid w:val="001D4EF1"/>
    <w:rsid w:val="001D57D5"/>
    <w:rsid w:val="001E0422"/>
    <w:rsid w:val="001E19C6"/>
    <w:rsid w:val="001E41AD"/>
    <w:rsid w:val="001F0FF7"/>
    <w:rsid w:val="00203490"/>
    <w:rsid w:val="0021018D"/>
    <w:rsid w:val="002108E3"/>
    <w:rsid w:val="00211928"/>
    <w:rsid w:val="00211F44"/>
    <w:rsid w:val="00215FA6"/>
    <w:rsid w:val="00216E33"/>
    <w:rsid w:val="0022013D"/>
    <w:rsid w:val="002208CE"/>
    <w:rsid w:val="00220949"/>
    <w:rsid w:val="00220AC2"/>
    <w:rsid w:val="00222B87"/>
    <w:rsid w:val="00223B82"/>
    <w:rsid w:val="00226FFB"/>
    <w:rsid w:val="00227568"/>
    <w:rsid w:val="00230A81"/>
    <w:rsid w:val="00230E93"/>
    <w:rsid w:val="002320D7"/>
    <w:rsid w:val="0023241E"/>
    <w:rsid w:val="002360A5"/>
    <w:rsid w:val="00240165"/>
    <w:rsid w:val="0024346B"/>
    <w:rsid w:val="00244D6F"/>
    <w:rsid w:val="00246BDC"/>
    <w:rsid w:val="00247E5E"/>
    <w:rsid w:val="00251423"/>
    <w:rsid w:val="0025197C"/>
    <w:rsid w:val="0025325A"/>
    <w:rsid w:val="002569A0"/>
    <w:rsid w:val="002579E0"/>
    <w:rsid w:val="0026683E"/>
    <w:rsid w:val="00267FF7"/>
    <w:rsid w:val="002715F9"/>
    <w:rsid w:val="0027193F"/>
    <w:rsid w:val="00274CB3"/>
    <w:rsid w:val="00275B75"/>
    <w:rsid w:val="002800CC"/>
    <w:rsid w:val="00281DF7"/>
    <w:rsid w:val="00283FB9"/>
    <w:rsid w:val="0028567E"/>
    <w:rsid w:val="002856C3"/>
    <w:rsid w:val="00286352"/>
    <w:rsid w:val="002868AE"/>
    <w:rsid w:val="002878DA"/>
    <w:rsid w:val="00287CC2"/>
    <w:rsid w:val="00290D5C"/>
    <w:rsid w:val="00290E96"/>
    <w:rsid w:val="00291E41"/>
    <w:rsid w:val="002931C6"/>
    <w:rsid w:val="00294837"/>
    <w:rsid w:val="00294852"/>
    <w:rsid w:val="0029556A"/>
    <w:rsid w:val="002968CD"/>
    <w:rsid w:val="00297BE6"/>
    <w:rsid w:val="002A01E1"/>
    <w:rsid w:val="002A280A"/>
    <w:rsid w:val="002A34C8"/>
    <w:rsid w:val="002A50C8"/>
    <w:rsid w:val="002A640C"/>
    <w:rsid w:val="002A7BBA"/>
    <w:rsid w:val="002B2301"/>
    <w:rsid w:val="002B4245"/>
    <w:rsid w:val="002B6A35"/>
    <w:rsid w:val="002C07E5"/>
    <w:rsid w:val="002C1243"/>
    <w:rsid w:val="002C15E7"/>
    <w:rsid w:val="002C2838"/>
    <w:rsid w:val="002C636E"/>
    <w:rsid w:val="002D26B6"/>
    <w:rsid w:val="002D3933"/>
    <w:rsid w:val="002D39E5"/>
    <w:rsid w:val="002D46AB"/>
    <w:rsid w:val="002D6E48"/>
    <w:rsid w:val="002D7AAC"/>
    <w:rsid w:val="002E064B"/>
    <w:rsid w:val="002E1CAD"/>
    <w:rsid w:val="002E2BA3"/>
    <w:rsid w:val="002E5568"/>
    <w:rsid w:val="002E67B6"/>
    <w:rsid w:val="002E6E6A"/>
    <w:rsid w:val="002E7679"/>
    <w:rsid w:val="002F05EC"/>
    <w:rsid w:val="002F12AF"/>
    <w:rsid w:val="002F14DC"/>
    <w:rsid w:val="002F4C63"/>
    <w:rsid w:val="002F5093"/>
    <w:rsid w:val="002F635E"/>
    <w:rsid w:val="002F644F"/>
    <w:rsid w:val="002F6F60"/>
    <w:rsid w:val="002F7037"/>
    <w:rsid w:val="003027FC"/>
    <w:rsid w:val="003042B0"/>
    <w:rsid w:val="00305C29"/>
    <w:rsid w:val="0031024F"/>
    <w:rsid w:val="0031098F"/>
    <w:rsid w:val="003125E1"/>
    <w:rsid w:val="00314A13"/>
    <w:rsid w:val="00314A4D"/>
    <w:rsid w:val="00316F95"/>
    <w:rsid w:val="00320ACC"/>
    <w:rsid w:val="00321904"/>
    <w:rsid w:val="0032287F"/>
    <w:rsid w:val="00322A68"/>
    <w:rsid w:val="00322CF8"/>
    <w:rsid w:val="003240E5"/>
    <w:rsid w:val="003275DF"/>
    <w:rsid w:val="00327C4D"/>
    <w:rsid w:val="00331B6D"/>
    <w:rsid w:val="00331DAA"/>
    <w:rsid w:val="003321D6"/>
    <w:rsid w:val="003341EB"/>
    <w:rsid w:val="003366F2"/>
    <w:rsid w:val="00337EC4"/>
    <w:rsid w:val="0034003B"/>
    <w:rsid w:val="00340BBD"/>
    <w:rsid w:val="003414F3"/>
    <w:rsid w:val="00341F66"/>
    <w:rsid w:val="00343E70"/>
    <w:rsid w:val="0034432D"/>
    <w:rsid w:val="00344976"/>
    <w:rsid w:val="00347A51"/>
    <w:rsid w:val="00351A67"/>
    <w:rsid w:val="003530C9"/>
    <w:rsid w:val="00355519"/>
    <w:rsid w:val="003575D5"/>
    <w:rsid w:val="00360796"/>
    <w:rsid w:val="00361A08"/>
    <w:rsid w:val="0036291E"/>
    <w:rsid w:val="003636A4"/>
    <w:rsid w:val="003637A3"/>
    <w:rsid w:val="0037113A"/>
    <w:rsid w:val="00371E52"/>
    <w:rsid w:val="0037240C"/>
    <w:rsid w:val="00372ADA"/>
    <w:rsid w:val="0037405C"/>
    <w:rsid w:val="0038037A"/>
    <w:rsid w:val="003804FB"/>
    <w:rsid w:val="003817E9"/>
    <w:rsid w:val="003823D9"/>
    <w:rsid w:val="00382CCB"/>
    <w:rsid w:val="00382EFC"/>
    <w:rsid w:val="003833DB"/>
    <w:rsid w:val="00385AA5"/>
    <w:rsid w:val="00385B0C"/>
    <w:rsid w:val="00385C8B"/>
    <w:rsid w:val="003864BA"/>
    <w:rsid w:val="003910AB"/>
    <w:rsid w:val="00391AA0"/>
    <w:rsid w:val="00392A73"/>
    <w:rsid w:val="0039318F"/>
    <w:rsid w:val="0039324D"/>
    <w:rsid w:val="003A021D"/>
    <w:rsid w:val="003A0AE7"/>
    <w:rsid w:val="003A20BF"/>
    <w:rsid w:val="003A2C94"/>
    <w:rsid w:val="003A2F12"/>
    <w:rsid w:val="003A3A5E"/>
    <w:rsid w:val="003A672A"/>
    <w:rsid w:val="003A7FBC"/>
    <w:rsid w:val="003B1257"/>
    <w:rsid w:val="003B1DC5"/>
    <w:rsid w:val="003B2E58"/>
    <w:rsid w:val="003B31AA"/>
    <w:rsid w:val="003B3E81"/>
    <w:rsid w:val="003B40B5"/>
    <w:rsid w:val="003B7131"/>
    <w:rsid w:val="003C13AC"/>
    <w:rsid w:val="003C176A"/>
    <w:rsid w:val="003C2EB3"/>
    <w:rsid w:val="003C2F5C"/>
    <w:rsid w:val="003D0EE1"/>
    <w:rsid w:val="003D1CCB"/>
    <w:rsid w:val="003D2734"/>
    <w:rsid w:val="003D3953"/>
    <w:rsid w:val="003D473C"/>
    <w:rsid w:val="003D6276"/>
    <w:rsid w:val="003D7379"/>
    <w:rsid w:val="003E03DC"/>
    <w:rsid w:val="003E2133"/>
    <w:rsid w:val="003E36DE"/>
    <w:rsid w:val="003E39AD"/>
    <w:rsid w:val="003E4660"/>
    <w:rsid w:val="003E4680"/>
    <w:rsid w:val="003F09DF"/>
    <w:rsid w:val="003F0CA5"/>
    <w:rsid w:val="003F10D3"/>
    <w:rsid w:val="003F168E"/>
    <w:rsid w:val="003F3984"/>
    <w:rsid w:val="003F4D74"/>
    <w:rsid w:val="003F4F89"/>
    <w:rsid w:val="003F6936"/>
    <w:rsid w:val="003F6FAE"/>
    <w:rsid w:val="004003EA"/>
    <w:rsid w:val="0040383B"/>
    <w:rsid w:val="004047CF"/>
    <w:rsid w:val="00405BD0"/>
    <w:rsid w:val="0041077D"/>
    <w:rsid w:val="00411E1D"/>
    <w:rsid w:val="00414F7D"/>
    <w:rsid w:val="00415F94"/>
    <w:rsid w:val="004205E1"/>
    <w:rsid w:val="00420A0B"/>
    <w:rsid w:val="00423256"/>
    <w:rsid w:val="00430079"/>
    <w:rsid w:val="00433A96"/>
    <w:rsid w:val="004343AD"/>
    <w:rsid w:val="00435B4A"/>
    <w:rsid w:val="00437AF9"/>
    <w:rsid w:val="004411A8"/>
    <w:rsid w:val="004446DC"/>
    <w:rsid w:val="00451245"/>
    <w:rsid w:val="0045164B"/>
    <w:rsid w:val="00451B1F"/>
    <w:rsid w:val="004525D9"/>
    <w:rsid w:val="00452896"/>
    <w:rsid w:val="00454D45"/>
    <w:rsid w:val="0045596D"/>
    <w:rsid w:val="00455A1F"/>
    <w:rsid w:val="00456940"/>
    <w:rsid w:val="004569D1"/>
    <w:rsid w:val="00457B2D"/>
    <w:rsid w:val="0046051D"/>
    <w:rsid w:val="00465CF0"/>
    <w:rsid w:val="00470411"/>
    <w:rsid w:val="00471610"/>
    <w:rsid w:val="00471787"/>
    <w:rsid w:val="00472FCF"/>
    <w:rsid w:val="00473B9B"/>
    <w:rsid w:val="004752CC"/>
    <w:rsid w:val="0047647A"/>
    <w:rsid w:val="00481309"/>
    <w:rsid w:val="00485FC6"/>
    <w:rsid w:val="00486AAD"/>
    <w:rsid w:val="00486D0A"/>
    <w:rsid w:val="00493CDC"/>
    <w:rsid w:val="0049497B"/>
    <w:rsid w:val="0049741D"/>
    <w:rsid w:val="004A1001"/>
    <w:rsid w:val="004A32B1"/>
    <w:rsid w:val="004A3C97"/>
    <w:rsid w:val="004A47A3"/>
    <w:rsid w:val="004A5615"/>
    <w:rsid w:val="004B1DDB"/>
    <w:rsid w:val="004B3843"/>
    <w:rsid w:val="004B603F"/>
    <w:rsid w:val="004B662C"/>
    <w:rsid w:val="004B6675"/>
    <w:rsid w:val="004B72E5"/>
    <w:rsid w:val="004C042B"/>
    <w:rsid w:val="004C151C"/>
    <w:rsid w:val="004C178E"/>
    <w:rsid w:val="004C22DF"/>
    <w:rsid w:val="004D0A21"/>
    <w:rsid w:val="004D1290"/>
    <w:rsid w:val="004D2B8E"/>
    <w:rsid w:val="004D36A7"/>
    <w:rsid w:val="004D459F"/>
    <w:rsid w:val="004E3297"/>
    <w:rsid w:val="004E3A16"/>
    <w:rsid w:val="004E5283"/>
    <w:rsid w:val="004F0B16"/>
    <w:rsid w:val="004F26D0"/>
    <w:rsid w:val="004F2B5C"/>
    <w:rsid w:val="004F36DB"/>
    <w:rsid w:val="004F43EC"/>
    <w:rsid w:val="004F5A2D"/>
    <w:rsid w:val="004F6970"/>
    <w:rsid w:val="0050197B"/>
    <w:rsid w:val="00505587"/>
    <w:rsid w:val="00505E3C"/>
    <w:rsid w:val="00505F3B"/>
    <w:rsid w:val="005064D7"/>
    <w:rsid w:val="00507443"/>
    <w:rsid w:val="00511DDC"/>
    <w:rsid w:val="00512F45"/>
    <w:rsid w:val="0051373C"/>
    <w:rsid w:val="005149EF"/>
    <w:rsid w:val="0052322F"/>
    <w:rsid w:val="00523592"/>
    <w:rsid w:val="00524563"/>
    <w:rsid w:val="00526FAD"/>
    <w:rsid w:val="00530E36"/>
    <w:rsid w:val="00530F2A"/>
    <w:rsid w:val="00531F0B"/>
    <w:rsid w:val="00532362"/>
    <w:rsid w:val="0053247B"/>
    <w:rsid w:val="00532738"/>
    <w:rsid w:val="0053383C"/>
    <w:rsid w:val="00535821"/>
    <w:rsid w:val="00537838"/>
    <w:rsid w:val="00537CC1"/>
    <w:rsid w:val="005409C4"/>
    <w:rsid w:val="00541A14"/>
    <w:rsid w:val="00543BA9"/>
    <w:rsid w:val="005451CE"/>
    <w:rsid w:val="005462B0"/>
    <w:rsid w:val="00553B91"/>
    <w:rsid w:val="00553EDA"/>
    <w:rsid w:val="00555BC6"/>
    <w:rsid w:val="005561CD"/>
    <w:rsid w:val="005642ED"/>
    <w:rsid w:val="005659A0"/>
    <w:rsid w:val="00566602"/>
    <w:rsid w:val="00567D54"/>
    <w:rsid w:val="00573009"/>
    <w:rsid w:val="00574CE1"/>
    <w:rsid w:val="00580ABD"/>
    <w:rsid w:val="00582890"/>
    <w:rsid w:val="005854AC"/>
    <w:rsid w:val="00591580"/>
    <w:rsid w:val="00592253"/>
    <w:rsid w:val="005939B7"/>
    <w:rsid w:val="0059501F"/>
    <w:rsid w:val="0059507F"/>
    <w:rsid w:val="005A0B5D"/>
    <w:rsid w:val="005A0CC9"/>
    <w:rsid w:val="005A10E1"/>
    <w:rsid w:val="005A3E33"/>
    <w:rsid w:val="005A6468"/>
    <w:rsid w:val="005A65BE"/>
    <w:rsid w:val="005A6AEA"/>
    <w:rsid w:val="005B04F2"/>
    <w:rsid w:val="005B1CF5"/>
    <w:rsid w:val="005B3910"/>
    <w:rsid w:val="005B5915"/>
    <w:rsid w:val="005B75F5"/>
    <w:rsid w:val="005C1252"/>
    <w:rsid w:val="005C1596"/>
    <w:rsid w:val="005C339C"/>
    <w:rsid w:val="005C3683"/>
    <w:rsid w:val="005C423B"/>
    <w:rsid w:val="005C4268"/>
    <w:rsid w:val="005C593A"/>
    <w:rsid w:val="005C59BF"/>
    <w:rsid w:val="005C778A"/>
    <w:rsid w:val="005D0DFB"/>
    <w:rsid w:val="005D23E3"/>
    <w:rsid w:val="005D2467"/>
    <w:rsid w:val="005D69CF"/>
    <w:rsid w:val="005E05C4"/>
    <w:rsid w:val="005E07D8"/>
    <w:rsid w:val="005E1684"/>
    <w:rsid w:val="005E1A9C"/>
    <w:rsid w:val="005E3101"/>
    <w:rsid w:val="005E32D1"/>
    <w:rsid w:val="005E3864"/>
    <w:rsid w:val="005E3FF2"/>
    <w:rsid w:val="005E4827"/>
    <w:rsid w:val="005E503A"/>
    <w:rsid w:val="005E5808"/>
    <w:rsid w:val="005E62AE"/>
    <w:rsid w:val="005E69C1"/>
    <w:rsid w:val="005E6AA5"/>
    <w:rsid w:val="005E6B07"/>
    <w:rsid w:val="005E7A62"/>
    <w:rsid w:val="005F235E"/>
    <w:rsid w:val="005F3EA0"/>
    <w:rsid w:val="005F4537"/>
    <w:rsid w:val="005F7262"/>
    <w:rsid w:val="00600435"/>
    <w:rsid w:val="00600A9D"/>
    <w:rsid w:val="006020FA"/>
    <w:rsid w:val="006024A7"/>
    <w:rsid w:val="006059AF"/>
    <w:rsid w:val="00607CEE"/>
    <w:rsid w:val="00610074"/>
    <w:rsid w:val="006120C4"/>
    <w:rsid w:val="006120CF"/>
    <w:rsid w:val="00614058"/>
    <w:rsid w:val="00614F78"/>
    <w:rsid w:val="006230B3"/>
    <w:rsid w:val="00623613"/>
    <w:rsid w:val="00623F76"/>
    <w:rsid w:val="00624B2D"/>
    <w:rsid w:val="006251F2"/>
    <w:rsid w:val="006255A8"/>
    <w:rsid w:val="00625F39"/>
    <w:rsid w:val="00635250"/>
    <w:rsid w:val="0063600A"/>
    <w:rsid w:val="00636518"/>
    <w:rsid w:val="006377D6"/>
    <w:rsid w:val="00640D4E"/>
    <w:rsid w:val="0064188F"/>
    <w:rsid w:val="00643318"/>
    <w:rsid w:val="00646651"/>
    <w:rsid w:val="00646CC8"/>
    <w:rsid w:val="00646ECC"/>
    <w:rsid w:val="00647AFB"/>
    <w:rsid w:val="006535E9"/>
    <w:rsid w:val="00656ABE"/>
    <w:rsid w:val="00656BB3"/>
    <w:rsid w:val="0066106C"/>
    <w:rsid w:val="0066575B"/>
    <w:rsid w:val="00665F5C"/>
    <w:rsid w:val="00666D79"/>
    <w:rsid w:val="0066763A"/>
    <w:rsid w:val="00667E18"/>
    <w:rsid w:val="00670D8D"/>
    <w:rsid w:val="0067133B"/>
    <w:rsid w:val="00674ACA"/>
    <w:rsid w:val="00674F3A"/>
    <w:rsid w:val="00675125"/>
    <w:rsid w:val="00675A62"/>
    <w:rsid w:val="00677122"/>
    <w:rsid w:val="006779B2"/>
    <w:rsid w:val="00682EFE"/>
    <w:rsid w:val="00685426"/>
    <w:rsid w:val="00687297"/>
    <w:rsid w:val="00687900"/>
    <w:rsid w:val="0069006C"/>
    <w:rsid w:val="00691449"/>
    <w:rsid w:val="00692448"/>
    <w:rsid w:val="00692FE2"/>
    <w:rsid w:val="006947B7"/>
    <w:rsid w:val="00695DF3"/>
    <w:rsid w:val="006971F4"/>
    <w:rsid w:val="00697F78"/>
    <w:rsid w:val="006A0881"/>
    <w:rsid w:val="006A0DDD"/>
    <w:rsid w:val="006B4A11"/>
    <w:rsid w:val="006B50EC"/>
    <w:rsid w:val="006B55DA"/>
    <w:rsid w:val="006B5984"/>
    <w:rsid w:val="006B5F95"/>
    <w:rsid w:val="006B711B"/>
    <w:rsid w:val="006C5658"/>
    <w:rsid w:val="006C7D2C"/>
    <w:rsid w:val="006D3F3A"/>
    <w:rsid w:val="006E18CD"/>
    <w:rsid w:val="006E3256"/>
    <w:rsid w:val="006E7D4B"/>
    <w:rsid w:val="006F0303"/>
    <w:rsid w:val="006F0682"/>
    <w:rsid w:val="006F1395"/>
    <w:rsid w:val="006F30DF"/>
    <w:rsid w:val="006F3593"/>
    <w:rsid w:val="006F4315"/>
    <w:rsid w:val="00705C92"/>
    <w:rsid w:val="00710AFB"/>
    <w:rsid w:val="00710B58"/>
    <w:rsid w:val="007153FD"/>
    <w:rsid w:val="00717471"/>
    <w:rsid w:val="0072008C"/>
    <w:rsid w:val="0072198F"/>
    <w:rsid w:val="00721F80"/>
    <w:rsid w:val="00721FD0"/>
    <w:rsid w:val="007227E4"/>
    <w:rsid w:val="00722DC4"/>
    <w:rsid w:val="0072445C"/>
    <w:rsid w:val="00726DBB"/>
    <w:rsid w:val="00730C15"/>
    <w:rsid w:val="00731D4F"/>
    <w:rsid w:val="00732C79"/>
    <w:rsid w:val="00740647"/>
    <w:rsid w:val="0074298D"/>
    <w:rsid w:val="00743CA9"/>
    <w:rsid w:val="007443B1"/>
    <w:rsid w:val="00744E9A"/>
    <w:rsid w:val="00747093"/>
    <w:rsid w:val="0074782A"/>
    <w:rsid w:val="0075052C"/>
    <w:rsid w:val="007537A2"/>
    <w:rsid w:val="007539DB"/>
    <w:rsid w:val="00754F6D"/>
    <w:rsid w:val="007550DF"/>
    <w:rsid w:val="00755C97"/>
    <w:rsid w:val="00756DFF"/>
    <w:rsid w:val="007570B9"/>
    <w:rsid w:val="00760467"/>
    <w:rsid w:val="0076060A"/>
    <w:rsid w:val="00763215"/>
    <w:rsid w:val="00765CC7"/>
    <w:rsid w:val="0076710E"/>
    <w:rsid w:val="00770D64"/>
    <w:rsid w:val="00771833"/>
    <w:rsid w:val="00772046"/>
    <w:rsid w:val="00772364"/>
    <w:rsid w:val="00774472"/>
    <w:rsid w:val="0077516E"/>
    <w:rsid w:val="0077722E"/>
    <w:rsid w:val="00777BCB"/>
    <w:rsid w:val="0078265B"/>
    <w:rsid w:val="0078329B"/>
    <w:rsid w:val="007837BC"/>
    <w:rsid w:val="007839AB"/>
    <w:rsid w:val="007840E5"/>
    <w:rsid w:val="00785E2F"/>
    <w:rsid w:val="00787032"/>
    <w:rsid w:val="007873AD"/>
    <w:rsid w:val="007925C8"/>
    <w:rsid w:val="00792689"/>
    <w:rsid w:val="007930AE"/>
    <w:rsid w:val="00795C78"/>
    <w:rsid w:val="00795E73"/>
    <w:rsid w:val="007A0109"/>
    <w:rsid w:val="007A16D1"/>
    <w:rsid w:val="007A2A08"/>
    <w:rsid w:val="007A4DCB"/>
    <w:rsid w:val="007A5F61"/>
    <w:rsid w:val="007A6175"/>
    <w:rsid w:val="007A758F"/>
    <w:rsid w:val="007B114D"/>
    <w:rsid w:val="007B5FFB"/>
    <w:rsid w:val="007B682A"/>
    <w:rsid w:val="007B6967"/>
    <w:rsid w:val="007C1C90"/>
    <w:rsid w:val="007C1DB8"/>
    <w:rsid w:val="007C3477"/>
    <w:rsid w:val="007C4A35"/>
    <w:rsid w:val="007C5F8F"/>
    <w:rsid w:val="007C7524"/>
    <w:rsid w:val="007D09EC"/>
    <w:rsid w:val="007D29FB"/>
    <w:rsid w:val="007D2D00"/>
    <w:rsid w:val="007D37D3"/>
    <w:rsid w:val="007D769C"/>
    <w:rsid w:val="007E10B6"/>
    <w:rsid w:val="007E130B"/>
    <w:rsid w:val="007E22DF"/>
    <w:rsid w:val="007E43B8"/>
    <w:rsid w:val="007E4DCF"/>
    <w:rsid w:val="007E62EA"/>
    <w:rsid w:val="007E6E73"/>
    <w:rsid w:val="007E7200"/>
    <w:rsid w:val="007F2BA7"/>
    <w:rsid w:val="007F3DF0"/>
    <w:rsid w:val="008006CC"/>
    <w:rsid w:val="0080137F"/>
    <w:rsid w:val="00805CB8"/>
    <w:rsid w:val="008060F4"/>
    <w:rsid w:val="00807770"/>
    <w:rsid w:val="00812888"/>
    <w:rsid w:val="0081495C"/>
    <w:rsid w:val="008200D4"/>
    <w:rsid w:val="00821F6E"/>
    <w:rsid w:val="00822C11"/>
    <w:rsid w:val="00825F49"/>
    <w:rsid w:val="0083041C"/>
    <w:rsid w:val="00831F88"/>
    <w:rsid w:val="00832BB9"/>
    <w:rsid w:val="00836025"/>
    <w:rsid w:val="00837A9F"/>
    <w:rsid w:val="00840F51"/>
    <w:rsid w:val="008412CB"/>
    <w:rsid w:val="00841EE3"/>
    <w:rsid w:val="008431B8"/>
    <w:rsid w:val="00843B3E"/>
    <w:rsid w:val="008458C8"/>
    <w:rsid w:val="0084627F"/>
    <w:rsid w:val="00846DAC"/>
    <w:rsid w:val="008473C3"/>
    <w:rsid w:val="00850C29"/>
    <w:rsid w:val="00852AE3"/>
    <w:rsid w:val="008551FE"/>
    <w:rsid w:val="00855EDA"/>
    <w:rsid w:val="0085705E"/>
    <w:rsid w:val="008576A2"/>
    <w:rsid w:val="00861A58"/>
    <w:rsid w:val="0086235C"/>
    <w:rsid w:val="00862617"/>
    <w:rsid w:val="00862723"/>
    <w:rsid w:val="008636A5"/>
    <w:rsid w:val="00865AD8"/>
    <w:rsid w:val="00871B94"/>
    <w:rsid w:val="0087358B"/>
    <w:rsid w:val="00873784"/>
    <w:rsid w:val="0087404E"/>
    <w:rsid w:val="008773B2"/>
    <w:rsid w:val="00880FBC"/>
    <w:rsid w:val="00884AF0"/>
    <w:rsid w:val="00885FA6"/>
    <w:rsid w:val="00886CB4"/>
    <w:rsid w:val="00894796"/>
    <w:rsid w:val="00894AE2"/>
    <w:rsid w:val="00894FE2"/>
    <w:rsid w:val="008955EF"/>
    <w:rsid w:val="008A31DD"/>
    <w:rsid w:val="008B01C4"/>
    <w:rsid w:val="008B55C6"/>
    <w:rsid w:val="008B7EF0"/>
    <w:rsid w:val="008C56B8"/>
    <w:rsid w:val="008D5B00"/>
    <w:rsid w:val="008D6734"/>
    <w:rsid w:val="008E45D2"/>
    <w:rsid w:val="008E5C15"/>
    <w:rsid w:val="008F062D"/>
    <w:rsid w:val="008F0B49"/>
    <w:rsid w:val="008F2966"/>
    <w:rsid w:val="008F6804"/>
    <w:rsid w:val="008F7CB9"/>
    <w:rsid w:val="009002D3"/>
    <w:rsid w:val="009020EC"/>
    <w:rsid w:val="00903726"/>
    <w:rsid w:val="00911801"/>
    <w:rsid w:val="00912F0F"/>
    <w:rsid w:val="00915586"/>
    <w:rsid w:val="0091711D"/>
    <w:rsid w:val="009201A3"/>
    <w:rsid w:val="00920570"/>
    <w:rsid w:val="00921D9F"/>
    <w:rsid w:val="009238E4"/>
    <w:rsid w:val="00925F0F"/>
    <w:rsid w:val="00926E8C"/>
    <w:rsid w:val="00927E86"/>
    <w:rsid w:val="00931238"/>
    <w:rsid w:val="00931833"/>
    <w:rsid w:val="00931DBF"/>
    <w:rsid w:val="00934F05"/>
    <w:rsid w:val="00935385"/>
    <w:rsid w:val="00936094"/>
    <w:rsid w:val="00936AC4"/>
    <w:rsid w:val="0094109A"/>
    <w:rsid w:val="00941115"/>
    <w:rsid w:val="009413E5"/>
    <w:rsid w:val="00942427"/>
    <w:rsid w:val="00942B31"/>
    <w:rsid w:val="00943BB6"/>
    <w:rsid w:val="009458F0"/>
    <w:rsid w:val="009541DA"/>
    <w:rsid w:val="00954B06"/>
    <w:rsid w:val="00956879"/>
    <w:rsid w:val="00956AFD"/>
    <w:rsid w:val="00956F5C"/>
    <w:rsid w:val="0095772B"/>
    <w:rsid w:val="0095794F"/>
    <w:rsid w:val="009624F6"/>
    <w:rsid w:val="00963D57"/>
    <w:rsid w:val="009659D2"/>
    <w:rsid w:val="00972A1B"/>
    <w:rsid w:val="00972DAB"/>
    <w:rsid w:val="00973564"/>
    <w:rsid w:val="009738E6"/>
    <w:rsid w:val="00975571"/>
    <w:rsid w:val="0097692E"/>
    <w:rsid w:val="00977630"/>
    <w:rsid w:val="00981829"/>
    <w:rsid w:val="00982B82"/>
    <w:rsid w:val="00983802"/>
    <w:rsid w:val="00984D95"/>
    <w:rsid w:val="00984E03"/>
    <w:rsid w:val="00987E8E"/>
    <w:rsid w:val="009905AB"/>
    <w:rsid w:val="0099100C"/>
    <w:rsid w:val="00991701"/>
    <w:rsid w:val="00991CBF"/>
    <w:rsid w:val="00991F9A"/>
    <w:rsid w:val="00993B05"/>
    <w:rsid w:val="00993E0D"/>
    <w:rsid w:val="00995C3B"/>
    <w:rsid w:val="00995C4D"/>
    <w:rsid w:val="00997687"/>
    <w:rsid w:val="009A3465"/>
    <w:rsid w:val="009A5A06"/>
    <w:rsid w:val="009A6787"/>
    <w:rsid w:val="009A7DEE"/>
    <w:rsid w:val="009B2396"/>
    <w:rsid w:val="009B3FFE"/>
    <w:rsid w:val="009B4D4D"/>
    <w:rsid w:val="009B56E8"/>
    <w:rsid w:val="009B6D41"/>
    <w:rsid w:val="009C0597"/>
    <w:rsid w:val="009C060E"/>
    <w:rsid w:val="009C09E4"/>
    <w:rsid w:val="009C1499"/>
    <w:rsid w:val="009C3180"/>
    <w:rsid w:val="009C4D13"/>
    <w:rsid w:val="009C5167"/>
    <w:rsid w:val="009C631F"/>
    <w:rsid w:val="009C656F"/>
    <w:rsid w:val="009D0254"/>
    <w:rsid w:val="009D6F91"/>
    <w:rsid w:val="009D7EFD"/>
    <w:rsid w:val="009E45F2"/>
    <w:rsid w:val="009E75F5"/>
    <w:rsid w:val="009F12F2"/>
    <w:rsid w:val="009F277B"/>
    <w:rsid w:val="00A017A3"/>
    <w:rsid w:val="00A07D99"/>
    <w:rsid w:val="00A141BC"/>
    <w:rsid w:val="00A14F8F"/>
    <w:rsid w:val="00A16CFE"/>
    <w:rsid w:val="00A17306"/>
    <w:rsid w:val="00A1778A"/>
    <w:rsid w:val="00A179D0"/>
    <w:rsid w:val="00A21F05"/>
    <w:rsid w:val="00A23816"/>
    <w:rsid w:val="00A24E15"/>
    <w:rsid w:val="00A25667"/>
    <w:rsid w:val="00A270DC"/>
    <w:rsid w:val="00A2744C"/>
    <w:rsid w:val="00A324DA"/>
    <w:rsid w:val="00A33E0D"/>
    <w:rsid w:val="00A36297"/>
    <w:rsid w:val="00A40006"/>
    <w:rsid w:val="00A40220"/>
    <w:rsid w:val="00A40F7C"/>
    <w:rsid w:val="00A417A6"/>
    <w:rsid w:val="00A428AB"/>
    <w:rsid w:val="00A45876"/>
    <w:rsid w:val="00A46E83"/>
    <w:rsid w:val="00A46EE4"/>
    <w:rsid w:val="00A47462"/>
    <w:rsid w:val="00A53956"/>
    <w:rsid w:val="00A54E89"/>
    <w:rsid w:val="00A55CA3"/>
    <w:rsid w:val="00A60AC0"/>
    <w:rsid w:val="00A61ADC"/>
    <w:rsid w:val="00A61FF3"/>
    <w:rsid w:val="00A62CC4"/>
    <w:rsid w:val="00A62CD2"/>
    <w:rsid w:val="00A639D6"/>
    <w:rsid w:val="00A6524D"/>
    <w:rsid w:val="00A67017"/>
    <w:rsid w:val="00A72C3B"/>
    <w:rsid w:val="00A7501C"/>
    <w:rsid w:val="00A7669A"/>
    <w:rsid w:val="00A8163C"/>
    <w:rsid w:val="00A839E0"/>
    <w:rsid w:val="00A84860"/>
    <w:rsid w:val="00A84C31"/>
    <w:rsid w:val="00A84DBC"/>
    <w:rsid w:val="00A856EC"/>
    <w:rsid w:val="00A913FD"/>
    <w:rsid w:val="00A91869"/>
    <w:rsid w:val="00A93A93"/>
    <w:rsid w:val="00A94295"/>
    <w:rsid w:val="00A964EF"/>
    <w:rsid w:val="00A96B08"/>
    <w:rsid w:val="00AA03A0"/>
    <w:rsid w:val="00AA0EF9"/>
    <w:rsid w:val="00AA3D07"/>
    <w:rsid w:val="00AA485F"/>
    <w:rsid w:val="00AA4B24"/>
    <w:rsid w:val="00AA6032"/>
    <w:rsid w:val="00AA662D"/>
    <w:rsid w:val="00AA788B"/>
    <w:rsid w:val="00AB0272"/>
    <w:rsid w:val="00AB22EE"/>
    <w:rsid w:val="00AB23F1"/>
    <w:rsid w:val="00AB3395"/>
    <w:rsid w:val="00AB4211"/>
    <w:rsid w:val="00AB475A"/>
    <w:rsid w:val="00AB658F"/>
    <w:rsid w:val="00AB6F80"/>
    <w:rsid w:val="00AC057F"/>
    <w:rsid w:val="00AC3655"/>
    <w:rsid w:val="00AC417A"/>
    <w:rsid w:val="00AC4A8E"/>
    <w:rsid w:val="00AC4D7A"/>
    <w:rsid w:val="00AC4ED1"/>
    <w:rsid w:val="00AC74FD"/>
    <w:rsid w:val="00AC7EA8"/>
    <w:rsid w:val="00AD0370"/>
    <w:rsid w:val="00AD0DA0"/>
    <w:rsid w:val="00AD2238"/>
    <w:rsid w:val="00AD24DF"/>
    <w:rsid w:val="00AD2E8A"/>
    <w:rsid w:val="00AD30DF"/>
    <w:rsid w:val="00AD3E48"/>
    <w:rsid w:val="00AD5B40"/>
    <w:rsid w:val="00AD66AD"/>
    <w:rsid w:val="00AD6966"/>
    <w:rsid w:val="00AD6B5D"/>
    <w:rsid w:val="00AD7789"/>
    <w:rsid w:val="00AE1C6A"/>
    <w:rsid w:val="00AE1F9B"/>
    <w:rsid w:val="00AE2C8C"/>
    <w:rsid w:val="00AE5D8B"/>
    <w:rsid w:val="00AF0731"/>
    <w:rsid w:val="00AF1389"/>
    <w:rsid w:val="00AF23E9"/>
    <w:rsid w:val="00AF30DF"/>
    <w:rsid w:val="00AF331B"/>
    <w:rsid w:val="00AF3AED"/>
    <w:rsid w:val="00AF6217"/>
    <w:rsid w:val="00B01BF4"/>
    <w:rsid w:val="00B02A14"/>
    <w:rsid w:val="00B07233"/>
    <w:rsid w:val="00B07301"/>
    <w:rsid w:val="00B07A3C"/>
    <w:rsid w:val="00B07CAC"/>
    <w:rsid w:val="00B1014B"/>
    <w:rsid w:val="00B137F0"/>
    <w:rsid w:val="00B13FD1"/>
    <w:rsid w:val="00B148C5"/>
    <w:rsid w:val="00B15BE4"/>
    <w:rsid w:val="00B20C29"/>
    <w:rsid w:val="00B23B11"/>
    <w:rsid w:val="00B250C7"/>
    <w:rsid w:val="00B30610"/>
    <w:rsid w:val="00B37D08"/>
    <w:rsid w:val="00B42B2C"/>
    <w:rsid w:val="00B42F67"/>
    <w:rsid w:val="00B43DA3"/>
    <w:rsid w:val="00B44FE9"/>
    <w:rsid w:val="00B45631"/>
    <w:rsid w:val="00B45E06"/>
    <w:rsid w:val="00B46B67"/>
    <w:rsid w:val="00B477A2"/>
    <w:rsid w:val="00B54FEB"/>
    <w:rsid w:val="00B558EE"/>
    <w:rsid w:val="00B55F49"/>
    <w:rsid w:val="00B60100"/>
    <w:rsid w:val="00B60532"/>
    <w:rsid w:val="00B61378"/>
    <w:rsid w:val="00B6533C"/>
    <w:rsid w:val="00B65E01"/>
    <w:rsid w:val="00B741E0"/>
    <w:rsid w:val="00B744C4"/>
    <w:rsid w:val="00B74FF6"/>
    <w:rsid w:val="00B75E29"/>
    <w:rsid w:val="00B7616E"/>
    <w:rsid w:val="00B773E7"/>
    <w:rsid w:val="00B77E48"/>
    <w:rsid w:val="00B8113D"/>
    <w:rsid w:val="00B82261"/>
    <w:rsid w:val="00B82283"/>
    <w:rsid w:val="00B82A69"/>
    <w:rsid w:val="00B83523"/>
    <w:rsid w:val="00B84EBD"/>
    <w:rsid w:val="00B8562E"/>
    <w:rsid w:val="00B873C6"/>
    <w:rsid w:val="00B9510F"/>
    <w:rsid w:val="00B96A9C"/>
    <w:rsid w:val="00BA54D6"/>
    <w:rsid w:val="00BA5595"/>
    <w:rsid w:val="00BA667F"/>
    <w:rsid w:val="00BB72DF"/>
    <w:rsid w:val="00BC4E50"/>
    <w:rsid w:val="00BC6FBC"/>
    <w:rsid w:val="00BD0CE5"/>
    <w:rsid w:val="00BD0EE8"/>
    <w:rsid w:val="00BD2493"/>
    <w:rsid w:val="00BD30C7"/>
    <w:rsid w:val="00BD3387"/>
    <w:rsid w:val="00BD56BB"/>
    <w:rsid w:val="00BD5967"/>
    <w:rsid w:val="00BD75FC"/>
    <w:rsid w:val="00BE00ED"/>
    <w:rsid w:val="00BE24F9"/>
    <w:rsid w:val="00BE2A83"/>
    <w:rsid w:val="00BE312E"/>
    <w:rsid w:val="00BE3B16"/>
    <w:rsid w:val="00BE3F80"/>
    <w:rsid w:val="00BE4768"/>
    <w:rsid w:val="00BF08ED"/>
    <w:rsid w:val="00BF0E95"/>
    <w:rsid w:val="00BF19DF"/>
    <w:rsid w:val="00BF1C5D"/>
    <w:rsid w:val="00BF28CE"/>
    <w:rsid w:val="00BF6623"/>
    <w:rsid w:val="00BF700A"/>
    <w:rsid w:val="00C05D0C"/>
    <w:rsid w:val="00C0730D"/>
    <w:rsid w:val="00C119C8"/>
    <w:rsid w:val="00C125A2"/>
    <w:rsid w:val="00C12B3E"/>
    <w:rsid w:val="00C139F1"/>
    <w:rsid w:val="00C14C78"/>
    <w:rsid w:val="00C16846"/>
    <w:rsid w:val="00C2111B"/>
    <w:rsid w:val="00C2238F"/>
    <w:rsid w:val="00C237DB"/>
    <w:rsid w:val="00C24142"/>
    <w:rsid w:val="00C33789"/>
    <w:rsid w:val="00C3417C"/>
    <w:rsid w:val="00C37AD6"/>
    <w:rsid w:val="00C42B4E"/>
    <w:rsid w:val="00C42E52"/>
    <w:rsid w:val="00C442E6"/>
    <w:rsid w:val="00C443C7"/>
    <w:rsid w:val="00C469E8"/>
    <w:rsid w:val="00C51862"/>
    <w:rsid w:val="00C55371"/>
    <w:rsid w:val="00C55A7B"/>
    <w:rsid w:val="00C56AC0"/>
    <w:rsid w:val="00C57002"/>
    <w:rsid w:val="00C57B4C"/>
    <w:rsid w:val="00C60592"/>
    <w:rsid w:val="00C6217E"/>
    <w:rsid w:val="00C6358D"/>
    <w:rsid w:val="00C63F92"/>
    <w:rsid w:val="00C6554F"/>
    <w:rsid w:val="00C65558"/>
    <w:rsid w:val="00C65FB0"/>
    <w:rsid w:val="00C73E6C"/>
    <w:rsid w:val="00C75AF5"/>
    <w:rsid w:val="00C80974"/>
    <w:rsid w:val="00C8167F"/>
    <w:rsid w:val="00C816A1"/>
    <w:rsid w:val="00C8366B"/>
    <w:rsid w:val="00C83702"/>
    <w:rsid w:val="00C85C14"/>
    <w:rsid w:val="00C85FC5"/>
    <w:rsid w:val="00C87882"/>
    <w:rsid w:val="00C9765D"/>
    <w:rsid w:val="00CA2287"/>
    <w:rsid w:val="00CA4F2D"/>
    <w:rsid w:val="00CA68F7"/>
    <w:rsid w:val="00CB127C"/>
    <w:rsid w:val="00CB1C07"/>
    <w:rsid w:val="00CB553D"/>
    <w:rsid w:val="00CB5D59"/>
    <w:rsid w:val="00CB68F8"/>
    <w:rsid w:val="00CB7F16"/>
    <w:rsid w:val="00CC2FB8"/>
    <w:rsid w:val="00CC3323"/>
    <w:rsid w:val="00CC6FF9"/>
    <w:rsid w:val="00CD1965"/>
    <w:rsid w:val="00CD33AC"/>
    <w:rsid w:val="00CD6694"/>
    <w:rsid w:val="00CE1D18"/>
    <w:rsid w:val="00CE38C1"/>
    <w:rsid w:val="00CE4B1C"/>
    <w:rsid w:val="00CE5088"/>
    <w:rsid w:val="00CF0C35"/>
    <w:rsid w:val="00CF1CA8"/>
    <w:rsid w:val="00CF6C3C"/>
    <w:rsid w:val="00CF7F49"/>
    <w:rsid w:val="00D00C6A"/>
    <w:rsid w:val="00D02DBE"/>
    <w:rsid w:val="00D03C9D"/>
    <w:rsid w:val="00D060C7"/>
    <w:rsid w:val="00D10BF2"/>
    <w:rsid w:val="00D11118"/>
    <w:rsid w:val="00D11A63"/>
    <w:rsid w:val="00D1241C"/>
    <w:rsid w:val="00D1398D"/>
    <w:rsid w:val="00D14794"/>
    <w:rsid w:val="00D14ACC"/>
    <w:rsid w:val="00D222CD"/>
    <w:rsid w:val="00D25F5E"/>
    <w:rsid w:val="00D268D2"/>
    <w:rsid w:val="00D26CBC"/>
    <w:rsid w:val="00D27EFB"/>
    <w:rsid w:val="00D309B0"/>
    <w:rsid w:val="00D31EA2"/>
    <w:rsid w:val="00D3213A"/>
    <w:rsid w:val="00D325A5"/>
    <w:rsid w:val="00D33C98"/>
    <w:rsid w:val="00D34854"/>
    <w:rsid w:val="00D3553A"/>
    <w:rsid w:val="00D35E24"/>
    <w:rsid w:val="00D369F7"/>
    <w:rsid w:val="00D36CE1"/>
    <w:rsid w:val="00D4628F"/>
    <w:rsid w:val="00D47E05"/>
    <w:rsid w:val="00D500BE"/>
    <w:rsid w:val="00D56660"/>
    <w:rsid w:val="00D56DB0"/>
    <w:rsid w:val="00D57075"/>
    <w:rsid w:val="00D57B75"/>
    <w:rsid w:val="00D62335"/>
    <w:rsid w:val="00D66215"/>
    <w:rsid w:val="00D66B7B"/>
    <w:rsid w:val="00D71E2E"/>
    <w:rsid w:val="00D74837"/>
    <w:rsid w:val="00D80094"/>
    <w:rsid w:val="00D84316"/>
    <w:rsid w:val="00D926B7"/>
    <w:rsid w:val="00D94AC7"/>
    <w:rsid w:val="00D95841"/>
    <w:rsid w:val="00D968C4"/>
    <w:rsid w:val="00DA1C48"/>
    <w:rsid w:val="00DA2486"/>
    <w:rsid w:val="00DA2890"/>
    <w:rsid w:val="00DA2D48"/>
    <w:rsid w:val="00DA3205"/>
    <w:rsid w:val="00DA3571"/>
    <w:rsid w:val="00DA4FEB"/>
    <w:rsid w:val="00DA55A7"/>
    <w:rsid w:val="00DA5BB2"/>
    <w:rsid w:val="00DB0452"/>
    <w:rsid w:val="00DB19A0"/>
    <w:rsid w:val="00DB2A60"/>
    <w:rsid w:val="00DB3E95"/>
    <w:rsid w:val="00DB463B"/>
    <w:rsid w:val="00DB671F"/>
    <w:rsid w:val="00DB785D"/>
    <w:rsid w:val="00DB7D60"/>
    <w:rsid w:val="00DC06BF"/>
    <w:rsid w:val="00DC1A60"/>
    <w:rsid w:val="00DC3613"/>
    <w:rsid w:val="00DC71CE"/>
    <w:rsid w:val="00DC7D00"/>
    <w:rsid w:val="00DD18EF"/>
    <w:rsid w:val="00DD3674"/>
    <w:rsid w:val="00DD3B31"/>
    <w:rsid w:val="00DD5D95"/>
    <w:rsid w:val="00DD713A"/>
    <w:rsid w:val="00DE22DA"/>
    <w:rsid w:val="00DE42BB"/>
    <w:rsid w:val="00DE6CC1"/>
    <w:rsid w:val="00DE75A0"/>
    <w:rsid w:val="00DF13C6"/>
    <w:rsid w:val="00DF3391"/>
    <w:rsid w:val="00DF3626"/>
    <w:rsid w:val="00DF4063"/>
    <w:rsid w:val="00DF4AF1"/>
    <w:rsid w:val="00DF5014"/>
    <w:rsid w:val="00DF70C9"/>
    <w:rsid w:val="00E024C1"/>
    <w:rsid w:val="00E03332"/>
    <w:rsid w:val="00E125F9"/>
    <w:rsid w:val="00E12874"/>
    <w:rsid w:val="00E16168"/>
    <w:rsid w:val="00E163B2"/>
    <w:rsid w:val="00E16C00"/>
    <w:rsid w:val="00E21B04"/>
    <w:rsid w:val="00E23F3D"/>
    <w:rsid w:val="00E26065"/>
    <w:rsid w:val="00E27FF4"/>
    <w:rsid w:val="00E30137"/>
    <w:rsid w:val="00E3229D"/>
    <w:rsid w:val="00E32D37"/>
    <w:rsid w:val="00E33A4F"/>
    <w:rsid w:val="00E350DA"/>
    <w:rsid w:val="00E36242"/>
    <w:rsid w:val="00E3670C"/>
    <w:rsid w:val="00E36931"/>
    <w:rsid w:val="00E3693B"/>
    <w:rsid w:val="00E40BDF"/>
    <w:rsid w:val="00E423B2"/>
    <w:rsid w:val="00E46F98"/>
    <w:rsid w:val="00E50372"/>
    <w:rsid w:val="00E51205"/>
    <w:rsid w:val="00E516A2"/>
    <w:rsid w:val="00E52A33"/>
    <w:rsid w:val="00E55766"/>
    <w:rsid w:val="00E55B86"/>
    <w:rsid w:val="00E55D78"/>
    <w:rsid w:val="00E56CD0"/>
    <w:rsid w:val="00E61026"/>
    <w:rsid w:val="00E61E4B"/>
    <w:rsid w:val="00E624F2"/>
    <w:rsid w:val="00E64E83"/>
    <w:rsid w:val="00E663D5"/>
    <w:rsid w:val="00E71137"/>
    <w:rsid w:val="00E7165E"/>
    <w:rsid w:val="00E728F5"/>
    <w:rsid w:val="00E72EE1"/>
    <w:rsid w:val="00E7330F"/>
    <w:rsid w:val="00E73F1E"/>
    <w:rsid w:val="00E74F7B"/>
    <w:rsid w:val="00E7619A"/>
    <w:rsid w:val="00E80BAC"/>
    <w:rsid w:val="00E80D69"/>
    <w:rsid w:val="00E81A37"/>
    <w:rsid w:val="00E81BF9"/>
    <w:rsid w:val="00E92BAF"/>
    <w:rsid w:val="00E94EFF"/>
    <w:rsid w:val="00EA03BB"/>
    <w:rsid w:val="00EA0993"/>
    <w:rsid w:val="00EA7E8A"/>
    <w:rsid w:val="00EB34EC"/>
    <w:rsid w:val="00EB36E9"/>
    <w:rsid w:val="00EB78B1"/>
    <w:rsid w:val="00EB7DF6"/>
    <w:rsid w:val="00EC0168"/>
    <w:rsid w:val="00EC069E"/>
    <w:rsid w:val="00EC3C9E"/>
    <w:rsid w:val="00EC5545"/>
    <w:rsid w:val="00EC6C82"/>
    <w:rsid w:val="00ED0C50"/>
    <w:rsid w:val="00ED12A9"/>
    <w:rsid w:val="00ED1883"/>
    <w:rsid w:val="00ED1B4A"/>
    <w:rsid w:val="00ED38BC"/>
    <w:rsid w:val="00ED3CEB"/>
    <w:rsid w:val="00ED4585"/>
    <w:rsid w:val="00EE033D"/>
    <w:rsid w:val="00EE432A"/>
    <w:rsid w:val="00EE532B"/>
    <w:rsid w:val="00EE7039"/>
    <w:rsid w:val="00EE7680"/>
    <w:rsid w:val="00EF011D"/>
    <w:rsid w:val="00EF04E6"/>
    <w:rsid w:val="00EF1285"/>
    <w:rsid w:val="00EF38DC"/>
    <w:rsid w:val="00F01E3A"/>
    <w:rsid w:val="00F036CF"/>
    <w:rsid w:val="00F03770"/>
    <w:rsid w:val="00F03A74"/>
    <w:rsid w:val="00F03BB8"/>
    <w:rsid w:val="00F04542"/>
    <w:rsid w:val="00F104DD"/>
    <w:rsid w:val="00F1413D"/>
    <w:rsid w:val="00F152B3"/>
    <w:rsid w:val="00F16CFF"/>
    <w:rsid w:val="00F20B9C"/>
    <w:rsid w:val="00F26154"/>
    <w:rsid w:val="00F26AC5"/>
    <w:rsid w:val="00F31E52"/>
    <w:rsid w:val="00F3326E"/>
    <w:rsid w:val="00F33CD7"/>
    <w:rsid w:val="00F36787"/>
    <w:rsid w:val="00F4088F"/>
    <w:rsid w:val="00F40BB0"/>
    <w:rsid w:val="00F41F7A"/>
    <w:rsid w:val="00F44352"/>
    <w:rsid w:val="00F51F7B"/>
    <w:rsid w:val="00F5755B"/>
    <w:rsid w:val="00F61D49"/>
    <w:rsid w:val="00F61EF3"/>
    <w:rsid w:val="00F63845"/>
    <w:rsid w:val="00F67DC8"/>
    <w:rsid w:val="00F72FB2"/>
    <w:rsid w:val="00F758B8"/>
    <w:rsid w:val="00F75EEC"/>
    <w:rsid w:val="00F76FBC"/>
    <w:rsid w:val="00F77FC4"/>
    <w:rsid w:val="00F804DF"/>
    <w:rsid w:val="00F81309"/>
    <w:rsid w:val="00F90D92"/>
    <w:rsid w:val="00F918BA"/>
    <w:rsid w:val="00F9477D"/>
    <w:rsid w:val="00F949FF"/>
    <w:rsid w:val="00F95605"/>
    <w:rsid w:val="00F966D9"/>
    <w:rsid w:val="00F97360"/>
    <w:rsid w:val="00FA1411"/>
    <w:rsid w:val="00FA24D4"/>
    <w:rsid w:val="00FA32B4"/>
    <w:rsid w:val="00FA3B22"/>
    <w:rsid w:val="00FA3F4C"/>
    <w:rsid w:val="00FA57B4"/>
    <w:rsid w:val="00FA5A75"/>
    <w:rsid w:val="00FA61E7"/>
    <w:rsid w:val="00FA6C42"/>
    <w:rsid w:val="00FA6E47"/>
    <w:rsid w:val="00FA7189"/>
    <w:rsid w:val="00FA72E7"/>
    <w:rsid w:val="00FB17E2"/>
    <w:rsid w:val="00FB1FA2"/>
    <w:rsid w:val="00FB34E5"/>
    <w:rsid w:val="00FB58F7"/>
    <w:rsid w:val="00FC0304"/>
    <w:rsid w:val="00FC0CBE"/>
    <w:rsid w:val="00FC1AC4"/>
    <w:rsid w:val="00FC2525"/>
    <w:rsid w:val="00FC73E5"/>
    <w:rsid w:val="00FD1163"/>
    <w:rsid w:val="00FD5487"/>
    <w:rsid w:val="00FD6807"/>
    <w:rsid w:val="00FD68F6"/>
    <w:rsid w:val="00FD6A80"/>
    <w:rsid w:val="00FD78AB"/>
    <w:rsid w:val="00FE035C"/>
    <w:rsid w:val="00FE1F49"/>
    <w:rsid w:val="00FE2B5D"/>
    <w:rsid w:val="00FE50DB"/>
    <w:rsid w:val="00FE5C56"/>
    <w:rsid w:val="00FE7274"/>
    <w:rsid w:val="00FF050F"/>
    <w:rsid w:val="00FF0824"/>
    <w:rsid w:val="00FF38BE"/>
    <w:rsid w:val="00FF516A"/>
    <w:rsid w:val="042A4E3C"/>
    <w:rsid w:val="1AB68D88"/>
    <w:rsid w:val="235A21FF"/>
    <w:rsid w:val="27593617"/>
    <w:rsid w:val="515EED19"/>
    <w:rsid w:val="51718581"/>
    <w:rsid w:val="57050B4C"/>
    <w:rsid w:val="68E29F58"/>
    <w:rsid w:val="74C39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0992"/>
  <w15:chartTrackingRefBased/>
  <w15:docId w15:val="{FA031ACD-2AF3-4FF4-A576-728BF350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10B6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671F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71F"/>
  </w:style>
  <w:style w:type="paragraph" w:styleId="Pidipagina">
    <w:name w:val="footer"/>
    <w:basedOn w:val="Normale"/>
    <w:link w:val="PidipaginaCarattere"/>
    <w:uiPriority w:val="99"/>
    <w:unhideWhenUsed/>
    <w:rsid w:val="00DB671F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71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71F"/>
    <w:rPr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71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671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B67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671F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37AF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7AF9"/>
    <w:rPr>
      <w:kern w:val="0"/>
      <w:sz w:val="20"/>
      <w:szCs w:val="20"/>
      <w14:ligatures w14:val="none"/>
    </w:rPr>
  </w:style>
  <w:style w:type="character" w:styleId="Enfasigrassetto">
    <w:name w:val="Strong"/>
    <w:basedOn w:val="Carpredefinitoparagrafo"/>
    <w:uiPriority w:val="22"/>
    <w:qFormat/>
    <w:rsid w:val="00FA141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59158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15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1580"/>
    <w:rPr>
      <w:b/>
      <w:bCs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34"/>
    <w:qFormat/>
    <w:rsid w:val="005E3FF2"/>
    <w:pPr>
      <w:ind w:left="720"/>
    </w:pPr>
    <w:rPr>
      <w:rFonts w:ascii="Calibri" w:hAnsi="Calibri" w:cs="Calibri"/>
      <w:sz w:val="22"/>
      <w:szCs w:val="22"/>
      <w14:ligatures w14:val="standardContextual"/>
    </w:rPr>
  </w:style>
  <w:style w:type="paragraph" w:styleId="Revisione">
    <w:name w:val="Revision"/>
    <w:hidden/>
    <w:uiPriority w:val="99"/>
    <w:semiHidden/>
    <w:rsid w:val="00415F94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ui-provider">
    <w:name w:val="ui-provider"/>
    <w:basedOn w:val="Carpredefinitoparagrafo"/>
    <w:rsid w:val="00B137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16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16A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3228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0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3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cole.desideri@melismelis.i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cesca.marchesi@melismelis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wiva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a@ewiva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dia@ewiva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23d9d9-67df-498f-960a-f72171fa48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B1084E10C704CAFBFA201E7A12B69" ma:contentTypeVersion="16" ma:contentTypeDescription="Creare un nuovo documento." ma:contentTypeScope="" ma:versionID="30323741f65b8c2b13eda302bd4ad3d8">
  <xsd:schema xmlns:xsd="http://www.w3.org/2001/XMLSchema" xmlns:xs="http://www.w3.org/2001/XMLSchema" xmlns:p="http://schemas.microsoft.com/office/2006/metadata/properties" xmlns:ns3="7f23d9d9-67df-498f-960a-f72171fa4832" xmlns:ns4="6e5aee04-7178-48e2-92c2-25828be00613" targetNamespace="http://schemas.microsoft.com/office/2006/metadata/properties" ma:root="true" ma:fieldsID="103377d93a2d04666eed50bebe7afec3" ns3:_="" ns4:_="">
    <xsd:import namespace="7f23d9d9-67df-498f-960a-f72171fa4832"/>
    <xsd:import namespace="6e5aee04-7178-48e2-92c2-25828be006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3d9d9-67df-498f-960a-f72171fa4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ee04-7178-48e2-92c2-25828be00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AED07-FDEE-4C68-B97A-A3F5C8228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F6D2A-FB81-4652-ACAC-9681F78999C8}">
  <ds:schemaRefs>
    <ds:schemaRef ds:uri="http://schemas.microsoft.com/office/2006/metadata/properties"/>
    <ds:schemaRef ds:uri="http://schemas.microsoft.com/office/infopath/2007/PartnerControls"/>
    <ds:schemaRef ds:uri="7f23d9d9-67df-498f-960a-f72171fa4832"/>
  </ds:schemaRefs>
</ds:datastoreItem>
</file>

<file path=customXml/itemProps3.xml><?xml version="1.0" encoding="utf-8"?>
<ds:datastoreItem xmlns:ds="http://schemas.openxmlformats.org/officeDocument/2006/customXml" ds:itemID="{A9EDF54F-2A24-46F4-AF4D-9FC44020F5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7A16E-C3DF-43E2-992D-1BD4BEE3C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3d9d9-67df-498f-960a-f72171fa4832"/>
    <ds:schemaRef ds:uri="6e5aee04-7178-48e2-92c2-25828be00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Links>
    <vt:vector size="24" baseType="variant">
      <vt:variant>
        <vt:i4>6881350</vt:i4>
      </vt:variant>
      <vt:variant>
        <vt:i4>6</vt:i4>
      </vt:variant>
      <vt:variant>
        <vt:i4>0</vt:i4>
      </vt:variant>
      <vt:variant>
        <vt:i4>5</vt:i4>
      </vt:variant>
      <vt:variant>
        <vt:lpwstr>mailto:media@ewiva.com</vt:lpwstr>
      </vt:variant>
      <vt:variant>
        <vt:lpwstr/>
      </vt:variant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mailto:nicole.desideri@melismelis.it</vt:lpwstr>
      </vt:variant>
      <vt:variant>
        <vt:lpwstr/>
      </vt:variant>
      <vt:variant>
        <vt:i4>4653088</vt:i4>
      </vt:variant>
      <vt:variant>
        <vt:i4>0</vt:i4>
      </vt:variant>
      <vt:variant>
        <vt:i4>0</vt:i4>
      </vt:variant>
      <vt:variant>
        <vt:i4>5</vt:i4>
      </vt:variant>
      <vt:variant>
        <vt:lpwstr>mailto:francesca.marchesi@melismelis.it</vt:lpwstr>
      </vt:variant>
      <vt:variant>
        <vt:lpwstr/>
      </vt:variant>
      <vt:variant>
        <vt:i4>6881350</vt:i4>
      </vt:variant>
      <vt:variant>
        <vt:i4>0</vt:i4>
      </vt:variant>
      <vt:variant>
        <vt:i4>0</vt:i4>
      </vt:variant>
      <vt:variant>
        <vt:i4>5</vt:i4>
      </vt:variant>
      <vt:variant>
        <vt:lpwstr>mailto:media@ewiva.com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Desideri | MELISMELIS</dc:creator>
  <cp:keywords/>
  <dc:description/>
  <cp:lastModifiedBy>Nicole Desideri | MELISMELIS</cp:lastModifiedBy>
  <cp:revision>8</cp:revision>
  <cp:lastPrinted>2025-03-13T18:50:00Z</cp:lastPrinted>
  <dcterms:created xsi:type="dcterms:W3CDTF">2025-06-26T14:14:00Z</dcterms:created>
  <dcterms:modified xsi:type="dcterms:W3CDTF">2025-07-01T14:58:00Z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3a7ab7296ab578c6542c3ad302808c10b3e58b1bb36699ea04ac834fd3861a36</vt:lpwstr>
  </property>
  <property fmtid="{D5CDD505-2E9C-101B-9397-08002B2CF9AE}" pid="3" name="ContentTypeId">
    <vt:lpwstr>0x010100F29B1084E10C704CAFBFA201E7A12B69</vt:lpwstr>
  </property>
  <property fmtid="{D5CDD505-2E9C-101B-9397-08002B2CF9AE}" pid="4" name="MSIP_Label_adeb6b8b-1e3b-4c4a-b48c-ed3bf3077056_Enabled">
    <vt:lpwstr>true</vt:lpwstr>
  </property>
  <property fmtid="{D5CDD505-2E9C-101B-9397-08002B2CF9AE}" pid="5" name="MSIP_Label_adeb6b8b-1e3b-4c4a-b48c-ed3bf3077056_SetDate">
    <vt:lpwstr>2024-01-29T09:45:58Z</vt:lpwstr>
  </property>
  <property fmtid="{D5CDD505-2E9C-101B-9397-08002B2CF9AE}" pid="6" name="MSIP_Label_adeb6b8b-1e3b-4c4a-b48c-ed3bf3077056_Method">
    <vt:lpwstr>Standard</vt:lpwstr>
  </property>
  <property fmtid="{D5CDD505-2E9C-101B-9397-08002B2CF9AE}" pid="7" name="MSIP_Label_adeb6b8b-1e3b-4c4a-b48c-ed3bf3077056_Name">
    <vt:lpwstr>defa4170-0d19-0005-0004-bc88714345d2</vt:lpwstr>
  </property>
  <property fmtid="{D5CDD505-2E9C-101B-9397-08002B2CF9AE}" pid="8" name="MSIP_Label_adeb6b8b-1e3b-4c4a-b48c-ed3bf3077056_SiteId">
    <vt:lpwstr>d3070360-709f-4883-b7a5-8c54ecff2ea6</vt:lpwstr>
  </property>
  <property fmtid="{D5CDD505-2E9C-101B-9397-08002B2CF9AE}" pid="9" name="MSIP_Label_adeb6b8b-1e3b-4c4a-b48c-ed3bf3077056_ActionId">
    <vt:lpwstr>390b0f2a-27ef-4e7b-9ab9-71d1a4b8b810</vt:lpwstr>
  </property>
  <property fmtid="{D5CDD505-2E9C-101B-9397-08002B2CF9AE}" pid="10" name="MSIP_Label_adeb6b8b-1e3b-4c4a-b48c-ed3bf3077056_ContentBits">
    <vt:lpwstr>0</vt:lpwstr>
  </property>
  <property fmtid="{D5CDD505-2E9C-101B-9397-08002B2CF9AE}" pid="11" name="MediaServiceImageTags">
    <vt:lpwstr/>
  </property>
  <property fmtid="{D5CDD505-2E9C-101B-9397-08002B2CF9AE}" pid="12" name="MSIP_Label_797ad33d-ed35-43c0-b526-22bc83c17deb_Enabled">
    <vt:lpwstr>true</vt:lpwstr>
  </property>
  <property fmtid="{D5CDD505-2E9C-101B-9397-08002B2CF9AE}" pid="13" name="MSIP_Label_797ad33d-ed35-43c0-b526-22bc83c17deb_SetDate">
    <vt:lpwstr>2024-02-02T08:37:16Z</vt:lpwstr>
  </property>
  <property fmtid="{D5CDD505-2E9C-101B-9397-08002B2CF9AE}" pid="14" name="MSIP_Label_797ad33d-ed35-43c0-b526-22bc83c17deb_Method">
    <vt:lpwstr>Standard</vt:lpwstr>
  </property>
  <property fmtid="{D5CDD505-2E9C-101B-9397-08002B2CF9AE}" pid="15" name="MSIP_Label_797ad33d-ed35-43c0-b526-22bc83c17deb_Name">
    <vt:lpwstr>797ad33d-ed35-43c0-b526-22bc83c17deb</vt:lpwstr>
  </property>
  <property fmtid="{D5CDD505-2E9C-101B-9397-08002B2CF9AE}" pid="16" name="MSIP_Label_797ad33d-ed35-43c0-b526-22bc83c17deb_SiteId">
    <vt:lpwstr>d539d4bf-5610-471a-afc2-1c76685cfefa</vt:lpwstr>
  </property>
  <property fmtid="{D5CDD505-2E9C-101B-9397-08002B2CF9AE}" pid="17" name="MSIP_Label_797ad33d-ed35-43c0-b526-22bc83c17deb_ActionId">
    <vt:lpwstr>019d3c23-3cad-46a4-b377-ce49415399cc</vt:lpwstr>
  </property>
  <property fmtid="{D5CDD505-2E9C-101B-9397-08002B2CF9AE}" pid="18" name="MSIP_Label_797ad33d-ed35-43c0-b526-22bc83c17deb_ContentBits">
    <vt:lpwstr>1</vt:lpwstr>
  </property>
  <property fmtid="{D5CDD505-2E9C-101B-9397-08002B2CF9AE}" pid="19" name="ClassificationContentMarkingFooterShapeIds">
    <vt:lpwstr>1,2,3</vt:lpwstr>
  </property>
  <property fmtid="{D5CDD505-2E9C-101B-9397-08002B2CF9AE}" pid="20" name="ClassificationContentMarkingFooterFontProps">
    <vt:lpwstr>#000000,8,Arial</vt:lpwstr>
  </property>
  <property fmtid="{D5CDD505-2E9C-101B-9397-08002B2CF9AE}" pid="21" name="ClassificationContentMarkingFooterText">
    <vt:lpwstr>INTERNAL</vt:lpwstr>
  </property>
  <property fmtid="{D5CDD505-2E9C-101B-9397-08002B2CF9AE}" pid="22" name="MSIP_Label_b1c9b508-7c6e-42bd-bedf-808292653d6c_Enabled">
    <vt:lpwstr>true</vt:lpwstr>
  </property>
  <property fmtid="{D5CDD505-2E9C-101B-9397-08002B2CF9AE}" pid="23" name="MSIP_Label_b1c9b508-7c6e-42bd-bedf-808292653d6c_SetDate">
    <vt:lpwstr>2024-02-15T15:15:51Z</vt:lpwstr>
  </property>
  <property fmtid="{D5CDD505-2E9C-101B-9397-08002B2CF9AE}" pid="24" name="MSIP_Label_b1c9b508-7c6e-42bd-bedf-808292653d6c_Method">
    <vt:lpwstr>Standard</vt:lpwstr>
  </property>
  <property fmtid="{D5CDD505-2E9C-101B-9397-08002B2CF9AE}" pid="25" name="MSIP_Label_b1c9b508-7c6e-42bd-bedf-808292653d6c_Name">
    <vt:lpwstr>b1c9b508-7c6e-42bd-bedf-808292653d6c</vt:lpwstr>
  </property>
  <property fmtid="{D5CDD505-2E9C-101B-9397-08002B2CF9AE}" pid="26" name="MSIP_Label_b1c9b508-7c6e-42bd-bedf-808292653d6c_SiteId">
    <vt:lpwstr>2882be50-2012-4d88-ac86-544124e120c8</vt:lpwstr>
  </property>
  <property fmtid="{D5CDD505-2E9C-101B-9397-08002B2CF9AE}" pid="27" name="MSIP_Label_b1c9b508-7c6e-42bd-bedf-808292653d6c_ActionId">
    <vt:lpwstr>561399d5-1555-4e93-bee8-5897f6597cb3</vt:lpwstr>
  </property>
  <property fmtid="{D5CDD505-2E9C-101B-9397-08002B2CF9AE}" pid="28" name="MSIP_Label_b1c9b508-7c6e-42bd-bedf-808292653d6c_ContentBits">
    <vt:lpwstr>3</vt:lpwstr>
  </property>
</Properties>
</file>