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4FAC" w14:textId="77777777" w:rsidR="009D0F1F" w:rsidRDefault="009D0F1F" w:rsidP="0013724B">
      <w:pPr>
        <w:spacing w:line="288" w:lineRule="auto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</w:p>
    <w:p w14:paraId="02A94504" w14:textId="3B39758D" w:rsidR="00EB102C" w:rsidRPr="007E3B2F" w:rsidRDefault="00EB102C" w:rsidP="0013724B">
      <w:pPr>
        <w:spacing w:line="288" w:lineRule="auto"/>
        <w:jc w:val="center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7E3B2F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Ingegneria Elettronica: </w:t>
      </w:r>
      <w:r w:rsidR="007E3B2F" w:rsidRPr="007E3B2F">
        <w:rPr>
          <w:rFonts w:ascii="Arial" w:hAnsi="Arial" w:cs="Arial"/>
          <w:b/>
          <w:bCs/>
          <w:color w:val="1F497D" w:themeColor="text2"/>
          <w:sz w:val="28"/>
          <w:szCs w:val="28"/>
        </w:rPr>
        <w:t>immatricolazioni in crescita del 17% in due anni</w:t>
      </w:r>
    </w:p>
    <w:p w14:paraId="2B398DA8" w14:textId="62EE55D3" w:rsidR="004D5762" w:rsidRPr="007E3B2F" w:rsidRDefault="00EB102C" w:rsidP="00EB102C">
      <w:pPr>
        <w:spacing w:line="288" w:lineRule="auto"/>
        <w:jc w:val="center"/>
        <w:rPr>
          <w:rFonts w:ascii="Arial" w:hAnsi="Arial" w:cs="Arial"/>
          <w:b/>
          <w:bCs/>
          <w:color w:val="1F497D" w:themeColor="text2"/>
          <w:sz w:val="18"/>
          <w:szCs w:val="18"/>
        </w:rPr>
      </w:pPr>
      <w:r w:rsidRPr="007E3B2F">
        <w:rPr>
          <w:rFonts w:ascii="Arial" w:hAnsi="Arial" w:cs="Arial"/>
          <w:color w:val="1F497D" w:themeColor="text2"/>
        </w:rPr>
        <w:t>La Società Italiana di Elettronica (SIE) presenta i primi risultati della campagna di comunicazione avviata nel 2023: l’aumento degli iscritti coinvolge quasi tutti gli atenei italiani, grazie anche alle collaborazioni virtuose con le imprese del territorio. Prossima tappa, il 25 giugno a Napoli con la tavola rotonda dei Presidenti ICT per rafforzare l’azione comune.</w:t>
      </w:r>
    </w:p>
    <w:p w14:paraId="4D85B113" w14:textId="0890848B" w:rsidR="00874CA9" w:rsidRPr="007E3B2F" w:rsidRDefault="00874CA9" w:rsidP="00612611">
      <w:pPr>
        <w:spacing w:line="288" w:lineRule="auto"/>
        <w:rPr>
          <w:rFonts w:ascii="Arial" w:hAnsi="Arial" w:cs="Arial"/>
          <w:b/>
          <w:bCs/>
          <w:color w:val="1F497D" w:themeColor="text2"/>
          <w:sz w:val="20"/>
          <w:szCs w:val="20"/>
        </w:rPr>
      </w:pPr>
      <w:r w:rsidRPr="007E3B2F">
        <w:rPr>
          <w:rFonts w:ascii="Arial" w:hAnsi="Arial" w:cs="Arial"/>
          <w:b/>
          <w:bCs/>
          <w:color w:val="1F497D" w:themeColor="text2"/>
          <w:sz w:val="20"/>
          <w:szCs w:val="20"/>
        </w:rPr>
        <w:t>Punti chiave:</w:t>
      </w:r>
    </w:p>
    <w:p w14:paraId="0E71CC6B" w14:textId="2BA1F9F1" w:rsidR="00EB102C" w:rsidRPr="007E3B2F" w:rsidRDefault="00EB102C" w:rsidP="00EB102C">
      <w:pPr>
        <w:pStyle w:val="Paragrafoelenco"/>
        <w:numPr>
          <w:ilvl w:val="0"/>
          <w:numId w:val="2"/>
        </w:numPr>
        <w:spacing w:line="288" w:lineRule="auto"/>
        <w:rPr>
          <w:rFonts w:ascii="Arial" w:hAnsi="Arial" w:cs="Arial"/>
          <w:color w:val="1F497D" w:themeColor="text2"/>
          <w:sz w:val="20"/>
          <w:szCs w:val="20"/>
        </w:rPr>
      </w:pPr>
      <w:r w:rsidRPr="007E3B2F">
        <w:rPr>
          <w:rFonts w:ascii="Arial" w:hAnsi="Arial" w:cs="Arial"/>
          <w:color w:val="1F497D" w:themeColor="text2"/>
          <w:sz w:val="20"/>
          <w:szCs w:val="20"/>
        </w:rPr>
        <w:t>Negli ultimi due anni accademici (dal 2022-23 al 2024-25), l’aumento medio degli immatricolati ai corsi di laurea in Ingegneria Elettronica in Italia è del 17%.</w:t>
      </w:r>
    </w:p>
    <w:p w14:paraId="496D08BA" w14:textId="7FFE5FE0" w:rsidR="00EB102C" w:rsidRPr="007E3B2F" w:rsidRDefault="00EB102C" w:rsidP="00EB102C">
      <w:pPr>
        <w:pStyle w:val="Paragrafoelenco"/>
        <w:numPr>
          <w:ilvl w:val="0"/>
          <w:numId w:val="2"/>
        </w:numPr>
        <w:spacing w:line="288" w:lineRule="auto"/>
        <w:rPr>
          <w:rFonts w:ascii="Arial" w:hAnsi="Arial" w:cs="Arial"/>
          <w:color w:val="1F497D" w:themeColor="text2"/>
          <w:sz w:val="20"/>
          <w:szCs w:val="20"/>
        </w:rPr>
      </w:pPr>
      <w:r w:rsidRPr="007E3B2F">
        <w:rPr>
          <w:rFonts w:ascii="Arial" w:hAnsi="Arial" w:cs="Arial"/>
          <w:color w:val="1F497D" w:themeColor="text2"/>
          <w:sz w:val="20"/>
          <w:szCs w:val="20"/>
        </w:rPr>
        <w:t>Gli iscritti totali rilevati dalla SIE passano da 1542 (a.a. 2022-23) a 1803 (a.a. 2024-25), un dato ancora parziale che esclude alcuni atenei.</w:t>
      </w:r>
    </w:p>
    <w:p w14:paraId="462A021E" w14:textId="366C2291" w:rsidR="0097260C" w:rsidRPr="007E3B2F" w:rsidRDefault="00EB102C" w:rsidP="00EB102C">
      <w:pPr>
        <w:pStyle w:val="Paragrafoelenco"/>
        <w:numPr>
          <w:ilvl w:val="0"/>
          <w:numId w:val="2"/>
        </w:num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7E3B2F">
        <w:rPr>
          <w:rFonts w:ascii="Arial" w:hAnsi="Arial" w:cs="Arial"/>
          <w:color w:val="1F497D" w:themeColor="text2"/>
          <w:sz w:val="20"/>
          <w:szCs w:val="20"/>
        </w:rPr>
        <w:t>L’aumento riguarda quasi tutti gli atenei italiani, senza distinzioni di grandezza o area geografica, con picchi a Bologna (+130%), Firenze (+73%), Catania (+46%), Padova (+65%) e Udine (+44%).</w:t>
      </w:r>
    </w:p>
    <w:p w14:paraId="33636EEF" w14:textId="3A7130DD" w:rsidR="00EB102C" w:rsidRPr="007E3B2F" w:rsidRDefault="00EB102C" w:rsidP="00EB102C">
      <w:pPr>
        <w:pStyle w:val="Paragrafoelenco"/>
        <w:numPr>
          <w:ilvl w:val="0"/>
          <w:numId w:val="2"/>
        </w:numPr>
        <w:spacing w:line="288" w:lineRule="auto"/>
        <w:rPr>
          <w:rFonts w:ascii="Arial" w:hAnsi="Arial" w:cs="Arial"/>
          <w:color w:val="1F497D" w:themeColor="text2"/>
          <w:sz w:val="20"/>
          <w:szCs w:val="20"/>
        </w:rPr>
      </w:pPr>
      <w:r w:rsidRPr="007E3B2F">
        <w:rPr>
          <w:rFonts w:ascii="Arial" w:hAnsi="Arial" w:cs="Arial"/>
          <w:color w:val="1F497D" w:themeColor="text2"/>
          <w:sz w:val="20"/>
          <w:szCs w:val="20"/>
        </w:rPr>
        <w:t>Il prossimo passo per rafforzare il settore ICT italiano sarà la tavola rotonda dei Presidenti delle Società Scientifiche ICT, il 25 giugno a Napoli.</w:t>
      </w:r>
    </w:p>
    <w:p w14:paraId="7515D393" w14:textId="1A4BE126" w:rsidR="00985D5D" w:rsidRPr="00EB102C" w:rsidRDefault="00EB102C" w:rsidP="00EB102C">
      <w:pPr>
        <w:rPr>
          <w:rFonts w:ascii="Arial" w:hAnsi="Arial" w:cs="Arial"/>
          <w:sz w:val="21"/>
          <w:szCs w:val="21"/>
        </w:rPr>
      </w:pPr>
      <w:r w:rsidRPr="00EB102C">
        <w:rPr>
          <w:rFonts w:ascii="Arial" w:hAnsi="Arial" w:cs="Arial"/>
          <w:sz w:val="21"/>
          <w:szCs w:val="21"/>
        </w:rPr>
        <w:t>Roma, [</w:t>
      </w:r>
      <w:r w:rsidR="005E380A">
        <w:rPr>
          <w:rFonts w:ascii="Arial" w:hAnsi="Arial" w:cs="Arial"/>
          <w:color w:val="000000" w:themeColor="text1"/>
          <w:sz w:val="21"/>
          <w:szCs w:val="21"/>
        </w:rPr>
        <w:t>24</w:t>
      </w:r>
      <w:r w:rsidR="00ED2557" w:rsidRPr="00ED2557">
        <w:rPr>
          <w:rFonts w:ascii="Arial" w:hAnsi="Arial" w:cs="Arial"/>
          <w:color w:val="000000" w:themeColor="text1"/>
          <w:sz w:val="21"/>
          <w:szCs w:val="21"/>
        </w:rPr>
        <w:t xml:space="preserve"> giugno 2025</w:t>
      </w:r>
      <w:r w:rsidRPr="00EB102C">
        <w:rPr>
          <w:rFonts w:ascii="Arial" w:hAnsi="Arial" w:cs="Arial"/>
          <w:sz w:val="21"/>
          <w:szCs w:val="21"/>
        </w:rPr>
        <w:t xml:space="preserve">] — Dopo anni di numeri in calo e preoccupazioni per il futuro del settore, arrivano finalmente </w:t>
      </w:r>
      <w:r w:rsidRPr="00EB102C">
        <w:rPr>
          <w:rFonts w:ascii="Arial" w:hAnsi="Arial" w:cs="Arial"/>
          <w:b/>
          <w:bCs/>
          <w:sz w:val="21"/>
          <w:szCs w:val="21"/>
        </w:rPr>
        <w:t>segnali positivi per l’ingegneria elettronica</w:t>
      </w:r>
      <w:r w:rsidRPr="00EB102C">
        <w:rPr>
          <w:rFonts w:ascii="Arial" w:hAnsi="Arial" w:cs="Arial"/>
          <w:sz w:val="21"/>
          <w:szCs w:val="21"/>
        </w:rPr>
        <w:t xml:space="preserve"> italiana. Secondo i dati raccolti dalla </w:t>
      </w:r>
      <w:hyperlink r:id="rId7" w:history="1">
        <w:r w:rsidRPr="00EB102C">
          <w:rPr>
            <w:rStyle w:val="Collegamentoipertestuale"/>
            <w:rFonts w:ascii="Arial" w:hAnsi="Arial" w:cs="Arial"/>
            <w:sz w:val="21"/>
            <w:szCs w:val="21"/>
          </w:rPr>
          <w:t>Società Italiana di Elettronica (SIE)</w:t>
        </w:r>
      </w:hyperlink>
      <w:r w:rsidRPr="00EB102C">
        <w:rPr>
          <w:rFonts w:ascii="Arial" w:hAnsi="Arial" w:cs="Arial"/>
          <w:sz w:val="21"/>
          <w:szCs w:val="21"/>
        </w:rPr>
        <w:t xml:space="preserve">, negli ultimi due anni accademici (dal 2022-23 al 2024-25) gli immatricolati ai corsi di laurea in ingegneria elettronica in Italia sono </w:t>
      </w:r>
      <w:r w:rsidRPr="00EB102C">
        <w:rPr>
          <w:rFonts w:ascii="Arial" w:hAnsi="Arial" w:cs="Arial"/>
          <w:b/>
          <w:bCs/>
          <w:sz w:val="21"/>
          <w:szCs w:val="21"/>
        </w:rPr>
        <w:t>cresciuti mediamente del 17%</w:t>
      </w:r>
      <w:r w:rsidRPr="00EB102C">
        <w:rPr>
          <w:rFonts w:ascii="Arial" w:hAnsi="Arial" w:cs="Arial"/>
          <w:sz w:val="21"/>
          <w:szCs w:val="21"/>
        </w:rPr>
        <w:t>. Un aumento che riguarda quasi tutti gli atenei, senza distinzioni geografiche o dimensionali, e che segna una inversione di tendenza significativa.</w:t>
      </w:r>
    </w:p>
    <w:p w14:paraId="5608948E" w14:textId="7C022EEC" w:rsidR="00EB102C" w:rsidRPr="00EB102C" w:rsidRDefault="00EB102C" w:rsidP="00EB102C">
      <w:pPr>
        <w:rPr>
          <w:rFonts w:ascii="Arial" w:hAnsi="Arial" w:cs="Arial"/>
          <w:sz w:val="21"/>
          <w:szCs w:val="21"/>
        </w:rPr>
      </w:pPr>
      <w:r w:rsidRPr="00EB102C">
        <w:rPr>
          <w:rFonts w:ascii="Arial" w:hAnsi="Arial" w:cs="Arial"/>
          <w:sz w:val="21"/>
          <w:szCs w:val="21"/>
        </w:rPr>
        <w:t xml:space="preserve">I numeri parlano chiaro: complessivamente si passa da </w:t>
      </w:r>
      <w:r w:rsidRPr="00985D5D">
        <w:rPr>
          <w:rFonts w:ascii="Arial" w:hAnsi="Arial" w:cs="Arial"/>
          <w:b/>
          <w:bCs/>
          <w:sz w:val="21"/>
          <w:szCs w:val="21"/>
        </w:rPr>
        <w:t>1.542 immatricolati</w:t>
      </w:r>
      <w:r w:rsidRPr="00EB102C">
        <w:rPr>
          <w:rFonts w:ascii="Arial" w:hAnsi="Arial" w:cs="Arial"/>
          <w:sz w:val="21"/>
          <w:szCs w:val="21"/>
        </w:rPr>
        <w:t xml:space="preserve"> nell’anno accademico 2022-23 a </w:t>
      </w:r>
      <w:r w:rsidRPr="00985D5D">
        <w:rPr>
          <w:rFonts w:ascii="Arial" w:hAnsi="Arial" w:cs="Arial"/>
          <w:b/>
          <w:bCs/>
          <w:sz w:val="21"/>
          <w:szCs w:val="21"/>
        </w:rPr>
        <w:t>1.803</w:t>
      </w:r>
      <w:r w:rsidRPr="00EB102C">
        <w:rPr>
          <w:rFonts w:ascii="Arial" w:hAnsi="Arial" w:cs="Arial"/>
          <w:sz w:val="21"/>
          <w:szCs w:val="21"/>
        </w:rPr>
        <w:t xml:space="preserve"> nell’anno 2024-25 (dati parziali</w:t>
      </w:r>
      <w:r w:rsidR="00985D5D">
        <w:rPr>
          <w:rFonts w:ascii="Arial" w:hAnsi="Arial" w:cs="Arial"/>
          <w:sz w:val="21"/>
          <w:szCs w:val="21"/>
        </w:rPr>
        <w:t xml:space="preserve"> raccolti dalla SIE</w:t>
      </w:r>
      <w:r w:rsidRPr="00EB102C">
        <w:rPr>
          <w:rFonts w:ascii="Arial" w:hAnsi="Arial" w:cs="Arial"/>
          <w:sz w:val="21"/>
          <w:szCs w:val="21"/>
        </w:rPr>
        <w:t xml:space="preserve">, non comprensivi di tutti gli atenei, quindi la cifra reale è ancora più alta). Tra gli incrementi più rilevanti spiccano: </w:t>
      </w:r>
      <w:r w:rsidRPr="00985D5D">
        <w:rPr>
          <w:rFonts w:ascii="Arial" w:hAnsi="Arial" w:cs="Arial"/>
          <w:b/>
          <w:bCs/>
          <w:sz w:val="21"/>
          <w:szCs w:val="21"/>
        </w:rPr>
        <w:t xml:space="preserve">Università di Bologna +130%, Firenze +73%, Padova +65%, </w:t>
      </w:r>
      <w:r w:rsidR="00985D5D" w:rsidRPr="00985D5D">
        <w:rPr>
          <w:rFonts w:ascii="Arial" w:hAnsi="Arial" w:cs="Arial"/>
          <w:b/>
          <w:bCs/>
          <w:sz w:val="21"/>
          <w:szCs w:val="21"/>
        </w:rPr>
        <w:t>Catania +46%</w:t>
      </w:r>
      <w:r w:rsidR="00985D5D">
        <w:rPr>
          <w:rFonts w:ascii="Arial" w:hAnsi="Arial" w:cs="Arial"/>
          <w:b/>
          <w:bCs/>
          <w:sz w:val="21"/>
          <w:szCs w:val="21"/>
        </w:rPr>
        <w:t xml:space="preserve">, </w:t>
      </w:r>
      <w:r w:rsidRPr="00985D5D">
        <w:rPr>
          <w:rFonts w:ascii="Arial" w:hAnsi="Arial" w:cs="Arial"/>
          <w:b/>
          <w:bCs/>
          <w:sz w:val="21"/>
          <w:szCs w:val="21"/>
        </w:rPr>
        <w:t>Udine +44%</w:t>
      </w:r>
      <w:r w:rsidRPr="00EB102C">
        <w:rPr>
          <w:rFonts w:ascii="Arial" w:hAnsi="Arial" w:cs="Arial"/>
          <w:sz w:val="21"/>
          <w:szCs w:val="21"/>
        </w:rPr>
        <w:t>.</w:t>
      </w:r>
    </w:p>
    <w:p w14:paraId="2237F65C" w14:textId="77777777" w:rsidR="00EB102C" w:rsidRDefault="00EB102C" w:rsidP="00EB102C">
      <w:pPr>
        <w:rPr>
          <w:rFonts w:ascii="Arial" w:hAnsi="Arial" w:cs="Arial"/>
          <w:i/>
          <w:iCs/>
          <w:sz w:val="21"/>
          <w:szCs w:val="21"/>
        </w:rPr>
      </w:pPr>
      <w:r w:rsidRPr="00985D5D">
        <w:rPr>
          <w:rFonts w:ascii="Arial" w:hAnsi="Arial" w:cs="Arial"/>
          <w:i/>
          <w:iCs/>
          <w:sz w:val="21"/>
          <w:szCs w:val="21"/>
        </w:rPr>
        <w:t>«Siamo soddisfatti: la campagna di comunicazione, informazione e sensibilizzazione che la SIE ha avviato nel 2023 per far conoscere le opportunità e il valore sociale dell’ingegneria elettronica sta iniziando a dare i suoi frutti»</w:t>
      </w:r>
      <w:r w:rsidRPr="00EB102C">
        <w:rPr>
          <w:rFonts w:ascii="Arial" w:hAnsi="Arial" w:cs="Arial"/>
          <w:sz w:val="21"/>
          <w:szCs w:val="21"/>
        </w:rPr>
        <w:t xml:space="preserve"> dichiara </w:t>
      </w:r>
      <w:r w:rsidRPr="00985D5D">
        <w:rPr>
          <w:rFonts w:ascii="Arial" w:hAnsi="Arial" w:cs="Arial"/>
          <w:b/>
          <w:bCs/>
          <w:sz w:val="21"/>
          <w:szCs w:val="21"/>
        </w:rPr>
        <w:t>Paolo Pavan</w:t>
      </w:r>
      <w:r w:rsidRPr="00EB102C">
        <w:rPr>
          <w:rFonts w:ascii="Arial" w:hAnsi="Arial" w:cs="Arial"/>
          <w:sz w:val="21"/>
          <w:szCs w:val="21"/>
        </w:rPr>
        <w:t xml:space="preserve">, Presidente della SIE. </w:t>
      </w:r>
      <w:r w:rsidRPr="00985D5D">
        <w:rPr>
          <w:rFonts w:ascii="Arial" w:hAnsi="Arial" w:cs="Arial"/>
          <w:i/>
          <w:iCs/>
          <w:sz w:val="21"/>
          <w:szCs w:val="21"/>
        </w:rPr>
        <w:t>«I giovani stanno riscoprendo un settore chiave per il futuro dell’industria italiana e per le grandi transizioni tecnologiche e digitali».</w:t>
      </w:r>
    </w:p>
    <w:p w14:paraId="4A97B658" w14:textId="6D626191" w:rsidR="004377D2" w:rsidRPr="00EB102C" w:rsidRDefault="004377D2" w:rsidP="004377D2">
      <w:pPr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245F57A" wp14:editId="5104D26F">
            <wp:extent cx="3932481" cy="1940996"/>
            <wp:effectExtent l="0" t="0" r="11430" b="2540"/>
            <wp:docPr id="1410847687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9E5E9D23-5E43-193F-16C8-DAF7985902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4F12879" w14:textId="77777777" w:rsidR="007E3B2F" w:rsidRDefault="007E3B2F" w:rsidP="00EB102C">
      <w:pPr>
        <w:rPr>
          <w:rFonts w:ascii="Arial" w:hAnsi="Arial" w:cs="Arial"/>
          <w:sz w:val="21"/>
          <w:szCs w:val="21"/>
        </w:rPr>
      </w:pPr>
    </w:p>
    <w:p w14:paraId="0FF93918" w14:textId="77777777" w:rsidR="007E3B2F" w:rsidRPr="007E3B2F" w:rsidRDefault="007E3B2F" w:rsidP="007E3B2F">
      <w:pPr>
        <w:rPr>
          <w:rFonts w:ascii="Arial" w:hAnsi="Arial" w:cs="Arial"/>
          <w:b/>
          <w:bCs/>
          <w:sz w:val="24"/>
          <w:szCs w:val="24"/>
        </w:rPr>
      </w:pPr>
      <w:r w:rsidRPr="007E3B2F">
        <w:rPr>
          <w:rFonts w:ascii="Arial" w:hAnsi="Arial" w:cs="Arial"/>
          <w:b/>
          <w:bCs/>
          <w:sz w:val="24"/>
          <w:szCs w:val="24"/>
        </w:rPr>
        <w:lastRenderedPageBreak/>
        <w:t>Un settore chiave per affrontare il gap di competenze</w:t>
      </w:r>
    </w:p>
    <w:p w14:paraId="6A8F3DE8" w14:textId="7B48F6CF" w:rsidR="007E3B2F" w:rsidRPr="007E3B2F" w:rsidRDefault="007E3B2F" w:rsidP="007E3B2F">
      <w:pPr>
        <w:rPr>
          <w:rFonts w:ascii="Arial" w:hAnsi="Arial" w:cs="Arial"/>
          <w:sz w:val="21"/>
          <w:szCs w:val="21"/>
        </w:rPr>
      </w:pPr>
      <w:r w:rsidRPr="007E3B2F">
        <w:rPr>
          <w:rFonts w:ascii="Arial" w:hAnsi="Arial" w:cs="Arial"/>
          <w:sz w:val="21"/>
          <w:szCs w:val="21"/>
        </w:rPr>
        <w:t xml:space="preserve">La crescita delle immatricolazioni risponde a una sfida ben più ampia. In un momento storico in cui </w:t>
      </w:r>
      <w:r w:rsidRPr="007E3B2F">
        <w:rPr>
          <w:rFonts w:ascii="Arial" w:hAnsi="Arial" w:cs="Arial"/>
          <w:b/>
          <w:bCs/>
          <w:sz w:val="21"/>
          <w:szCs w:val="21"/>
        </w:rPr>
        <w:t>solo l’1,5% dei laureati italiani proviene da discipline ICT</w:t>
      </w:r>
      <w:r w:rsidRPr="007E3B2F">
        <w:rPr>
          <w:rFonts w:ascii="Arial" w:hAnsi="Arial" w:cs="Arial"/>
          <w:sz w:val="21"/>
          <w:szCs w:val="21"/>
        </w:rPr>
        <w:t xml:space="preserve"> (contro una media europea del 4,5%, dati Istat), il nostro Paese sconta un grave disallineamento tra domanda e offerta di competenze digitali. L’Osservatorio sulle Competenze Digitali 2023 stima una </w:t>
      </w:r>
      <w:r w:rsidRPr="007E3B2F">
        <w:rPr>
          <w:rFonts w:ascii="Arial" w:hAnsi="Arial" w:cs="Arial"/>
          <w:b/>
          <w:bCs/>
          <w:sz w:val="21"/>
          <w:szCs w:val="21"/>
        </w:rPr>
        <w:t>carenza attuale di oltre 175.000 professionisti ICT in Italia</w:t>
      </w:r>
      <w:r w:rsidRPr="007E3B2F">
        <w:rPr>
          <w:rFonts w:ascii="Arial" w:hAnsi="Arial" w:cs="Arial"/>
          <w:sz w:val="21"/>
          <w:szCs w:val="21"/>
        </w:rPr>
        <w:t>.</w:t>
      </w:r>
    </w:p>
    <w:p w14:paraId="354F48B8" w14:textId="3A06F86B" w:rsidR="007E3B2F" w:rsidRDefault="007E3B2F" w:rsidP="007E3B2F">
      <w:pPr>
        <w:rPr>
          <w:rFonts w:ascii="Arial" w:hAnsi="Arial" w:cs="Arial"/>
          <w:sz w:val="21"/>
          <w:szCs w:val="21"/>
        </w:rPr>
      </w:pPr>
      <w:r w:rsidRPr="007E3B2F">
        <w:rPr>
          <w:rFonts w:ascii="Arial" w:hAnsi="Arial" w:cs="Arial"/>
          <w:sz w:val="21"/>
          <w:szCs w:val="21"/>
        </w:rPr>
        <w:t xml:space="preserve">Il gap è ancora più evidente nel settore dei semiconduttori: tra il 2017 e il 2023 i posti di lavoro disponibili sono aumentati a un ritmo medio annuo dell’11%, mentre il numero di laureati in discipline pertinenti è rimasto stabile. Nel solo triennio 2021-2023, si stima un </w:t>
      </w:r>
      <w:r w:rsidRPr="007E3B2F">
        <w:rPr>
          <w:rFonts w:ascii="Arial" w:hAnsi="Arial" w:cs="Arial"/>
          <w:b/>
          <w:bCs/>
          <w:sz w:val="21"/>
          <w:szCs w:val="21"/>
        </w:rPr>
        <w:t>deficit medio annuo di circa 3.800 posizioni non coperte</w:t>
      </w:r>
      <w:r w:rsidRPr="007E3B2F">
        <w:rPr>
          <w:rFonts w:ascii="Arial" w:hAnsi="Arial" w:cs="Arial"/>
          <w:sz w:val="21"/>
          <w:szCs w:val="21"/>
        </w:rPr>
        <w:t xml:space="preserve"> (dati DECISION Etudes &amp; Conseil, Fondazione Chips-IT).</w:t>
      </w:r>
    </w:p>
    <w:p w14:paraId="64C93951" w14:textId="77777777" w:rsidR="007E3B2F" w:rsidRPr="007E3B2F" w:rsidRDefault="007E3B2F" w:rsidP="007E3B2F">
      <w:pPr>
        <w:rPr>
          <w:rFonts w:ascii="Arial" w:hAnsi="Arial" w:cs="Arial"/>
          <w:b/>
          <w:bCs/>
          <w:sz w:val="24"/>
          <w:szCs w:val="24"/>
        </w:rPr>
      </w:pPr>
      <w:r w:rsidRPr="007E3B2F">
        <w:rPr>
          <w:rFonts w:ascii="Arial" w:hAnsi="Arial" w:cs="Arial"/>
          <w:b/>
          <w:bCs/>
          <w:sz w:val="24"/>
          <w:szCs w:val="24"/>
        </w:rPr>
        <w:t>Università e imprese: collaborazioni virtuose</w:t>
      </w:r>
    </w:p>
    <w:p w14:paraId="65C7F2F4" w14:textId="6A22FDEB" w:rsidR="007E3B2F" w:rsidRPr="007E3B2F" w:rsidRDefault="007E3B2F" w:rsidP="007E3B2F">
      <w:pPr>
        <w:rPr>
          <w:rFonts w:ascii="Arial" w:hAnsi="Arial" w:cs="Arial"/>
          <w:sz w:val="21"/>
          <w:szCs w:val="21"/>
        </w:rPr>
      </w:pPr>
      <w:r w:rsidRPr="007E3B2F">
        <w:rPr>
          <w:rFonts w:ascii="Arial" w:hAnsi="Arial" w:cs="Arial"/>
          <w:sz w:val="21"/>
          <w:szCs w:val="21"/>
        </w:rPr>
        <w:t xml:space="preserve">Oltre alla comunicazione, un elemento chiave del successo è rappresentato dalle </w:t>
      </w:r>
      <w:r w:rsidRPr="007E3B2F">
        <w:rPr>
          <w:rFonts w:ascii="Arial" w:hAnsi="Arial" w:cs="Arial"/>
          <w:b/>
          <w:bCs/>
          <w:sz w:val="21"/>
          <w:szCs w:val="21"/>
        </w:rPr>
        <w:t>sinergie locali tra università e industria</w:t>
      </w:r>
      <w:r w:rsidRPr="007E3B2F">
        <w:rPr>
          <w:rFonts w:ascii="Arial" w:hAnsi="Arial" w:cs="Arial"/>
          <w:sz w:val="21"/>
          <w:szCs w:val="21"/>
        </w:rPr>
        <w:t xml:space="preserve">. Un esempio emblematico arriva da </w:t>
      </w:r>
      <w:r w:rsidRPr="007E3B2F">
        <w:rPr>
          <w:rFonts w:ascii="Arial" w:hAnsi="Arial" w:cs="Arial"/>
          <w:b/>
          <w:bCs/>
          <w:sz w:val="21"/>
          <w:szCs w:val="21"/>
        </w:rPr>
        <w:t>Catania</w:t>
      </w:r>
      <w:r w:rsidRPr="007E3B2F">
        <w:rPr>
          <w:rFonts w:ascii="Arial" w:hAnsi="Arial" w:cs="Arial"/>
          <w:sz w:val="21"/>
          <w:szCs w:val="21"/>
        </w:rPr>
        <w:t>, dove l’iniziativa “</w:t>
      </w:r>
      <w:hyperlink r:id="rId9" w:history="1">
        <w:r w:rsidRPr="007E3B2F">
          <w:rPr>
            <w:rStyle w:val="Collegamentoipertestuale"/>
            <w:rFonts w:ascii="Arial" w:hAnsi="Arial" w:cs="Arial"/>
            <w:sz w:val="21"/>
            <w:szCs w:val="21"/>
          </w:rPr>
          <w:t>Catania Microelettronica 2025</w:t>
        </w:r>
      </w:hyperlink>
      <w:r w:rsidRPr="007E3B2F">
        <w:rPr>
          <w:rFonts w:ascii="Arial" w:hAnsi="Arial" w:cs="Arial"/>
          <w:sz w:val="21"/>
          <w:szCs w:val="21"/>
        </w:rPr>
        <w:t xml:space="preserve">” e i </w:t>
      </w:r>
      <w:hyperlink r:id="rId10" w:anchor=":~:text=L'Universit%C3%A0%20degli%20Studi%20di,(euro%20sessantaquattromila%2F00)." w:history="1">
        <w:r w:rsidRPr="007E3B2F">
          <w:rPr>
            <w:rStyle w:val="Collegamentoipertestuale"/>
            <w:rFonts w:ascii="Arial" w:hAnsi="Arial" w:cs="Arial"/>
            <w:sz w:val="21"/>
            <w:szCs w:val="21"/>
          </w:rPr>
          <w:t>premi di studio finanziati da STMicroelectronics</w:t>
        </w:r>
      </w:hyperlink>
      <w:r w:rsidRPr="007E3B2F">
        <w:rPr>
          <w:rFonts w:ascii="Arial" w:hAnsi="Arial" w:cs="Arial"/>
          <w:sz w:val="21"/>
          <w:szCs w:val="21"/>
        </w:rPr>
        <w:t xml:space="preserve"> stanno costruendo un ecosistema capace di attrarre giovani talenti, stimolare l’innovazione e rispondere alle esigenze delle imprese.</w:t>
      </w:r>
    </w:p>
    <w:p w14:paraId="6924F0F4" w14:textId="1D71C773" w:rsidR="007E3B2F" w:rsidRPr="007E3B2F" w:rsidRDefault="007E3B2F" w:rsidP="007E3B2F">
      <w:pPr>
        <w:rPr>
          <w:rFonts w:ascii="Arial" w:hAnsi="Arial" w:cs="Arial"/>
          <w:i/>
          <w:iCs/>
          <w:sz w:val="21"/>
          <w:szCs w:val="21"/>
        </w:rPr>
      </w:pPr>
      <w:r w:rsidRPr="00985D5D">
        <w:rPr>
          <w:rFonts w:ascii="Arial" w:hAnsi="Arial" w:cs="Arial"/>
          <w:i/>
          <w:iCs/>
          <w:sz w:val="21"/>
          <w:szCs w:val="21"/>
        </w:rPr>
        <w:t>«Questi risultati ci motivano a</w:t>
      </w:r>
      <w:r>
        <w:rPr>
          <w:rFonts w:ascii="Arial" w:hAnsi="Arial" w:cs="Arial"/>
          <w:i/>
          <w:iCs/>
          <w:sz w:val="21"/>
          <w:szCs w:val="21"/>
        </w:rPr>
        <w:t>d andare avanti su questa strada</w:t>
      </w:r>
      <w:r w:rsidRPr="00EB102C">
        <w:rPr>
          <w:rFonts w:ascii="Arial" w:hAnsi="Arial" w:cs="Arial"/>
          <w:sz w:val="21"/>
          <w:szCs w:val="21"/>
        </w:rPr>
        <w:t xml:space="preserve"> — aggiunge Pavan — </w:t>
      </w:r>
      <w:r w:rsidRPr="00985D5D">
        <w:rPr>
          <w:rFonts w:ascii="Arial" w:hAnsi="Arial" w:cs="Arial"/>
          <w:i/>
          <w:iCs/>
          <w:sz w:val="21"/>
          <w:szCs w:val="21"/>
        </w:rPr>
        <w:t>ma siamo solo all’inizio. Per soddisfare la crescente domanda di ingegneri elettronici prevista nei prossimi anni, dobbiamo rafforzare ulteriormente il dialogo tra formazione, imprese e istituzioni, facendo rete su scala nazionale».</w:t>
      </w:r>
    </w:p>
    <w:p w14:paraId="23A3A2CD" w14:textId="1173D653" w:rsidR="00EB102C" w:rsidRPr="00EB102C" w:rsidRDefault="00EB102C" w:rsidP="00EB102C">
      <w:pPr>
        <w:rPr>
          <w:rFonts w:ascii="Arial" w:hAnsi="Arial" w:cs="Arial"/>
          <w:sz w:val="21"/>
          <w:szCs w:val="21"/>
        </w:rPr>
      </w:pPr>
      <w:r w:rsidRPr="00EB102C">
        <w:rPr>
          <w:rFonts w:ascii="Arial" w:hAnsi="Arial" w:cs="Arial"/>
          <w:sz w:val="21"/>
          <w:szCs w:val="21"/>
        </w:rPr>
        <w:t xml:space="preserve">Un ulteriore passo in questa direzione si compirà il </w:t>
      </w:r>
      <w:r w:rsidRPr="00985D5D">
        <w:rPr>
          <w:rFonts w:ascii="Arial" w:hAnsi="Arial" w:cs="Arial"/>
          <w:b/>
          <w:bCs/>
          <w:sz w:val="21"/>
          <w:szCs w:val="21"/>
        </w:rPr>
        <w:t>25 giugno a Napoli</w:t>
      </w:r>
      <w:r w:rsidRPr="00EB102C">
        <w:rPr>
          <w:rFonts w:ascii="Arial" w:hAnsi="Arial" w:cs="Arial"/>
          <w:sz w:val="21"/>
          <w:szCs w:val="21"/>
        </w:rPr>
        <w:t xml:space="preserve">, in occasione </w:t>
      </w:r>
      <w:r w:rsidR="00514422">
        <w:rPr>
          <w:rFonts w:ascii="Arial" w:hAnsi="Arial" w:cs="Arial"/>
          <w:sz w:val="21"/>
          <w:szCs w:val="21"/>
        </w:rPr>
        <w:t>dalla 56</w:t>
      </w:r>
      <w:r w:rsidR="00514422" w:rsidRPr="00514422">
        <w:rPr>
          <w:rFonts w:ascii="Arial" w:hAnsi="Arial" w:cs="Arial"/>
          <w:sz w:val="21"/>
          <w:szCs w:val="21"/>
          <w:vertAlign w:val="superscript"/>
        </w:rPr>
        <w:t>ima</w:t>
      </w:r>
      <w:r w:rsidR="00514422">
        <w:rPr>
          <w:rFonts w:ascii="Arial" w:hAnsi="Arial" w:cs="Arial"/>
          <w:sz w:val="21"/>
          <w:szCs w:val="21"/>
        </w:rPr>
        <w:t xml:space="preserve"> conferenza annuale </w:t>
      </w:r>
      <w:hyperlink r:id="rId11" w:history="1">
        <w:r w:rsidRPr="00985D5D">
          <w:rPr>
            <w:rStyle w:val="Collegamentoipertestuale"/>
            <w:rFonts w:ascii="Arial" w:hAnsi="Arial" w:cs="Arial"/>
            <w:sz w:val="21"/>
            <w:szCs w:val="21"/>
          </w:rPr>
          <w:t>SIE 2025</w:t>
        </w:r>
      </w:hyperlink>
      <w:r w:rsidRPr="00EB102C">
        <w:rPr>
          <w:rFonts w:ascii="Arial" w:hAnsi="Arial" w:cs="Arial"/>
          <w:sz w:val="21"/>
          <w:szCs w:val="21"/>
        </w:rPr>
        <w:t xml:space="preserve">, quando si terrà la tavola rotonda tra tutti i Presidenti delle principali società scientifiche del settore ICT italiano. Un momento strategico per definire </w:t>
      </w:r>
      <w:r w:rsidRPr="00985D5D">
        <w:rPr>
          <w:rFonts w:ascii="Arial" w:hAnsi="Arial" w:cs="Arial"/>
          <w:b/>
          <w:bCs/>
          <w:sz w:val="21"/>
          <w:szCs w:val="21"/>
        </w:rPr>
        <w:t>azioni comuni</w:t>
      </w:r>
      <w:r w:rsidRPr="00EB102C">
        <w:rPr>
          <w:rFonts w:ascii="Arial" w:hAnsi="Arial" w:cs="Arial"/>
          <w:sz w:val="21"/>
          <w:szCs w:val="21"/>
        </w:rPr>
        <w:t xml:space="preserve"> e costruire </w:t>
      </w:r>
      <w:r w:rsidRPr="00985D5D">
        <w:rPr>
          <w:rFonts w:ascii="Arial" w:hAnsi="Arial" w:cs="Arial"/>
          <w:b/>
          <w:bCs/>
          <w:sz w:val="21"/>
          <w:szCs w:val="21"/>
        </w:rPr>
        <w:t>un’agenda condivisa</w:t>
      </w:r>
      <w:r w:rsidRPr="00EB102C">
        <w:rPr>
          <w:rFonts w:ascii="Arial" w:hAnsi="Arial" w:cs="Arial"/>
          <w:sz w:val="21"/>
          <w:szCs w:val="21"/>
        </w:rPr>
        <w:t xml:space="preserve"> per il rilancio dell’intero comparto.</w:t>
      </w:r>
    </w:p>
    <w:p w14:paraId="57A94AF8" w14:textId="77777777" w:rsidR="00EB102C" w:rsidRPr="00EB102C" w:rsidRDefault="00EB102C" w:rsidP="00EB102C">
      <w:pPr>
        <w:rPr>
          <w:rFonts w:ascii="Arial" w:hAnsi="Arial" w:cs="Arial"/>
          <w:sz w:val="21"/>
          <w:szCs w:val="21"/>
        </w:rPr>
      </w:pPr>
    </w:p>
    <w:p w14:paraId="4D6A2985" w14:textId="655095F6" w:rsidR="0013724B" w:rsidRDefault="0013724B" w:rsidP="00985D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14:paraId="6826F22C" w14:textId="77777777" w:rsidR="009D0F1F" w:rsidRDefault="009D0F1F" w:rsidP="0013724B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4D5762" w:rsidRPr="00F864DC" w14:paraId="05FD2421" w14:textId="77777777" w:rsidTr="009D0F1F">
        <w:tc>
          <w:tcPr>
            <w:tcW w:w="6232" w:type="dxa"/>
          </w:tcPr>
          <w:p w14:paraId="64DC56B0" w14:textId="77777777" w:rsidR="004D5762" w:rsidRPr="00F864DC" w:rsidRDefault="004D5762" w:rsidP="004D5762">
            <w:pPr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4DC">
              <w:rPr>
                <w:rFonts w:ascii="Arial" w:hAnsi="Arial" w:cs="Arial"/>
                <w:b/>
                <w:bCs/>
                <w:sz w:val="20"/>
                <w:szCs w:val="20"/>
              </w:rPr>
              <w:t>Ufficio Stampa</w:t>
            </w:r>
          </w:p>
          <w:p w14:paraId="6DD99777" w14:textId="73F67B4C" w:rsidR="004D5762" w:rsidRPr="00F864DC" w:rsidRDefault="004D5762" w:rsidP="004D5762">
            <w:pPr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4DC">
              <w:rPr>
                <w:rFonts w:ascii="Arial" w:hAnsi="Arial" w:cs="Arial"/>
                <w:b/>
                <w:bCs/>
                <w:sz w:val="20"/>
                <w:szCs w:val="20"/>
              </w:rPr>
              <w:t>Società Italiana di Elettronica</w:t>
            </w:r>
          </w:p>
          <w:p w14:paraId="6EE61E67" w14:textId="4D330F39" w:rsidR="004D5762" w:rsidRPr="00F864DC" w:rsidRDefault="004D5762" w:rsidP="00F864DC">
            <w:pPr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4DC">
              <w:rPr>
                <w:rFonts w:ascii="Arial" w:hAnsi="Arial" w:cs="Arial"/>
                <w:sz w:val="20"/>
                <w:szCs w:val="20"/>
              </w:rPr>
              <w:t>Giorgio Sestili</w:t>
            </w:r>
            <w:r w:rsidRPr="00F864DC">
              <w:rPr>
                <w:rFonts w:ascii="Arial" w:hAnsi="Arial" w:cs="Arial"/>
                <w:sz w:val="20"/>
                <w:szCs w:val="20"/>
              </w:rPr>
              <w:br/>
              <w:t>Tel. 349 84 14 017</w:t>
            </w:r>
            <w:r w:rsidRPr="00F864DC">
              <w:rPr>
                <w:rFonts w:ascii="Arial" w:hAnsi="Arial" w:cs="Arial"/>
                <w:sz w:val="20"/>
                <w:szCs w:val="20"/>
              </w:rPr>
              <w:br/>
              <w:t>ufficio.stampa@associazione-sie.it</w:t>
            </w:r>
          </w:p>
        </w:tc>
        <w:tc>
          <w:tcPr>
            <w:tcW w:w="3396" w:type="dxa"/>
          </w:tcPr>
          <w:p w14:paraId="42055B73" w14:textId="77777777" w:rsidR="004D5762" w:rsidRPr="00F864DC" w:rsidRDefault="004D5762" w:rsidP="009D0F1F">
            <w:pPr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4DC">
              <w:rPr>
                <w:rFonts w:ascii="Arial" w:hAnsi="Arial" w:cs="Arial"/>
                <w:b/>
                <w:bCs/>
                <w:sz w:val="20"/>
                <w:szCs w:val="20"/>
              </w:rPr>
              <w:t>Link utili:</w:t>
            </w:r>
          </w:p>
          <w:p w14:paraId="791CAD51" w14:textId="2DC82696" w:rsidR="004D5762" w:rsidRPr="00F864DC" w:rsidRDefault="009D0F1F" w:rsidP="009D0F1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F864DC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Sito web SIE</w:t>
              </w:r>
            </w:hyperlink>
          </w:p>
          <w:p w14:paraId="28D2F014" w14:textId="77777777" w:rsidR="009D0F1F" w:rsidRDefault="009D0F1F" w:rsidP="009D0F1F">
            <w:pPr>
              <w:spacing w:line="312" w:lineRule="auto"/>
            </w:pPr>
            <w:hyperlink r:id="rId13" w:history="1">
              <w:r w:rsidRPr="00F864DC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B</w:t>
              </w:r>
              <w:r w:rsidR="00985D5D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log</w:t>
              </w:r>
              <w:r w:rsidRPr="00F864DC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 xml:space="preserve"> SIE</w:t>
              </w:r>
            </w:hyperlink>
          </w:p>
          <w:p w14:paraId="0D29570C" w14:textId="2F8BA730" w:rsidR="00985D5D" w:rsidRPr="00985D5D" w:rsidRDefault="00985D5D" w:rsidP="009D0F1F">
            <w:pPr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4" w:history="1">
              <w:r w:rsidRPr="00985D5D">
                <w:rPr>
                  <w:rStyle w:val="Collegamentoipertestuale"/>
                  <w:rFonts w:ascii="Arial" w:hAnsi="Arial" w:cs="Arial"/>
                </w:rPr>
                <w:t>Evento SIE 2025</w:t>
              </w:r>
            </w:hyperlink>
          </w:p>
        </w:tc>
      </w:tr>
    </w:tbl>
    <w:p w14:paraId="25996DAC" w14:textId="0A111BF5" w:rsidR="0013724B" w:rsidRPr="00612611" w:rsidRDefault="0013724B" w:rsidP="009D0F1F">
      <w:pPr>
        <w:spacing w:line="288" w:lineRule="auto"/>
        <w:rPr>
          <w:rFonts w:ascii="Arial" w:hAnsi="Arial" w:cs="Arial"/>
        </w:rPr>
      </w:pPr>
    </w:p>
    <w:sectPr w:rsidR="0013724B" w:rsidRPr="00612611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BDBA2" w14:textId="77777777" w:rsidR="00517A01" w:rsidRDefault="00517A01" w:rsidP="004258A1">
      <w:pPr>
        <w:spacing w:after="0" w:line="240" w:lineRule="auto"/>
      </w:pPr>
      <w:r>
        <w:separator/>
      </w:r>
    </w:p>
  </w:endnote>
  <w:endnote w:type="continuationSeparator" w:id="0">
    <w:p w14:paraId="39A85D02" w14:textId="77777777" w:rsidR="00517A01" w:rsidRDefault="00517A01" w:rsidP="0042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F430" w14:textId="154A0B6F" w:rsidR="00E31239" w:rsidRPr="00E31239" w:rsidRDefault="00E31239" w:rsidP="00E31239">
    <w:pPr>
      <w:pStyle w:val="Pidipagina"/>
      <w:spacing w:line="312" w:lineRule="auto"/>
      <w:jc w:val="center"/>
      <w:rPr>
        <w:rFonts w:ascii="Arial" w:hAnsi="Arial" w:cs="Arial"/>
        <w:b/>
        <w:bCs/>
        <w:color w:val="1F497D" w:themeColor="text2"/>
        <w:sz w:val="17"/>
        <w:szCs w:val="17"/>
      </w:rPr>
    </w:pPr>
    <w:r w:rsidRPr="00E31239">
      <w:rPr>
        <w:rFonts w:ascii="Arial" w:hAnsi="Arial" w:cs="Arial"/>
        <w:b/>
        <w:bCs/>
        <w:color w:val="1F497D" w:themeColor="text2"/>
        <w:sz w:val="17"/>
        <w:szCs w:val="17"/>
      </w:rPr>
      <w:t xml:space="preserve">Associazione Società Italiana di Elettronica - Corso Cavour 97, 70121 Bari - CF: 97645700580 </w:t>
    </w:r>
    <w:r>
      <w:rPr>
        <w:rFonts w:ascii="Arial" w:hAnsi="Arial" w:cs="Arial"/>
        <w:b/>
        <w:bCs/>
        <w:color w:val="1F497D" w:themeColor="text2"/>
        <w:sz w:val="17"/>
        <w:szCs w:val="17"/>
      </w:rPr>
      <w:t>–</w:t>
    </w:r>
    <w:r w:rsidRPr="00E31239">
      <w:rPr>
        <w:rFonts w:ascii="Arial" w:hAnsi="Arial" w:cs="Arial"/>
        <w:b/>
        <w:bCs/>
        <w:color w:val="1F497D" w:themeColor="text2"/>
        <w:sz w:val="17"/>
        <w:szCs w:val="17"/>
      </w:rPr>
      <w:t xml:space="preserve"> </w:t>
    </w:r>
    <w:r>
      <w:rPr>
        <w:rFonts w:ascii="Arial" w:hAnsi="Arial" w:cs="Arial"/>
        <w:b/>
        <w:bCs/>
        <w:color w:val="1F497D" w:themeColor="text2"/>
        <w:sz w:val="17"/>
        <w:szCs w:val="17"/>
      </w:rPr>
      <w:t>www.</w:t>
    </w:r>
    <w:r w:rsidRPr="00E31239">
      <w:rPr>
        <w:rFonts w:ascii="Arial" w:hAnsi="Arial" w:cs="Arial"/>
        <w:b/>
        <w:bCs/>
        <w:color w:val="1F497D" w:themeColor="text2"/>
        <w:sz w:val="17"/>
        <w:szCs w:val="17"/>
      </w:rPr>
      <w:t>associazione-sie.it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FEB5" w14:textId="77777777" w:rsidR="00517A01" w:rsidRDefault="00517A01" w:rsidP="004258A1">
      <w:pPr>
        <w:spacing w:after="0" w:line="240" w:lineRule="auto"/>
      </w:pPr>
      <w:r>
        <w:separator/>
      </w:r>
    </w:p>
  </w:footnote>
  <w:footnote w:type="continuationSeparator" w:id="0">
    <w:p w14:paraId="3EC9662A" w14:textId="77777777" w:rsidR="00517A01" w:rsidRDefault="00517A01" w:rsidP="0042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1"/>
      <w:gridCol w:w="4817"/>
    </w:tblGrid>
    <w:tr w:rsidR="004258A1" w14:paraId="22F7C47A" w14:textId="77777777" w:rsidTr="004258A1">
      <w:tc>
        <w:tcPr>
          <w:tcW w:w="4889" w:type="dxa"/>
          <w:vAlign w:val="center"/>
        </w:tcPr>
        <w:p w14:paraId="4D6F4196" w14:textId="2D38BC45" w:rsidR="004258A1" w:rsidRDefault="004258A1" w:rsidP="004258A1">
          <w:pPr>
            <w:pStyle w:val="Intestazione"/>
          </w:pPr>
          <w:r>
            <w:rPr>
              <w:noProof/>
            </w:rPr>
            <w:drawing>
              <wp:inline distT="0" distB="0" distL="0" distR="0" wp14:anchorId="749B7BA1" wp14:editId="341CC31A">
                <wp:extent cx="1010920" cy="610428"/>
                <wp:effectExtent l="0" t="0" r="0" b="0"/>
                <wp:docPr id="701681984" name="Immagine 1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681984" name="Immagine 1" descr="Immagine che contiene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406" cy="621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  <w:vAlign w:val="center"/>
        </w:tcPr>
        <w:p w14:paraId="4033EC29" w14:textId="7665652B" w:rsidR="004258A1" w:rsidRPr="004258A1" w:rsidRDefault="004258A1" w:rsidP="004258A1">
          <w:pPr>
            <w:pStyle w:val="Intestazione"/>
            <w:jc w:val="right"/>
            <w:rPr>
              <w:b/>
              <w:bCs/>
              <w:color w:val="1F497D" w:themeColor="text2"/>
              <w:sz w:val="24"/>
              <w:szCs w:val="24"/>
            </w:rPr>
          </w:pPr>
          <w:r w:rsidRPr="004258A1">
            <w:rPr>
              <w:b/>
              <w:bCs/>
              <w:color w:val="1F497D" w:themeColor="text2"/>
              <w:sz w:val="24"/>
              <w:szCs w:val="24"/>
            </w:rPr>
            <w:t>COMUNICATO STAMPA</w:t>
          </w:r>
        </w:p>
      </w:tc>
    </w:tr>
  </w:tbl>
  <w:p w14:paraId="2E5D84CE" w14:textId="77777777" w:rsidR="004258A1" w:rsidRDefault="004258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E84"/>
    <w:multiLevelType w:val="hybridMultilevel"/>
    <w:tmpl w:val="C080A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E1FCA"/>
    <w:multiLevelType w:val="hybridMultilevel"/>
    <w:tmpl w:val="A568F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6769">
    <w:abstractNumId w:val="0"/>
  </w:num>
  <w:num w:numId="2" w16cid:durableId="205476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2MjcxNzWyNLe0MLNQ0lEKTi0uzszPAykwNKgFAFgWHd4tAAAA"/>
  </w:docVars>
  <w:rsids>
    <w:rsidRoot w:val="004258A1"/>
    <w:rsid w:val="00007478"/>
    <w:rsid w:val="0013724B"/>
    <w:rsid w:val="00163D85"/>
    <w:rsid w:val="00173E1B"/>
    <w:rsid w:val="001A78CD"/>
    <w:rsid w:val="002B4492"/>
    <w:rsid w:val="002D447A"/>
    <w:rsid w:val="002E1FC8"/>
    <w:rsid w:val="002E53A2"/>
    <w:rsid w:val="00367FE2"/>
    <w:rsid w:val="003D7515"/>
    <w:rsid w:val="004258A1"/>
    <w:rsid w:val="004377D2"/>
    <w:rsid w:val="0045422D"/>
    <w:rsid w:val="00460216"/>
    <w:rsid w:val="004C16DA"/>
    <w:rsid w:val="004D5762"/>
    <w:rsid w:val="00514422"/>
    <w:rsid w:val="00517A01"/>
    <w:rsid w:val="00534CC0"/>
    <w:rsid w:val="00576E4F"/>
    <w:rsid w:val="005B711E"/>
    <w:rsid w:val="005E09FE"/>
    <w:rsid w:val="005E380A"/>
    <w:rsid w:val="005E62CC"/>
    <w:rsid w:val="0060253E"/>
    <w:rsid w:val="00612611"/>
    <w:rsid w:val="006361F5"/>
    <w:rsid w:val="00652CB5"/>
    <w:rsid w:val="006A6CBC"/>
    <w:rsid w:val="006B598C"/>
    <w:rsid w:val="00721756"/>
    <w:rsid w:val="00731CFF"/>
    <w:rsid w:val="00732AAA"/>
    <w:rsid w:val="00735354"/>
    <w:rsid w:val="007523C9"/>
    <w:rsid w:val="007E3B2F"/>
    <w:rsid w:val="007E6D8A"/>
    <w:rsid w:val="00830A9A"/>
    <w:rsid w:val="00837F1F"/>
    <w:rsid w:val="008408CD"/>
    <w:rsid w:val="00874CA9"/>
    <w:rsid w:val="00877AF6"/>
    <w:rsid w:val="008B2014"/>
    <w:rsid w:val="00906FCB"/>
    <w:rsid w:val="0097260C"/>
    <w:rsid w:val="00980040"/>
    <w:rsid w:val="00985D5D"/>
    <w:rsid w:val="009D0F1F"/>
    <w:rsid w:val="00A1770A"/>
    <w:rsid w:val="00A2014F"/>
    <w:rsid w:val="00A50B9C"/>
    <w:rsid w:val="00A728B3"/>
    <w:rsid w:val="00B370B0"/>
    <w:rsid w:val="00BE1934"/>
    <w:rsid w:val="00C57C05"/>
    <w:rsid w:val="00CB5ECE"/>
    <w:rsid w:val="00CB6437"/>
    <w:rsid w:val="00D04083"/>
    <w:rsid w:val="00D75779"/>
    <w:rsid w:val="00DE5AA2"/>
    <w:rsid w:val="00DF63B4"/>
    <w:rsid w:val="00E30664"/>
    <w:rsid w:val="00E31239"/>
    <w:rsid w:val="00EB102C"/>
    <w:rsid w:val="00ED2557"/>
    <w:rsid w:val="00EE0D78"/>
    <w:rsid w:val="00F8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1E4A6"/>
  <w15:chartTrackingRefBased/>
  <w15:docId w15:val="{26EDEFD2-7BF8-40B6-B11F-F78AEF53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58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58A1"/>
  </w:style>
  <w:style w:type="paragraph" w:styleId="Pidipagina">
    <w:name w:val="footer"/>
    <w:basedOn w:val="Normale"/>
    <w:link w:val="PidipaginaCarattere"/>
    <w:uiPriority w:val="99"/>
    <w:unhideWhenUsed/>
    <w:rsid w:val="004258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58A1"/>
  </w:style>
  <w:style w:type="table" w:styleId="Grigliatabella">
    <w:name w:val="Table Grid"/>
    <w:basedOn w:val="Tabellanormale"/>
    <w:uiPriority w:val="59"/>
    <w:rsid w:val="0042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74CA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0F1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0F1F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60253E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985D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associazione-sie.it/blo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sociazione-sie.it/" TargetMode="External"/><Relationship Id="rId12" Type="http://schemas.openxmlformats.org/officeDocument/2006/relationships/hyperlink" Target="https://www.associazione-sie.i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e2025.uniparthenope.i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unict.it/it/bandi/diritto-allo-studio/bando-l%E2%80%99assegnazione-di-otto-premi-di-studio-finanziati-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enda.unict.it/20424-catania-microelettronica-2025.htm" TargetMode="External"/><Relationship Id="rId14" Type="http://schemas.openxmlformats.org/officeDocument/2006/relationships/hyperlink" Target="https://sie2025.uniparthenop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Il%20mio%20Drive\CONSULENZE\SIE\dati\2025\Immatricolazioni%20elettronic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 b="0"/>
              <a:t>Aumento immatricolati</a:t>
            </a:r>
            <a:r>
              <a:rPr lang="en-US" sz="900" b="0" baseline="0"/>
              <a:t> Ingegneria Elettronica a.a. </a:t>
            </a:r>
            <a:r>
              <a:rPr lang="en-US" sz="900" b="0"/>
              <a:t>22-23</a:t>
            </a:r>
            <a:r>
              <a:rPr lang="en-US" sz="900" b="0" baseline="0"/>
              <a:t> / 24-25</a:t>
            </a:r>
            <a:endParaRPr lang="en-US" sz="900" b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'Aumento immatricolazioni (2)'!$F$2</c:f>
              <c:strCache>
                <c:ptCount val="1"/>
                <c:pt idx="0">
                  <c:v>Differenza 22-25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'Aumento immatricolazioni (2)'!$A$3:$A$15</c:f>
              <c:strCache>
                <c:ptCount val="13"/>
                <c:pt idx="0">
                  <c:v>Bologna</c:v>
                </c:pt>
                <c:pt idx="1">
                  <c:v>Catania</c:v>
                </c:pt>
                <c:pt idx="2">
                  <c:v>Firenze</c:v>
                </c:pt>
                <c:pt idx="3">
                  <c:v>Milano Politecnico</c:v>
                </c:pt>
                <c:pt idx="4">
                  <c:v>Napoli Federico II</c:v>
                </c:pt>
                <c:pt idx="5">
                  <c:v>Padova</c:v>
                </c:pt>
                <c:pt idx="6">
                  <c:v>Palermo</c:v>
                </c:pt>
                <c:pt idx="7">
                  <c:v>Pisa</c:v>
                </c:pt>
                <c:pt idx="8">
                  <c:v>Roma Tor Vergata</c:v>
                </c:pt>
                <c:pt idx="9">
                  <c:v>Roma Tre</c:v>
                </c:pt>
                <c:pt idx="10">
                  <c:v>Salerno</c:v>
                </c:pt>
                <c:pt idx="11">
                  <c:v>Torino Politecnico</c:v>
                </c:pt>
                <c:pt idx="12">
                  <c:v>Udine</c:v>
                </c:pt>
              </c:strCache>
            </c:strRef>
          </c:cat>
          <c:val>
            <c:numRef>
              <c:f>'Aumento immatricolazioni (2)'!$F$3:$F$15</c:f>
              <c:numCache>
                <c:formatCode>0%</c:formatCode>
                <c:ptCount val="13"/>
                <c:pt idx="0">
                  <c:v>1.3</c:v>
                </c:pt>
                <c:pt idx="1">
                  <c:v>0.45714285714285713</c:v>
                </c:pt>
                <c:pt idx="2">
                  <c:v>0.73239436619718312</c:v>
                </c:pt>
                <c:pt idx="3">
                  <c:v>0.10326086956521739</c:v>
                </c:pt>
                <c:pt idx="4">
                  <c:v>0.28378378378378377</c:v>
                </c:pt>
                <c:pt idx="5">
                  <c:v>0.64583333333333337</c:v>
                </c:pt>
                <c:pt idx="6">
                  <c:v>0.17647058823529413</c:v>
                </c:pt>
                <c:pt idx="7">
                  <c:v>4.0816326530612242E-2</c:v>
                </c:pt>
                <c:pt idx="8">
                  <c:v>0.23809523809523808</c:v>
                </c:pt>
                <c:pt idx="9">
                  <c:v>0.26666666666666666</c:v>
                </c:pt>
                <c:pt idx="10">
                  <c:v>4.0816326530612242E-2</c:v>
                </c:pt>
                <c:pt idx="11">
                  <c:v>0.167420814479638</c:v>
                </c:pt>
                <c:pt idx="12">
                  <c:v>0.44444444444444442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E2-422A-9116-5F29541F52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34129968"/>
        <c:axId val="934138608"/>
      </c:barChart>
      <c:catAx>
        <c:axId val="934129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934138608"/>
        <c:crosses val="autoZero"/>
        <c:auto val="1"/>
        <c:lblAlgn val="ctr"/>
        <c:lblOffset val="100"/>
        <c:noMultiLvlLbl val="0"/>
      </c:catAx>
      <c:valAx>
        <c:axId val="9341386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934129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Sestili</dc:creator>
  <cp:keywords/>
  <dc:description/>
  <cp:lastModifiedBy>Giorgio Sestili</cp:lastModifiedBy>
  <cp:revision>11</cp:revision>
  <dcterms:created xsi:type="dcterms:W3CDTF">2023-04-17T15:23:00Z</dcterms:created>
  <dcterms:modified xsi:type="dcterms:W3CDTF">2025-06-24T06:53:00Z</dcterms:modified>
</cp:coreProperties>
</file>