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E911" w14:textId="77777777" w:rsidR="0098240F" w:rsidRDefault="0098240F" w:rsidP="0098240F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B0C9C8" wp14:editId="4A16E658">
            <wp:simplePos x="0" y="0"/>
            <wp:positionH relativeFrom="margin">
              <wp:align>left</wp:align>
            </wp:positionH>
            <wp:positionV relativeFrom="paragraph">
              <wp:posOffset>291</wp:posOffset>
            </wp:positionV>
            <wp:extent cx="1357201" cy="560173"/>
            <wp:effectExtent l="0" t="0" r="0" b="0"/>
            <wp:wrapThrough wrapText="bothSides">
              <wp:wrapPolygon edited="0">
                <wp:start x="910" y="0"/>
                <wp:lineTo x="0" y="7347"/>
                <wp:lineTo x="0" y="18367"/>
                <wp:lineTo x="10007" y="20571"/>
                <wp:lineTo x="12129" y="20571"/>
                <wp:lineTo x="14858" y="20571"/>
                <wp:lineTo x="20923" y="14694"/>
                <wp:lineTo x="21226" y="11755"/>
                <wp:lineTo x="21226" y="5143"/>
                <wp:lineTo x="4245" y="0"/>
                <wp:lineTo x="910" y="0"/>
              </wp:wrapPolygon>
            </wp:wrapThrough>
            <wp:docPr id="399703167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03167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1" cy="56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F1B33" w14:textId="77777777" w:rsidR="0098240F" w:rsidRDefault="0098240F" w:rsidP="0098240F">
      <w:pPr>
        <w:spacing w:line="240" w:lineRule="auto"/>
        <w:jc w:val="center"/>
        <w:rPr>
          <w:b/>
          <w:bCs/>
          <w:sz w:val="28"/>
          <w:szCs w:val="28"/>
        </w:rPr>
      </w:pPr>
    </w:p>
    <w:p w14:paraId="7C834E30" w14:textId="77777777" w:rsidR="0098240F" w:rsidRDefault="0098240F" w:rsidP="0098240F">
      <w:pPr>
        <w:spacing w:line="240" w:lineRule="auto"/>
        <w:jc w:val="center"/>
        <w:rPr>
          <w:b/>
          <w:bCs/>
          <w:sz w:val="28"/>
          <w:szCs w:val="28"/>
        </w:rPr>
      </w:pPr>
    </w:p>
    <w:p w14:paraId="545B7F66" w14:textId="77777777" w:rsidR="0098240F" w:rsidRPr="0095192A" w:rsidRDefault="0098240F" w:rsidP="0098240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PICCOLA ZECCA, GRANDE RISCHIO: PREVENIRE LA TBE </w:t>
      </w:r>
      <w:proofErr w:type="gramStart"/>
      <w:r>
        <w:rPr>
          <w:b/>
          <w:bCs/>
          <w:sz w:val="28"/>
          <w:szCs w:val="28"/>
        </w:rPr>
        <w:t>E’</w:t>
      </w:r>
      <w:proofErr w:type="gramEnd"/>
      <w:r>
        <w:rPr>
          <w:b/>
          <w:bCs/>
          <w:sz w:val="28"/>
          <w:szCs w:val="28"/>
        </w:rPr>
        <w:t xml:space="preserve"> POSSIBILE CON CONSAPEVOLEZZA E PRECAUZIONE</w:t>
      </w:r>
    </w:p>
    <w:p w14:paraId="55333E8D" w14:textId="77777777" w:rsidR="0098240F" w:rsidRPr="00342DD0" w:rsidRDefault="0098240F" w:rsidP="0098240F">
      <w:pPr>
        <w:pStyle w:val="Paragrafoelenco"/>
        <w:numPr>
          <w:ilvl w:val="0"/>
          <w:numId w:val="1"/>
        </w:numPr>
        <w:rPr>
          <w:i/>
          <w:iCs/>
          <w:sz w:val="22"/>
          <w:szCs w:val="22"/>
        </w:rPr>
      </w:pPr>
      <w:r w:rsidRPr="0043171C">
        <w:rPr>
          <w:i/>
          <w:iCs/>
          <w:sz w:val="22"/>
          <w:szCs w:val="22"/>
        </w:rPr>
        <w:t>In primavera e</w:t>
      </w:r>
      <w:r>
        <w:rPr>
          <w:i/>
          <w:iCs/>
          <w:sz w:val="22"/>
          <w:szCs w:val="22"/>
        </w:rPr>
        <w:t xml:space="preserve"> in</w:t>
      </w:r>
      <w:r w:rsidRPr="0043171C">
        <w:rPr>
          <w:i/>
          <w:iCs/>
          <w:sz w:val="22"/>
          <w:szCs w:val="22"/>
        </w:rPr>
        <w:t xml:space="preserve"> estate, con l'innalzamento delle temperature, le zecche diventano più attive e </w:t>
      </w:r>
      <w:r>
        <w:rPr>
          <w:i/>
          <w:iCs/>
          <w:sz w:val="22"/>
          <w:szCs w:val="22"/>
        </w:rPr>
        <w:t xml:space="preserve">– se infette - </w:t>
      </w:r>
      <w:r w:rsidRPr="0043171C">
        <w:rPr>
          <w:i/>
          <w:iCs/>
          <w:sz w:val="22"/>
          <w:szCs w:val="22"/>
        </w:rPr>
        <w:t>possono trasmettere malattie virali come l'Encefalite da Zecca (TBE)</w:t>
      </w:r>
      <w:r>
        <w:rPr>
          <w:i/>
          <w:iCs/>
          <w:sz w:val="22"/>
          <w:szCs w:val="22"/>
        </w:rPr>
        <w:t>.</w:t>
      </w:r>
    </w:p>
    <w:p w14:paraId="29F3808A" w14:textId="77777777" w:rsidR="0098240F" w:rsidRPr="00342DD0" w:rsidRDefault="0098240F" w:rsidP="0098240F">
      <w:pPr>
        <w:pStyle w:val="Paragrafoelenco"/>
        <w:numPr>
          <w:ilvl w:val="0"/>
          <w:numId w:val="1"/>
        </w:numPr>
        <w:rPr>
          <w:i/>
          <w:iCs/>
          <w:sz w:val="22"/>
          <w:szCs w:val="22"/>
        </w:rPr>
      </w:pPr>
      <w:r w:rsidRPr="00342DD0">
        <w:rPr>
          <w:i/>
          <w:iCs/>
          <w:sz w:val="22"/>
          <w:szCs w:val="22"/>
        </w:rPr>
        <w:t>Negli ultimi anni, si è osservato un aumento dell'incidenza della TBE, associato a fattori ecologici, sociali e tecnologici.</w:t>
      </w:r>
    </w:p>
    <w:p w14:paraId="7D96F563" w14:textId="77777777" w:rsidR="0098240F" w:rsidRPr="001D2188" w:rsidRDefault="0098240F" w:rsidP="0098240F">
      <w:pPr>
        <w:pStyle w:val="Paragrafoelenco"/>
        <w:numPr>
          <w:ilvl w:val="0"/>
          <w:numId w:val="1"/>
        </w:numPr>
        <w:rPr>
          <w:i/>
          <w:iCs/>
          <w:sz w:val="22"/>
          <w:szCs w:val="22"/>
        </w:rPr>
      </w:pPr>
      <w:r w:rsidRPr="00342DD0">
        <w:rPr>
          <w:i/>
          <w:iCs/>
          <w:sz w:val="22"/>
          <w:szCs w:val="22"/>
        </w:rPr>
        <w:t xml:space="preserve">Nel 2024, in Italia </w:t>
      </w:r>
      <w:r w:rsidRPr="001D2188">
        <w:rPr>
          <w:i/>
          <w:iCs/>
          <w:sz w:val="22"/>
          <w:szCs w:val="22"/>
        </w:rPr>
        <w:t>sono stati confermati 50 casi di TBE</w:t>
      </w:r>
      <w:r w:rsidRPr="00342DD0">
        <w:rPr>
          <w:i/>
          <w:iCs/>
          <w:sz w:val="22"/>
          <w:szCs w:val="22"/>
        </w:rPr>
        <w:t xml:space="preserve">. </w:t>
      </w:r>
      <w:r w:rsidRPr="001D2188">
        <w:rPr>
          <w:i/>
          <w:iCs/>
          <w:sz w:val="22"/>
          <w:szCs w:val="22"/>
        </w:rPr>
        <w:t>Dopo il morso di una zecca infetta</w:t>
      </w:r>
      <w:r w:rsidRPr="00342DD0">
        <w:rPr>
          <w:i/>
          <w:iCs/>
          <w:sz w:val="22"/>
          <w:szCs w:val="22"/>
        </w:rPr>
        <w:t xml:space="preserve"> i</w:t>
      </w:r>
      <w:r w:rsidRPr="001D2188">
        <w:rPr>
          <w:i/>
          <w:iCs/>
          <w:sz w:val="22"/>
          <w:szCs w:val="22"/>
        </w:rPr>
        <w:t>l 30%</w:t>
      </w:r>
      <w:r>
        <w:rPr>
          <w:i/>
          <w:iCs/>
          <w:sz w:val="22"/>
          <w:szCs w:val="22"/>
        </w:rPr>
        <w:t xml:space="preserve"> dei soggetti</w:t>
      </w:r>
      <w:r w:rsidRPr="001D2188">
        <w:rPr>
          <w:i/>
          <w:iCs/>
          <w:sz w:val="22"/>
          <w:szCs w:val="22"/>
        </w:rPr>
        <w:t xml:space="preserve"> può sviluppare sintomi </w:t>
      </w:r>
      <w:proofErr w:type="spellStart"/>
      <w:r w:rsidRPr="001D2188">
        <w:rPr>
          <w:i/>
          <w:iCs/>
          <w:sz w:val="22"/>
          <w:szCs w:val="22"/>
        </w:rPr>
        <w:t>similinfluenzali</w:t>
      </w:r>
      <w:proofErr w:type="spellEnd"/>
      <w:r w:rsidRPr="001D2188">
        <w:rPr>
          <w:i/>
          <w:iCs/>
          <w:sz w:val="22"/>
          <w:szCs w:val="22"/>
        </w:rPr>
        <w:t xml:space="preserve"> e, in alcuni casi, disturbi del sistema nervoso centrale.</w:t>
      </w:r>
    </w:p>
    <w:p w14:paraId="2350CD34" w14:textId="77777777" w:rsidR="0098240F" w:rsidRPr="001D2188" w:rsidRDefault="0098240F" w:rsidP="0098240F">
      <w:pPr>
        <w:pStyle w:val="Paragrafoelenco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Conoscere il rischio e adottare misure </w:t>
      </w:r>
      <w:r w:rsidRPr="001D2188">
        <w:rPr>
          <w:i/>
          <w:iCs/>
          <w:sz w:val="22"/>
          <w:szCs w:val="22"/>
        </w:rPr>
        <w:t xml:space="preserve">di protezione individuale </w:t>
      </w:r>
      <w:r>
        <w:rPr>
          <w:i/>
          <w:iCs/>
          <w:sz w:val="22"/>
          <w:szCs w:val="22"/>
        </w:rPr>
        <w:t>è</w:t>
      </w:r>
      <w:r w:rsidRPr="001D2188">
        <w:rPr>
          <w:i/>
          <w:iCs/>
          <w:sz w:val="22"/>
          <w:szCs w:val="22"/>
        </w:rPr>
        <w:t xml:space="preserve"> fondamental</w:t>
      </w:r>
      <w:r>
        <w:rPr>
          <w:i/>
          <w:iCs/>
          <w:sz w:val="22"/>
          <w:szCs w:val="22"/>
        </w:rPr>
        <w:t>e</w:t>
      </w:r>
      <w:r w:rsidRPr="001D2188">
        <w:rPr>
          <w:i/>
          <w:iCs/>
          <w:sz w:val="22"/>
          <w:szCs w:val="22"/>
        </w:rPr>
        <w:t xml:space="preserve"> per </w:t>
      </w:r>
      <w:r>
        <w:rPr>
          <w:i/>
          <w:iCs/>
          <w:sz w:val="22"/>
          <w:szCs w:val="22"/>
        </w:rPr>
        <w:t xml:space="preserve">prevenire </w:t>
      </w:r>
      <w:r w:rsidRPr="001D2188">
        <w:rPr>
          <w:i/>
          <w:iCs/>
          <w:sz w:val="22"/>
          <w:szCs w:val="22"/>
        </w:rPr>
        <w:t>l'infezione.</w:t>
      </w:r>
    </w:p>
    <w:p w14:paraId="6DDD0FA4" w14:textId="77777777" w:rsidR="0098240F" w:rsidRPr="001D71AB" w:rsidRDefault="0098240F" w:rsidP="0098240F">
      <w:pPr>
        <w:jc w:val="both"/>
        <w:rPr>
          <w:rFonts w:eastAsia="Calibri" w:cs="Calibri"/>
          <w:bCs/>
          <w:iCs/>
          <w:sz w:val="22"/>
          <w:szCs w:val="22"/>
        </w:rPr>
      </w:pPr>
      <w:r>
        <w:rPr>
          <w:sz w:val="22"/>
          <w:szCs w:val="22"/>
        </w:rPr>
        <w:t>C</w:t>
      </w:r>
      <w:r w:rsidRPr="00E25EBA">
        <w:rPr>
          <w:sz w:val="22"/>
          <w:szCs w:val="22"/>
        </w:rPr>
        <w:t xml:space="preserve">on l’inizio della bella stagione e </w:t>
      </w:r>
      <w:r>
        <w:rPr>
          <w:sz w:val="22"/>
          <w:szCs w:val="22"/>
        </w:rPr>
        <w:t xml:space="preserve">con </w:t>
      </w:r>
      <w:r w:rsidRPr="00E25EBA">
        <w:rPr>
          <w:sz w:val="22"/>
          <w:szCs w:val="22"/>
        </w:rPr>
        <w:t>le giornate che si allungano</w:t>
      </w:r>
      <w:r>
        <w:rPr>
          <w:sz w:val="22"/>
          <w:szCs w:val="22"/>
        </w:rPr>
        <w:t>, r</w:t>
      </w:r>
      <w:r w:rsidRPr="00E25EBA">
        <w:rPr>
          <w:sz w:val="22"/>
          <w:szCs w:val="22"/>
        </w:rPr>
        <w:t>iprende</w:t>
      </w:r>
      <w:r>
        <w:rPr>
          <w:sz w:val="22"/>
          <w:szCs w:val="22"/>
        </w:rPr>
        <w:t xml:space="preserve"> anche</w:t>
      </w:r>
      <w:r w:rsidRPr="00E25EBA">
        <w:rPr>
          <w:sz w:val="22"/>
          <w:szCs w:val="22"/>
        </w:rPr>
        <w:t xml:space="preserve"> la voglia di </w:t>
      </w:r>
      <w:r w:rsidRPr="00E25EBA">
        <w:rPr>
          <w:rFonts w:eastAsia="Calibri" w:cs="Calibri"/>
          <w:bCs/>
          <w:iCs/>
          <w:sz w:val="22"/>
          <w:szCs w:val="22"/>
        </w:rPr>
        <w:t>dedicarsi alle attività</w:t>
      </w:r>
      <w:r>
        <w:rPr>
          <w:rFonts w:eastAsia="Calibri" w:cs="Calibri"/>
          <w:bCs/>
          <w:iCs/>
          <w:sz w:val="22"/>
          <w:szCs w:val="22"/>
        </w:rPr>
        <w:t xml:space="preserve"> </w:t>
      </w:r>
      <w:r w:rsidRPr="00E25EBA">
        <w:rPr>
          <w:rFonts w:eastAsia="Calibri" w:cs="Calibri"/>
          <w:bCs/>
          <w:iCs/>
          <w:sz w:val="22"/>
          <w:szCs w:val="22"/>
        </w:rPr>
        <w:t>all’aria aperta</w:t>
      </w:r>
      <w:r>
        <w:rPr>
          <w:rFonts w:eastAsia="Calibri" w:cs="Calibri"/>
          <w:bCs/>
          <w:iCs/>
          <w:sz w:val="22"/>
          <w:szCs w:val="22"/>
        </w:rPr>
        <w:t xml:space="preserve">, che si tratti di una semplice passeggiata a contatto con la natura o di sport immersi tra i boschi e i paesaggi mozzafiato di montagna. </w:t>
      </w:r>
    </w:p>
    <w:p w14:paraId="54ADF8EB" w14:textId="77777777" w:rsidR="0098240F" w:rsidRPr="00BE784F" w:rsidRDefault="0098240F" w:rsidP="0098240F">
      <w:pPr>
        <w:jc w:val="both"/>
        <w:rPr>
          <w:sz w:val="22"/>
          <w:szCs w:val="22"/>
        </w:rPr>
      </w:pPr>
      <w:r w:rsidRPr="00E25EBA">
        <w:rPr>
          <w:sz w:val="22"/>
          <w:szCs w:val="22"/>
        </w:rPr>
        <w:t xml:space="preserve">Durante il periodo primavera-estate, però, è importante ricordare che </w:t>
      </w:r>
      <w:r>
        <w:rPr>
          <w:sz w:val="22"/>
          <w:szCs w:val="22"/>
        </w:rPr>
        <w:t>i</w:t>
      </w:r>
      <w:r w:rsidRPr="00E25EBA">
        <w:rPr>
          <w:sz w:val="22"/>
          <w:szCs w:val="22"/>
        </w:rPr>
        <w:t xml:space="preserve"> grandi spazi verdi e </w:t>
      </w:r>
      <w:r>
        <w:rPr>
          <w:sz w:val="22"/>
          <w:szCs w:val="22"/>
        </w:rPr>
        <w:t>le</w:t>
      </w:r>
      <w:r w:rsidRPr="00E25EBA">
        <w:rPr>
          <w:sz w:val="22"/>
          <w:szCs w:val="22"/>
        </w:rPr>
        <w:t xml:space="preserve"> aree boschive possono nascondere delle insidie</w:t>
      </w:r>
      <w:r>
        <w:rPr>
          <w:sz w:val="22"/>
          <w:szCs w:val="22"/>
        </w:rPr>
        <w:t>.</w:t>
      </w:r>
      <w:r w:rsidRPr="00E25E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Questi ambienti sono habitat d’elezione </w:t>
      </w:r>
      <w:r w:rsidRPr="00E25EBA">
        <w:rPr>
          <w:b/>
          <w:bCs/>
          <w:sz w:val="22"/>
          <w:szCs w:val="22"/>
        </w:rPr>
        <w:t>per le zecche</w:t>
      </w:r>
      <w:r w:rsidRPr="00E25EBA">
        <w:rPr>
          <w:sz w:val="22"/>
          <w:szCs w:val="22"/>
        </w:rPr>
        <w:t xml:space="preserve">, piccoli parassiti </w:t>
      </w:r>
      <w:r>
        <w:rPr>
          <w:sz w:val="22"/>
          <w:szCs w:val="22"/>
        </w:rPr>
        <w:t xml:space="preserve">vettori di malattia, </w:t>
      </w:r>
      <w:r w:rsidRPr="00E25EBA">
        <w:rPr>
          <w:sz w:val="22"/>
          <w:szCs w:val="22"/>
        </w:rPr>
        <w:t xml:space="preserve">che vivono in prossimità del </w:t>
      </w:r>
      <w:r w:rsidRPr="00E25EBA">
        <w:rPr>
          <w:b/>
          <w:bCs/>
          <w:sz w:val="22"/>
          <w:szCs w:val="22"/>
        </w:rPr>
        <w:t>suolo</w:t>
      </w:r>
      <w:r w:rsidRPr="00E25EBA">
        <w:rPr>
          <w:sz w:val="22"/>
          <w:szCs w:val="22"/>
        </w:rPr>
        <w:t>, nell’</w:t>
      </w:r>
      <w:r w:rsidRPr="00E25EBA">
        <w:rPr>
          <w:b/>
          <w:bCs/>
          <w:sz w:val="22"/>
          <w:szCs w:val="22"/>
        </w:rPr>
        <w:t>erba alta,</w:t>
      </w:r>
      <w:r w:rsidRPr="00E25EBA">
        <w:rPr>
          <w:sz w:val="22"/>
          <w:szCs w:val="22"/>
        </w:rPr>
        <w:t xml:space="preserve"> in </w:t>
      </w:r>
      <w:r w:rsidRPr="00E25EBA">
        <w:rPr>
          <w:b/>
          <w:bCs/>
          <w:sz w:val="22"/>
          <w:szCs w:val="22"/>
        </w:rPr>
        <w:t>parchi</w:t>
      </w:r>
      <w:r w:rsidRPr="00E25EBA">
        <w:rPr>
          <w:sz w:val="22"/>
          <w:szCs w:val="22"/>
        </w:rPr>
        <w:t xml:space="preserve">, </w:t>
      </w:r>
      <w:r w:rsidRPr="00E25EBA">
        <w:rPr>
          <w:b/>
          <w:bCs/>
          <w:sz w:val="22"/>
          <w:szCs w:val="22"/>
        </w:rPr>
        <w:t>giardini</w:t>
      </w:r>
      <w:r w:rsidRPr="00E25EBA">
        <w:rPr>
          <w:sz w:val="22"/>
          <w:szCs w:val="22"/>
        </w:rPr>
        <w:t xml:space="preserve">, </w:t>
      </w:r>
      <w:r w:rsidRPr="00E25EBA">
        <w:rPr>
          <w:b/>
          <w:bCs/>
          <w:sz w:val="22"/>
          <w:szCs w:val="22"/>
        </w:rPr>
        <w:t xml:space="preserve">pascoli </w:t>
      </w:r>
      <w:r w:rsidRPr="00E25EBA">
        <w:rPr>
          <w:sz w:val="22"/>
          <w:szCs w:val="22"/>
        </w:rPr>
        <w:t xml:space="preserve">e </w:t>
      </w:r>
      <w:r w:rsidRPr="00E25EBA">
        <w:rPr>
          <w:b/>
          <w:bCs/>
          <w:sz w:val="22"/>
          <w:szCs w:val="22"/>
        </w:rPr>
        <w:t>prati</w:t>
      </w:r>
      <w:r w:rsidRPr="00BE784F">
        <w:rPr>
          <w:sz w:val="22"/>
          <w:szCs w:val="22"/>
        </w:rPr>
        <w:t xml:space="preserve">. </w:t>
      </w:r>
    </w:p>
    <w:p w14:paraId="31333068" w14:textId="77777777" w:rsidR="0098240F" w:rsidRPr="00E25EBA" w:rsidRDefault="0098240F" w:rsidP="0098240F">
      <w:pPr>
        <w:jc w:val="both"/>
        <w:rPr>
          <w:rFonts w:eastAsia="Calibri" w:cs="Calibri"/>
          <w:bCs/>
          <w:iCs/>
          <w:sz w:val="22"/>
          <w:szCs w:val="22"/>
        </w:rPr>
      </w:pPr>
      <w:r w:rsidRPr="00E25EBA">
        <w:rPr>
          <w:sz w:val="22"/>
          <w:szCs w:val="22"/>
        </w:rPr>
        <w:t>Le zecche infette, attraverso il loro morso, possono</w:t>
      </w:r>
      <w:r>
        <w:rPr>
          <w:sz w:val="22"/>
          <w:szCs w:val="22"/>
        </w:rPr>
        <w:t xml:space="preserve"> </w:t>
      </w:r>
      <w:r w:rsidRPr="00E25EBA">
        <w:rPr>
          <w:sz w:val="22"/>
          <w:szCs w:val="22"/>
        </w:rPr>
        <w:t xml:space="preserve">trasmettere </w:t>
      </w:r>
      <w:r>
        <w:rPr>
          <w:sz w:val="22"/>
          <w:szCs w:val="22"/>
        </w:rPr>
        <w:t xml:space="preserve">gravi </w:t>
      </w:r>
      <w:r w:rsidRPr="00E25EBA">
        <w:rPr>
          <w:sz w:val="22"/>
          <w:szCs w:val="22"/>
        </w:rPr>
        <w:t>malattie, come l’</w:t>
      </w:r>
      <w:r w:rsidRPr="00E25EBA">
        <w:rPr>
          <w:b/>
          <w:bCs/>
          <w:sz w:val="22"/>
          <w:szCs w:val="22"/>
        </w:rPr>
        <w:t>Encefalite da Zecca</w:t>
      </w:r>
      <w:r w:rsidRPr="00E25EBA">
        <w:rPr>
          <w:sz w:val="22"/>
          <w:szCs w:val="22"/>
        </w:rPr>
        <w:t xml:space="preserve">, nota anche con l’acronimo </w:t>
      </w:r>
      <w:r w:rsidRPr="00E25EBA">
        <w:rPr>
          <w:b/>
          <w:bCs/>
          <w:sz w:val="22"/>
          <w:szCs w:val="22"/>
        </w:rPr>
        <w:t>TBE</w:t>
      </w:r>
      <w:r w:rsidRPr="00E25EBA">
        <w:rPr>
          <w:sz w:val="22"/>
          <w:szCs w:val="22"/>
        </w:rPr>
        <w:t xml:space="preserve"> (dall’inglese </w:t>
      </w:r>
      <w:r w:rsidRPr="00E25EBA">
        <w:rPr>
          <w:i/>
          <w:iCs/>
          <w:sz w:val="22"/>
          <w:szCs w:val="22"/>
        </w:rPr>
        <w:t>Tick-</w:t>
      </w:r>
      <w:proofErr w:type="spellStart"/>
      <w:r w:rsidRPr="00E25EBA">
        <w:rPr>
          <w:i/>
          <w:iCs/>
          <w:sz w:val="22"/>
          <w:szCs w:val="22"/>
        </w:rPr>
        <w:t>Borne</w:t>
      </w:r>
      <w:proofErr w:type="spellEnd"/>
      <w:r w:rsidRPr="00E25EBA">
        <w:rPr>
          <w:i/>
          <w:iCs/>
          <w:sz w:val="22"/>
          <w:szCs w:val="22"/>
        </w:rPr>
        <w:t xml:space="preserve"> </w:t>
      </w:r>
      <w:proofErr w:type="spellStart"/>
      <w:r w:rsidRPr="00E25EBA">
        <w:rPr>
          <w:i/>
          <w:iCs/>
          <w:sz w:val="22"/>
          <w:szCs w:val="22"/>
        </w:rPr>
        <w:t>Encephalitis</w:t>
      </w:r>
      <w:proofErr w:type="spellEnd"/>
      <w:r w:rsidRPr="00E25EBA">
        <w:rPr>
          <w:sz w:val="22"/>
          <w:szCs w:val="22"/>
        </w:rPr>
        <w:t xml:space="preserve">) - una malattia infettiva virale che può coinvolgere il </w:t>
      </w:r>
      <w:r w:rsidRPr="00E25EBA">
        <w:rPr>
          <w:b/>
          <w:bCs/>
          <w:sz w:val="22"/>
          <w:szCs w:val="22"/>
        </w:rPr>
        <w:t>Sistema Nervoso Centrale</w:t>
      </w:r>
      <w:r w:rsidRPr="00E25EBA">
        <w:rPr>
          <w:sz w:val="22"/>
          <w:szCs w:val="22"/>
        </w:rPr>
        <w:t xml:space="preserve"> e</w:t>
      </w:r>
      <w:r w:rsidRPr="00E25EBA">
        <w:rPr>
          <w:rFonts w:eastAsia="Calibri" w:cs="Calibri"/>
          <w:bCs/>
          <w:iCs/>
          <w:sz w:val="22"/>
          <w:szCs w:val="22"/>
        </w:rPr>
        <w:t xml:space="preserve"> provocare problemi neurologici a lungo termine</w:t>
      </w:r>
      <w:r>
        <w:rPr>
          <w:rFonts w:eastAsia="Calibri" w:cs="Calibri"/>
          <w:bCs/>
          <w:iCs/>
          <w:sz w:val="22"/>
          <w:szCs w:val="22"/>
        </w:rPr>
        <w:t>, i</w:t>
      </w:r>
      <w:r w:rsidRPr="00E25EBA">
        <w:rPr>
          <w:rFonts w:eastAsia="Calibri" w:cs="Calibri"/>
          <w:bCs/>
          <w:iCs/>
          <w:sz w:val="22"/>
          <w:szCs w:val="22"/>
        </w:rPr>
        <w:t>n alcuni casi</w:t>
      </w:r>
      <w:r>
        <w:rPr>
          <w:rFonts w:eastAsia="Calibri" w:cs="Calibri"/>
          <w:bCs/>
          <w:iCs/>
          <w:sz w:val="22"/>
          <w:szCs w:val="22"/>
        </w:rPr>
        <w:t xml:space="preserve"> anche la</w:t>
      </w:r>
      <w:r w:rsidRPr="00E25EBA">
        <w:rPr>
          <w:rFonts w:eastAsia="Calibri" w:cs="Calibri"/>
          <w:bCs/>
          <w:iCs/>
          <w:sz w:val="22"/>
          <w:szCs w:val="22"/>
        </w:rPr>
        <w:t xml:space="preserve"> morte.</w:t>
      </w:r>
    </w:p>
    <w:p w14:paraId="13D4C1E0" w14:textId="77777777" w:rsidR="0098240F" w:rsidRDefault="0098240F" w:rsidP="0098240F">
      <w:pPr>
        <w:jc w:val="both"/>
        <w:rPr>
          <w:rFonts w:eastAsia="Calibri" w:cs="Calibri"/>
          <w:bCs/>
          <w:sz w:val="22"/>
          <w:szCs w:val="22"/>
        </w:rPr>
      </w:pPr>
      <w:r w:rsidRPr="00E25EBA">
        <w:rPr>
          <w:rFonts w:eastAsia="Calibri" w:cs="Calibri"/>
          <w:bCs/>
          <w:iCs/>
          <w:sz w:val="22"/>
          <w:szCs w:val="22"/>
        </w:rPr>
        <w:t xml:space="preserve">Nonostante l’Italia nella sua totalità sia considerata un paese a basso rischio per la TBE, l’incidenza di questa malattia ha registrato </w:t>
      </w:r>
      <w:r>
        <w:rPr>
          <w:rFonts w:eastAsia="Calibri" w:cs="Calibri"/>
          <w:b/>
          <w:iCs/>
          <w:sz w:val="22"/>
          <w:szCs w:val="22"/>
        </w:rPr>
        <w:t xml:space="preserve">una </w:t>
      </w:r>
      <w:r w:rsidRPr="00E25EBA">
        <w:rPr>
          <w:rFonts w:eastAsia="Calibri" w:cs="Calibri"/>
          <w:b/>
          <w:iCs/>
          <w:sz w:val="22"/>
          <w:szCs w:val="22"/>
        </w:rPr>
        <w:t>crescita sin dai primi anni 2000</w:t>
      </w:r>
      <w:r>
        <w:rPr>
          <w:rFonts w:eastAsia="Calibri" w:cs="Calibri"/>
          <w:bCs/>
          <w:sz w:val="22"/>
          <w:szCs w:val="22"/>
        </w:rPr>
        <w:t>, s</w:t>
      </w:r>
      <w:r w:rsidRPr="00E25EBA">
        <w:rPr>
          <w:rFonts w:eastAsia="Calibri" w:cs="Calibri"/>
          <w:bCs/>
          <w:sz w:val="22"/>
          <w:szCs w:val="22"/>
        </w:rPr>
        <w:t>icuramente associat</w:t>
      </w:r>
      <w:r>
        <w:rPr>
          <w:rFonts w:eastAsia="Calibri" w:cs="Calibri"/>
          <w:bCs/>
          <w:sz w:val="22"/>
          <w:szCs w:val="22"/>
        </w:rPr>
        <w:t>a</w:t>
      </w:r>
      <w:r w:rsidRPr="00E25EBA">
        <w:rPr>
          <w:rFonts w:eastAsia="Calibri" w:cs="Calibri"/>
          <w:bCs/>
          <w:sz w:val="22"/>
          <w:szCs w:val="22"/>
        </w:rPr>
        <w:t xml:space="preserve"> a fattori </w:t>
      </w:r>
      <w:r w:rsidRPr="00E25EBA">
        <w:rPr>
          <w:rFonts w:eastAsia="Calibri" w:cs="Calibri"/>
          <w:b/>
          <w:sz w:val="22"/>
          <w:szCs w:val="22"/>
        </w:rPr>
        <w:t>ecologici</w:t>
      </w:r>
      <w:r w:rsidRPr="00E25EBA">
        <w:rPr>
          <w:rFonts w:eastAsia="Calibri" w:cs="Calibri"/>
          <w:bCs/>
          <w:sz w:val="22"/>
          <w:szCs w:val="22"/>
        </w:rPr>
        <w:t xml:space="preserve">, tra cui aumento della popolazione delle zecche anche in alta montagna, </w:t>
      </w:r>
      <w:r w:rsidRPr="00E25EBA">
        <w:rPr>
          <w:rFonts w:eastAsia="Calibri" w:cs="Calibri"/>
          <w:b/>
          <w:sz w:val="22"/>
          <w:szCs w:val="22"/>
        </w:rPr>
        <w:t>sociali</w:t>
      </w:r>
      <w:r w:rsidRPr="00E25EBA">
        <w:rPr>
          <w:rFonts w:eastAsia="Calibri" w:cs="Calibri"/>
          <w:bCs/>
          <w:sz w:val="22"/>
          <w:szCs w:val="22"/>
        </w:rPr>
        <w:t xml:space="preserve"> (modifiche comportamentali, aumento delle attività umane all’aperto) e </w:t>
      </w:r>
      <w:r w:rsidRPr="00E25EBA">
        <w:rPr>
          <w:rFonts w:eastAsia="Calibri" w:cs="Calibri"/>
          <w:b/>
          <w:sz w:val="22"/>
          <w:szCs w:val="22"/>
        </w:rPr>
        <w:t>tecnologici</w:t>
      </w:r>
      <w:r w:rsidRPr="00E25EBA">
        <w:rPr>
          <w:rFonts w:eastAsia="Calibri" w:cs="Calibri"/>
          <w:bCs/>
          <w:sz w:val="22"/>
          <w:szCs w:val="22"/>
        </w:rPr>
        <w:t>, intesi come miglioramento delle capacità diagnostiche.</w:t>
      </w:r>
    </w:p>
    <w:p w14:paraId="641E7BC6" w14:textId="77777777" w:rsidR="0098240F" w:rsidRPr="009E4AC0" w:rsidRDefault="0098240F" w:rsidP="0098240F">
      <w:pPr>
        <w:jc w:val="both"/>
        <w:rPr>
          <w:rFonts w:eastAsia="Calibri" w:cs="Calibri"/>
          <w:iCs/>
          <w:sz w:val="22"/>
          <w:szCs w:val="22"/>
        </w:rPr>
      </w:pPr>
      <w:r w:rsidRPr="00DF31BB">
        <w:rPr>
          <w:rFonts w:eastAsia="Calibri" w:cs="Calibri"/>
          <w:iCs/>
          <w:sz w:val="22"/>
          <w:szCs w:val="22"/>
        </w:rPr>
        <w:t>I casi di TBE sono stati segnalati soprattutto nel Nord-Est e nel Centro del Paese, tra quelle zone endemiche</w:t>
      </w:r>
      <w:r w:rsidRPr="00DF31BB">
        <w:rPr>
          <w:rFonts w:eastAsia="Calibri" w:cs="Calibri"/>
          <w:sz w:val="22"/>
          <w:szCs w:val="22"/>
        </w:rPr>
        <w:t xml:space="preserve"> </w:t>
      </w:r>
      <w:r w:rsidRPr="00DF31BB">
        <w:rPr>
          <w:sz w:val="22"/>
          <w:szCs w:val="22"/>
        </w:rPr>
        <w:t xml:space="preserve">identificate nelle </w:t>
      </w:r>
      <w:r w:rsidRPr="00DF31BB">
        <w:rPr>
          <w:b/>
          <w:bCs/>
          <w:sz w:val="22"/>
          <w:szCs w:val="22"/>
        </w:rPr>
        <w:t>regioni del Triveneto</w:t>
      </w:r>
      <w:r w:rsidRPr="00DF31BB">
        <w:rPr>
          <w:sz w:val="22"/>
          <w:szCs w:val="22"/>
        </w:rPr>
        <w:t>, c</w:t>
      </w:r>
      <w:r w:rsidRPr="00DF31BB">
        <w:rPr>
          <w:rFonts w:eastAsia="Calibri" w:cs="Calibri"/>
          <w:iCs/>
          <w:sz w:val="22"/>
          <w:szCs w:val="22"/>
        </w:rPr>
        <w:t xml:space="preserve">on particolare riferimento al </w:t>
      </w:r>
      <w:r w:rsidRPr="00DF31BB">
        <w:rPr>
          <w:rFonts w:eastAsia="Calibri" w:cs="Calibri"/>
          <w:b/>
          <w:bCs/>
          <w:iCs/>
          <w:sz w:val="22"/>
          <w:szCs w:val="22"/>
        </w:rPr>
        <w:t>Friuli-Venezia Giulia</w:t>
      </w:r>
      <w:r w:rsidRPr="00DF31BB">
        <w:rPr>
          <w:rFonts w:eastAsia="Calibri" w:cs="Calibri"/>
          <w:iCs/>
          <w:sz w:val="22"/>
          <w:szCs w:val="22"/>
        </w:rPr>
        <w:t xml:space="preserve">, alle provincie autonome di </w:t>
      </w:r>
      <w:r w:rsidRPr="00DF31BB">
        <w:rPr>
          <w:rFonts w:eastAsia="Calibri" w:cs="Calibri"/>
          <w:b/>
          <w:bCs/>
          <w:iCs/>
          <w:sz w:val="22"/>
          <w:szCs w:val="22"/>
        </w:rPr>
        <w:t>Trento e Bolzano</w:t>
      </w:r>
      <w:r w:rsidRPr="00DF31BB">
        <w:rPr>
          <w:rFonts w:eastAsia="Calibri" w:cs="Calibri"/>
          <w:iCs/>
          <w:sz w:val="22"/>
          <w:szCs w:val="22"/>
        </w:rPr>
        <w:t xml:space="preserve"> e al </w:t>
      </w:r>
      <w:r w:rsidRPr="00DF31BB">
        <w:rPr>
          <w:rFonts w:eastAsia="Calibri" w:cs="Calibri"/>
          <w:b/>
          <w:bCs/>
          <w:iCs/>
          <w:sz w:val="22"/>
          <w:szCs w:val="22"/>
        </w:rPr>
        <w:t>Veneto</w:t>
      </w:r>
      <w:r w:rsidRPr="00DF31BB">
        <w:rPr>
          <w:rFonts w:eastAsia="Calibri" w:cs="Calibri"/>
          <w:iCs/>
          <w:sz w:val="22"/>
          <w:szCs w:val="22"/>
        </w:rPr>
        <w:t xml:space="preserve">. Nella provincia di </w:t>
      </w:r>
      <w:r w:rsidRPr="00DF31BB">
        <w:rPr>
          <w:rFonts w:eastAsia="Calibri" w:cs="Calibri"/>
          <w:b/>
          <w:bCs/>
          <w:iCs/>
          <w:sz w:val="22"/>
          <w:szCs w:val="22"/>
        </w:rPr>
        <w:t>Belluno</w:t>
      </w:r>
      <w:r w:rsidRPr="00DF31BB">
        <w:rPr>
          <w:rFonts w:eastAsia="Calibri" w:cs="Calibri"/>
          <w:iCs/>
          <w:sz w:val="22"/>
          <w:szCs w:val="22"/>
        </w:rPr>
        <w:t xml:space="preserve"> si registrano i tassi più elevati di incidenza.</w:t>
      </w:r>
    </w:p>
    <w:p w14:paraId="007F4D20" w14:textId="0F9A773F" w:rsidR="0098240F" w:rsidRPr="00E25EBA" w:rsidRDefault="0098240F" w:rsidP="0098240F">
      <w:pPr>
        <w:jc w:val="both"/>
        <w:rPr>
          <w:rFonts w:eastAsia="Calibri" w:cs="Calibri"/>
          <w:sz w:val="22"/>
          <w:szCs w:val="22"/>
        </w:rPr>
      </w:pPr>
      <w:r w:rsidRPr="00E25EBA">
        <w:rPr>
          <w:sz w:val="22"/>
          <w:szCs w:val="22"/>
        </w:rPr>
        <w:t>Secondo i dati dell’</w:t>
      </w:r>
      <w:r w:rsidRPr="00DF31BB">
        <w:rPr>
          <w:i/>
          <w:iCs/>
          <w:sz w:val="22"/>
          <w:szCs w:val="22"/>
        </w:rPr>
        <w:t>Istituto Superiore di Sanità</w:t>
      </w:r>
      <w:r>
        <w:rPr>
          <w:sz w:val="22"/>
          <w:szCs w:val="22"/>
        </w:rPr>
        <w:t xml:space="preserve">, </w:t>
      </w:r>
      <w:r w:rsidRPr="00E25EBA">
        <w:rPr>
          <w:sz w:val="22"/>
          <w:szCs w:val="22"/>
        </w:rPr>
        <w:t xml:space="preserve">dal </w:t>
      </w:r>
      <w:proofErr w:type="gramStart"/>
      <w:r w:rsidRPr="00E25EBA">
        <w:rPr>
          <w:sz w:val="22"/>
          <w:szCs w:val="22"/>
        </w:rPr>
        <w:t>1 gennaio</w:t>
      </w:r>
      <w:proofErr w:type="gramEnd"/>
      <w:r w:rsidRPr="00E25EBA">
        <w:rPr>
          <w:sz w:val="22"/>
          <w:szCs w:val="22"/>
        </w:rPr>
        <w:t xml:space="preserve"> al 5 dicembre 2024</w:t>
      </w:r>
      <w:r>
        <w:rPr>
          <w:sz w:val="22"/>
          <w:szCs w:val="22"/>
        </w:rPr>
        <w:t>,</w:t>
      </w:r>
      <w:r w:rsidRPr="00E25EBA">
        <w:rPr>
          <w:sz w:val="22"/>
          <w:szCs w:val="22"/>
        </w:rPr>
        <w:t xml:space="preserve"> sono stati </w:t>
      </w:r>
      <w:r w:rsidRPr="00F32776">
        <w:rPr>
          <w:sz w:val="22"/>
          <w:szCs w:val="22"/>
        </w:rPr>
        <w:t xml:space="preserve">confermati </w:t>
      </w:r>
      <w:r w:rsidRPr="00F32776">
        <w:rPr>
          <w:b/>
          <w:bCs/>
          <w:sz w:val="22"/>
          <w:szCs w:val="22"/>
        </w:rPr>
        <w:t>50 casi di infezione neuro-invasiva – TBE</w:t>
      </w:r>
      <w:r w:rsidRPr="00F32776">
        <w:rPr>
          <w:sz w:val="22"/>
          <w:szCs w:val="22"/>
        </w:rPr>
        <w:t xml:space="preserve">, </w:t>
      </w:r>
      <w:r w:rsidRPr="00F32776">
        <w:rPr>
          <w:rFonts w:eastAsia="Calibri" w:cs="Calibri"/>
          <w:sz w:val="22"/>
          <w:szCs w:val="22"/>
        </w:rPr>
        <w:t>48 casi autoctoni e 2 associati a viaggi all’estero</w:t>
      </w:r>
      <w:r>
        <w:rPr>
          <w:rFonts w:eastAsia="Calibri" w:cs="Calibri"/>
          <w:sz w:val="22"/>
          <w:szCs w:val="22"/>
        </w:rPr>
        <w:t xml:space="preserve">, e </w:t>
      </w:r>
      <w:r w:rsidR="004637DF">
        <w:rPr>
          <w:rFonts w:eastAsia="Calibri" w:cs="Calibri"/>
          <w:sz w:val="22"/>
          <w:szCs w:val="22"/>
        </w:rPr>
        <w:t>2</w:t>
      </w:r>
      <w:r>
        <w:rPr>
          <w:rFonts w:eastAsia="Calibri" w:cs="Calibri"/>
          <w:sz w:val="22"/>
          <w:szCs w:val="22"/>
        </w:rPr>
        <w:t xml:space="preserve"> decessi. Il 68% dei casi era di sesso maschile e l’e</w:t>
      </w:r>
      <w:r w:rsidRPr="00F32776">
        <w:rPr>
          <w:rFonts w:eastAsia="Calibri" w:cs="Calibri"/>
          <w:sz w:val="22"/>
          <w:szCs w:val="22"/>
        </w:rPr>
        <w:t>tà media</w:t>
      </w:r>
      <w:r>
        <w:rPr>
          <w:rFonts w:eastAsia="Calibri" w:cs="Calibri"/>
          <w:sz w:val="22"/>
          <w:szCs w:val="22"/>
        </w:rPr>
        <w:t xml:space="preserve"> era</w:t>
      </w:r>
      <w:r w:rsidRPr="00F32776">
        <w:rPr>
          <w:rFonts w:eastAsia="Calibri" w:cs="Calibri"/>
          <w:sz w:val="22"/>
          <w:szCs w:val="22"/>
        </w:rPr>
        <w:t xml:space="preserve"> di </w:t>
      </w:r>
      <w:r>
        <w:rPr>
          <w:rFonts w:eastAsia="Calibri" w:cs="Calibri"/>
          <w:sz w:val="22"/>
          <w:szCs w:val="22"/>
        </w:rPr>
        <w:t>55</w:t>
      </w:r>
      <w:r w:rsidRPr="00F32776">
        <w:rPr>
          <w:rFonts w:eastAsia="Calibri" w:cs="Calibri"/>
          <w:sz w:val="22"/>
          <w:szCs w:val="22"/>
        </w:rPr>
        <w:t xml:space="preserve"> anni</w:t>
      </w:r>
      <w:r>
        <w:rPr>
          <w:rFonts w:eastAsia="Calibri" w:cs="Calibri"/>
          <w:sz w:val="22"/>
          <w:szCs w:val="22"/>
        </w:rPr>
        <w:t>.</w:t>
      </w:r>
      <w:r w:rsidRPr="00F32776"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>I casi hanno registrato</w:t>
      </w:r>
      <w:r w:rsidRPr="00F32776">
        <w:rPr>
          <w:rFonts w:eastAsia="Calibri" w:cs="Calibri"/>
          <w:sz w:val="22"/>
          <w:szCs w:val="22"/>
        </w:rPr>
        <w:t xml:space="preserve"> </w:t>
      </w:r>
      <w:r w:rsidRPr="00F32776">
        <w:rPr>
          <w:sz w:val="22"/>
          <w:szCs w:val="22"/>
        </w:rPr>
        <w:t xml:space="preserve">un picco tra i </w:t>
      </w:r>
      <w:r w:rsidRPr="00F32776">
        <w:rPr>
          <w:sz w:val="22"/>
          <w:szCs w:val="22"/>
        </w:rPr>
        <w:lastRenderedPageBreak/>
        <w:t>mesi di maggio e settembre, quando aumenta i</w:t>
      </w:r>
      <w:r w:rsidRPr="00F32776">
        <w:rPr>
          <w:rFonts w:eastAsia="Calibri" w:cs="Calibri"/>
          <w:sz w:val="22"/>
          <w:szCs w:val="22"/>
        </w:rPr>
        <w:t xml:space="preserve">l rischio di infezione </w:t>
      </w:r>
      <w:r>
        <w:rPr>
          <w:rFonts w:eastAsia="Calibri" w:cs="Calibri"/>
          <w:sz w:val="22"/>
          <w:szCs w:val="22"/>
        </w:rPr>
        <w:t>vista la necessità dell</w:t>
      </w:r>
      <w:r w:rsidRPr="00F32776">
        <w:rPr>
          <w:rFonts w:eastAsia="Calibri" w:cs="Calibri"/>
          <w:sz w:val="22"/>
          <w:szCs w:val="22"/>
        </w:rPr>
        <w:t>e zecche di calore e umidità per essere attive.</w:t>
      </w:r>
      <w:r>
        <w:rPr>
          <w:rStyle w:val="Rimandonotaapidipagina"/>
          <w:rFonts w:eastAsia="Calibri" w:cs="Calibri"/>
          <w:sz w:val="22"/>
          <w:szCs w:val="22"/>
        </w:rPr>
        <w:footnoteReference w:id="1"/>
      </w:r>
    </w:p>
    <w:p w14:paraId="2EBE7135" w14:textId="77777777" w:rsidR="0098240F" w:rsidRPr="004B4F76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  <w:r w:rsidRPr="00FA6CE9">
        <w:rPr>
          <w:rFonts w:eastAsia="Calibri" w:cs="Calibri"/>
          <w:b/>
          <w:bCs/>
          <w:sz w:val="22"/>
          <w:szCs w:val="22"/>
        </w:rPr>
        <w:t>N</w:t>
      </w:r>
      <w:r w:rsidRPr="00FA6CE9">
        <w:rPr>
          <w:b/>
          <w:bCs/>
          <w:sz w:val="22"/>
          <w:szCs w:val="22"/>
        </w:rPr>
        <w:t>on esiste una terapia antivirale specifica per la TBE</w:t>
      </w:r>
      <w:r w:rsidRPr="004B4F76">
        <w:rPr>
          <w:sz w:val="22"/>
          <w:szCs w:val="22"/>
        </w:rPr>
        <w:t>, ma s</w:t>
      </w:r>
      <w:r w:rsidRPr="008E0669">
        <w:rPr>
          <w:sz w:val="22"/>
          <w:szCs w:val="22"/>
        </w:rPr>
        <w:t>e si vive o si trascorre</w:t>
      </w:r>
      <w:r w:rsidRPr="004B4F76">
        <w:rPr>
          <w:sz w:val="22"/>
          <w:szCs w:val="22"/>
        </w:rPr>
        <w:t xml:space="preserve"> </w:t>
      </w:r>
      <w:r w:rsidRPr="008E0669">
        <w:rPr>
          <w:sz w:val="22"/>
          <w:szCs w:val="22"/>
        </w:rPr>
        <w:t>un periodo di vacanza</w:t>
      </w:r>
      <w:r w:rsidRPr="004B4F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nelle zone endemiche </w:t>
      </w:r>
      <w:r w:rsidRPr="008E0669">
        <w:rPr>
          <w:sz w:val="22"/>
          <w:szCs w:val="22"/>
        </w:rPr>
        <w:t>si possono seguire</w:t>
      </w:r>
      <w:r w:rsidRPr="004B4F76">
        <w:rPr>
          <w:sz w:val="22"/>
          <w:szCs w:val="22"/>
        </w:rPr>
        <w:t xml:space="preserve"> </w:t>
      </w:r>
      <w:r w:rsidRPr="008E0669">
        <w:rPr>
          <w:sz w:val="22"/>
          <w:szCs w:val="22"/>
        </w:rPr>
        <w:t>alcuni accorgimenti</w:t>
      </w:r>
      <w:r w:rsidRPr="004B4F76">
        <w:rPr>
          <w:sz w:val="22"/>
          <w:szCs w:val="22"/>
        </w:rPr>
        <w:t xml:space="preserve"> </w:t>
      </w:r>
      <w:r w:rsidRPr="008E0669">
        <w:rPr>
          <w:sz w:val="22"/>
          <w:szCs w:val="22"/>
        </w:rPr>
        <w:t xml:space="preserve">per </w:t>
      </w:r>
      <w:r w:rsidRPr="00FA6CE9">
        <w:rPr>
          <w:b/>
          <w:bCs/>
          <w:sz w:val="22"/>
          <w:szCs w:val="22"/>
        </w:rPr>
        <w:t>prevenire la puntura della zecca e la malattia</w:t>
      </w:r>
      <w:r w:rsidRPr="004B4F76">
        <w:rPr>
          <w:sz w:val="22"/>
          <w:szCs w:val="22"/>
        </w:rPr>
        <w:t>: indossare indumenti protettivi con maniche lunghe, pantaloni lunghi e stivali</w:t>
      </w:r>
      <w:r>
        <w:rPr>
          <w:sz w:val="22"/>
          <w:szCs w:val="22"/>
        </w:rPr>
        <w:t xml:space="preserve"> e utilizzare congiuntamente uno spray </w:t>
      </w:r>
      <w:r w:rsidRPr="004B4F76">
        <w:rPr>
          <w:sz w:val="22"/>
          <w:szCs w:val="22"/>
        </w:rPr>
        <w:t>insetticida appropriato; ispezionare bene il proprio corpo dopo aver effettuato attività all’aria aperta per escludere la presenza di zecche e, nell’eventualità, rimuoverle utilizzando delle pinzette dalla punta sottile; evitare, nelle aree a rischio, il consumo di latte e di prodotti del latte non pastorizzati.</w:t>
      </w:r>
    </w:p>
    <w:p w14:paraId="5B09DB04" w14:textId="77777777" w:rsidR="0098240F" w:rsidRPr="004B4F76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</w:p>
    <w:p w14:paraId="242408DA" w14:textId="77777777" w:rsidR="0098240F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  <w:r w:rsidRPr="004B4F76">
        <w:rPr>
          <w:sz w:val="22"/>
          <w:szCs w:val="22"/>
        </w:rPr>
        <w:t>L</w:t>
      </w:r>
      <w:r w:rsidRPr="00AB3820">
        <w:rPr>
          <w:sz w:val="22"/>
          <w:szCs w:val="22"/>
        </w:rPr>
        <w:t>a vaccinazione</w:t>
      </w:r>
      <w:r w:rsidRPr="004B4F76">
        <w:rPr>
          <w:sz w:val="22"/>
          <w:szCs w:val="22"/>
        </w:rPr>
        <w:t xml:space="preserve">, in ogni caso, </w:t>
      </w:r>
      <w:r w:rsidRPr="00AB3820">
        <w:rPr>
          <w:sz w:val="22"/>
          <w:szCs w:val="22"/>
        </w:rPr>
        <w:t>è considerata la misura preventiva più efficace contro l</w:t>
      </w:r>
      <w:r w:rsidRPr="004B4F76">
        <w:rPr>
          <w:sz w:val="22"/>
          <w:szCs w:val="22"/>
        </w:rPr>
        <w:t xml:space="preserve">’encefalite da zecca </w:t>
      </w:r>
      <w:r w:rsidRPr="00AB3820">
        <w:rPr>
          <w:sz w:val="22"/>
          <w:szCs w:val="22"/>
        </w:rPr>
        <w:t xml:space="preserve">nei Paesi endemici. </w:t>
      </w:r>
    </w:p>
    <w:p w14:paraId="15744DA4" w14:textId="77777777" w:rsidR="0098240F" w:rsidRPr="004B4F76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</w:p>
    <w:p w14:paraId="29D35A21" w14:textId="45CF5895" w:rsidR="0098240F" w:rsidRPr="00A932CB" w:rsidRDefault="00E03580" w:rsidP="0098240F">
      <w:pPr>
        <w:jc w:val="both"/>
        <w:rPr>
          <w:sz w:val="22"/>
          <w:szCs w:val="22"/>
        </w:rPr>
      </w:pPr>
      <w:r w:rsidRPr="00A932CB">
        <w:rPr>
          <w:sz w:val="22"/>
          <w:szCs w:val="22"/>
        </w:rPr>
        <w:t xml:space="preserve"> “</w:t>
      </w:r>
      <w:r w:rsidRPr="00A932CB">
        <w:rPr>
          <w:i/>
          <w:iCs/>
          <w:sz w:val="22"/>
          <w:szCs w:val="22"/>
        </w:rPr>
        <w:t xml:space="preserve">Pfizer è da sempre impegnata nel promuovere una </w:t>
      </w:r>
      <w:r w:rsidRPr="00967EBB">
        <w:rPr>
          <w:b/>
          <w:bCs/>
          <w:i/>
          <w:iCs/>
          <w:sz w:val="22"/>
          <w:szCs w:val="22"/>
        </w:rPr>
        <w:t>cultura della prevenzione</w:t>
      </w:r>
      <w:r w:rsidRPr="00A932CB">
        <w:rPr>
          <w:i/>
          <w:iCs/>
          <w:sz w:val="22"/>
          <w:szCs w:val="22"/>
        </w:rPr>
        <w:t xml:space="preserve"> con l’obiettivo primario di contribuire a proteggere la salute pubblica</w:t>
      </w:r>
      <w:r w:rsidR="00A932CB" w:rsidRPr="00A932CB">
        <w:rPr>
          <w:i/>
          <w:iCs/>
          <w:sz w:val="22"/>
          <w:szCs w:val="22"/>
        </w:rPr>
        <w:t>.</w:t>
      </w:r>
      <w:r w:rsidR="005342C9">
        <w:rPr>
          <w:i/>
          <w:iCs/>
          <w:sz w:val="22"/>
          <w:szCs w:val="22"/>
        </w:rPr>
        <w:t xml:space="preserve">” </w:t>
      </w:r>
      <w:r w:rsidR="00A932CB" w:rsidRPr="00A932CB">
        <w:rPr>
          <w:i/>
          <w:iCs/>
          <w:sz w:val="22"/>
          <w:szCs w:val="22"/>
        </w:rPr>
        <w:t>a</w:t>
      </w:r>
      <w:r w:rsidR="006E7596" w:rsidRPr="00A932CB">
        <w:rPr>
          <w:sz w:val="22"/>
          <w:szCs w:val="22"/>
        </w:rPr>
        <w:t xml:space="preserve">fferma </w:t>
      </w:r>
      <w:r w:rsidR="00DC5523" w:rsidRPr="00967EBB">
        <w:rPr>
          <w:b/>
          <w:bCs/>
          <w:sz w:val="22"/>
          <w:szCs w:val="22"/>
        </w:rPr>
        <w:t>Barbara Capaccetti, Direttore Medico di Pfizer in Italia</w:t>
      </w:r>
      <w:r w:rsidR="005A2E69">
        <w:rPr>
          <w:sz w:val="22"/>
          <w:szCs w:val="22"/>
        </w:rPr>
        <w:t>.</w:t>
      </w:r>
      <w:r w:rsidR="006E7596" w:rsidRPr="00A932CB">
        <w:rPr>
          <w:sz w:val="22"/>
          <w:szCs w:val="22"/>
        </w:rPr>
        <w:t xml:space="preserve"> </w:t>
      </w:r>
      <w:r w:rsidR="00345DA9" w:rsidRPr="00345DA9">
        <w:rPr>
          <w:i/>
          <w:iCs/>
          <w:sz w:val="22"/>
          <w:szCs w:val="22"/>
        </w:rPr>
        <w:t>“</w:t>
      </w:r>
      <w:r w:rsidR="005A2E69" w:rsidRPr="00345DA9">
        <w:rPr>
          <w:i/>
          <w:iCs/>
          <w:sz w:val="22"/>
          <w:szCs w:val="22"/>
        </w:rPr>
        <w:t>Riteniamo</w:t>
      </w:r>
      <w:r w:rsidRPr="00345DA9">
        <w:rPr>
          <w:i/>
          <w:iCs/>
          <w:sz w:val="22"/>
          <w:szCs w:val="22"/>
        </w:rPr>
        <w:t>,</w:t>
      </w:r>
      <w:r w:rsidRPr="00A932CB">
        <w:rPr>
          <w:i/>
          <w:iCs/>
          <w:sz w:val="22"/>
          <w:szCs w:val="22"/>
        </w:rPr>
        <w:t xml:space="preserve"> infatti, fondamentale sensibilizzare le persone sui rischi dell’Encefalite da Zecca (TBE) e sulle misure da adottare per proteggersi. Conoscere aiuta a scegliere in maniera consapevole. Pfizer continuerà a lavorare senza sosta per </w:t>
      </w:r>
      <w:r w:rsidRPr="00967EBB">
        <w:rPr>
          <w:b/>
          <w:bCs/>
          <w:i/>
          <w:iCs/>
          <w:sz w:val="22"/>
          <w:szCs w:val="22"/>
        </w:rPr>
        <w:t>diffondere informazioni corrette e promuovere sane abitudini di vita</w:t>
      </w:r>
      <w:r w:rsidRPr="00A932CB">
        <w:rPr>
          <w:i/>
          <w:iCs/>
          <w:sz w:val="22"/>
          <w:szCs w:val="22"/>
        </w:rPr>
        <w:t>, nella convinzione che la prevenzione sia la chiave per tutelare la salute e il benessere delle persone.</w:t>
      </w:r>
      <w:r w:rsidRPr="00A932CB">
        <w:rPr>
          <w:sz w:val="22"/>
          <w:szCs w:val="22"/>
        </w:rPr>
        <w:t>”</w:t>
      </w:r>
    </w:p>
    <w:p w14:paraId="2C357DC1" w14:textId="77777777" w:rsidR="0098240F" w:rsidRPr="004B4F76" w:rsidRDefault="0098240F" w:rsidP="0098240F">
      <w:pPr>
        <w:jc w:val="both"/>
        <w:rPr>
          <w:sz w:val="22"/>
          <w:szCs w:val="22"/>
        </w:rPr>
      </w:pPr>
      <w:r w:rsidRPr="004B4F76">
        <w:rPr>
          <w:sz w:val="22"/>
          <w:szCs w:val="22"/>
        </w:rPr>
        <w:t xml:space="preserve">In Italia, secondo quanto definito nel Piano Nazionale di Prevenzione Vaccinale (PNPV) valido per il triennio 2023-2025 la vaccinazione anti-TBE è inserita tra le vaccinazioni </w:t>
      </w:r>
      <w:r w:rsidRPr="00E43737">
        <w:rPr>
          <w:b/>
          <w:bCs/>
          <w:sz w:val="22"/>
          <w:szCs w:val="22"/>
        </w:rPr>
        <w:t>raccomandate per i soggetti a rischio per determinati comportamenti o condizioni</w:t>
      </w:r>
      <w:r w:rsidRPr="004B4F76">
        <w:rPr>
          <w:sz w:val="22"/>
          <w:szCs w:val="22"/>
        </w:rPr>
        <w:t>, in particolare per i lavoratori in aree endemiche</w:t>
      </w:r>
      <w:r>
        <w:rPr>
          <w:sz w:val="22"/>
          <w:szCs w:val="22"/>
        </w:rPr>
        <w:t xml:space="preserve">, </w:t>
      </w:r>
      <w:r w:rsidRPr="004B4F76">
        <w:rPr>
          <w:sz w:val="22"/>
          <w:szCs w:val="22"/>
        </w:rPr>
        <w:t>in zone rurali e boschive (come contadini e militari) e per la popolazione residente in determinate aree</w:t>
      </w:r>
      <w:r>
        <w:rPr>
          <w:sz w:val="22"/>
          <w:szCs w:val="22"/>
        </w:rPr>
        <w:t xml:space="preserve"> </w:t>
      </w:r>
      <w:r w:rsidRPr="004B4F76">
        <w:rPr>
          <w:sz w:val="22"/>
          <w:szCs w:val="22"/>
        </w:rPr>
        <w:t xml:space="preserve">stabilite </w:t>
      </w:r>
      <w:r>
        <w:rPr>
          <w:sz w:val="22"/>
          <w:szCs w:val="22"/>
        </w:rPr>
        <w:t>“</w:t>
      </w:r>
      <w:r w:rsidRPr="004B4F76">
        <w:rPr>
          <w:sz w:val="22"/>
          <w:szCs w:val="22"/>
        </w:rPr>
        <w:t>a rischio</w:t>
      </w:r>
      <w:r>
        <w:rPr>
          <w:sz w:val="22"/>
          <w:szCs w:val="22"/>
        </w:rPr>
        <w:t>”</w:t>
      </w:r>
      <w:r w:rsidRPr="004B4F76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in un anno</w:t>
      </w:r>
      <w:r w:rsidRPr="004B4F76">
        <w:rPr>
          <w:sz w:val="22"/>
          <w:szCs w:val="22"/>
        </w:rPr>
        <w:t xml:space="preserve"> si registrano più di 5 casi di TBE ogni 100.000 abitanti.</w:t>
      </w:r>
    </w:p>
    <w:p w14:paraId="1B261FD2" w14:textId="77777777" w:rsidR="0098240F" w:rsidRDefault="0098240F" w:rsidP="0098240F">
      <w:pPr>
        <w:jc w:val="both"/>
        <w:rPr>
          <w:sz w:val="22"/>
          <w:szCs w:val="22"/>
        </w:rPr>
      </w:pPr>
      <w:r w:rsidRPr="004B4F76">
        <w:rPr>
          <w:sz w:val="22"/>
          <w:szCs w:val="22"/>
        </w:rPr>
        <w:t>Altra quota non trascurabile è quella turistica che pianifica attività ludico-ricreazionale all’aria aperta</w:t>
      </w:r>
      <w:r>
        <w:rPr>
          <w:sz w:val="22"/>
          <w:szCs w:val="22"/>
        </w:rPr>
        <w:t>,</w:t>
      </w:r>
      <w:r w:rsidRPr="004B4F76">
        <w:rPr>
          <w:sz w:val="22"/>
          <w:szCs w:val="22"/>
        </w:rPr>
        <w:t xml:space="preserve"> in cui spesso il rischio espositivo non è </w:t>
      </w:r>
      <w:r>
        <w:rPr>
          <w:sz w:val="22"/>
          <w:szCs w:val="22"/>
        </w:rPr>
        <w:t xml:space="preserve">poco </w:t>
      </w:r>
      <w:proofErr w:type="gramStart"/>
      <w:r>
        <w:rPr>
          <w:sz w:val="22"/>
          <w:szCs w:val="22"/>
        </w:rPr>
        <w:t>noto</w:t>
      </w:r>
      <w:r w:rsidRPr="004B4F76">
        <w:rPr>
          <w:sz w:val="22"/>
          <w:szCs w:val="22"/>
        </w:rPr>
        <w:t xml:space="preserve">, </w:t>
      </w:r>
      <w:r>
        <w:rPr>
          <w:sz w:val="22"/>
          <w:szCs w:val="22"/>
        </w:rPr>
        <w:t>perciò</w:t>
      </w:r>
      <w:proofErr w:type="gramEnd"/>
      <w:r>
        <w:rPr>
          <w:sz w:val="22"/>
          <w:szCs w:val="22"/>
        </w:rPr>
        <w:t xml:space="preserve"> è </w:t>
      </w:r>
      <w:r w:rsidRPr="004B4F76">
        <w:rPr>
          <w:sz w:val="22"/>
          <w:szCs w:val="22"/>
        </w:rPr>
        <w:t>inserita tra le vaccinazioni raccomandate anche per i viaggiatori.</w:t>
      </w:r>
    </w:p>
    <w:p w14:paraId="1FF6008A" w14:textId="77777777" w:rsidR="0098240F" w:rsidRDefault="0098240F" w:rsidP="0098240F">
      <w:pPr>
        <w:jc w:val="both"/>
        <w:rPr>
          <w:sz w:val="22"/>
          <w:szCs w:val="22"/>
        </w:rPr>
      </w:pPr>
      <w:r w:rsidRPr="00E66CE4">
        <w:rPr>
          <w:b/>
          <w:bCs/>
          <w:sz w:val="22"/>
          <w:szCs w:val="22"/>
        </w:rPr>
        <w:t>Il rischio di TBE è sottostimato</w:t>
      </w:r>
      <w:r w:rsidRPr="004B4F76">
        <w:rPr>
          <w:sz w:val="22"/>
          <w:szCs w:val="22"/>
        </w:rPr>
        <w:t xml:space="preserve">, in particolare nei bambini, nei quali i sintomi sono frequentemente aspecifici e mostra generalmente un decorso più mite che può portare ad una diagnosi scorretta, a meno che non vengano effettuati di routine i test sierologici per TBE. </w:t>
      </w:r>
    </w:p>
    <w:p w14:paraId="3B7F7D68" w14:textId="77777777" w:rsidR="0098240F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</w:p>
    <w:p w14:paraId="24FADF5E" w14:textId="77777777" w:rsidR="0098240F" w:rsidRPr="004B4F76" w:rsidRDefault="0098240F" w:rsidP="00982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sz w:val="22"/>
          <w:szCs w:val="22"/>
        </w:rPr>
      </w:pPr>
    </w:p>
    <w:p w14:paraId="4757D1CB" w14:textId="77777777" w:rsidR="0098240F" w:rsidRPr="004B4F76" w:rsidRDefault="0098240F" w:rsidP="0098240F">
      <w:pPr>
        <w:jc w:val="both"/>
        <w:rPr>
          <w:b/>
          <w:bCs/>
          <w:sz w:val="22"/>
          <w:szCs w:val="22"/>
        </w:rPr>
      </w:pPr>
      <w:r w:rsidRPr="004B4F76">
        <w:rPr>
          <w:b/>
          <w:bCs/>
          <w:sz w:val="22"/>
          <w:szCs w:val="22"/>
        </w:rPr>
        <w:t>La TBE</w:t>
      </w:r>
    </w:p>
    <w:p w14:paraId="0F183EE0" w14:textId="77777777" w:rsidR="0098240F" w:rsidRPr="004B4F76" w:rsidRDefault="0098240F" w:rsidP="0098240F">
      <w:pPr>
        <w:jc w:val="both"/>
        <w:rPr>
          <w:sz w:val="22"/>
          <w:szCs w:val="22"/>
        </w:rPr>
      </w:pPr>
      <w:r w:rsidRPr="004B4F76">
        <w:rPr>
          <w:sz w:val="22"/>
          <w:szCs w:val="22"/>
        </w:rPr>
        <w:t>La Tick-</w:t>
      </w:r>
      <w:proofErr w:type="spellStart"/>
      <w:r w:rsidRPr="004B4F76">
        <w:rPr>
          <w:sz w:val="22"/>
          <w:szCs w:val="22"/>
        </w:rPr>
        <w:t>Borne</w:t>
      </w:r>
      <w:proofErr w:type="spellEnd"/>
      <w:r w:rsidRPr="004B4F76">
        <w:rPr>
          <w:sz w:val="22"/>
          <w:szCs w:val="22"/>
        </w:rPr>
        <w:t xml:space="preserve"> </w:t>
      </w:r>
      <w:proofErr w:type="spellStart"/>
      <w:r w:rsidRPr="004B4F76">
        <w:rPr>
          <w:sz w:val="22"/>
          <w:szCs w:val="22"/>
        </w:rPr>
        <w:t>Encephalitis</w:t>
      </w:r>
      <w:proofErr w:type="spellEnd"/>
      <w:r w:rsidRPr="004B4F76">
        <w:rPr>
          <w:sz w:val="22"/>
          <w:szCs w:val="22"/>
        </w:rPr>
        <w:t xml:space="preserve"> (TBE) è considerata un crescente problema di sanità pubblica a livello internazionale. In Europa la malattia è notificabile dal 2012, nonostante ciò, resta ancora una patologia poco nota in Italia ed esiste una limitata consapevolezza dei rischi e delle forme di prevenzione attuabili.</w:t>
      </w:r>
    </w:p>
    <w:p w14:paraId="3030E0F5" w14:textId="6B8F9243" w:rsidR="0098240F" w:rsidRPr="004B4F76" w:rsidRDefault="0098240F" w:rsidP="0098240F">
      <w:pPr>
        <w:jc w:val="both"/>
        <w:rPr>
          <w:sz w:val="22"/>
          <w:szCs w:val="22"/>
        </w:rPr>
      </w:pPr>
      <w:r w:rsidRPr="004B4F76">
        <w:rPr>
          <w:sz w:val="22"/>
          <w:szCs w:val="22"/>
        </w:rPr>
        <w:lastRenderedPageBreak/>
        <w:t xml:space="preserve">Dopo aver contratto la TBE, </w:t>
      </w:r>
      <w:r w:rsidRPr="00E66CE4">
        <w:rPr>
          <w:b/>
          <w:bCs/>
          <w:sz w:val="22"/>
          <w:szCs w:val="22"/>
        </w:rPr>
        <w:t>1 persona su 3 può riportare effetti a lungo termine</w:t>
      </w:r>
      <w:r>
        <w:rPr>
          <w:rStyle w:val="Rimandonotaapidipagina"/>
          <w:sz w:val="22"/>
          <w:szCs w:val="22"/>
        </w:rPr>
        <w:footnoteReference w:id="2"/>
      </w:r>
      <w:r w:rsidRPr="004B4F76">
        <w:rPr>
          <w:sz w:val="22"/>
          <w:szCs w:val="22"/>
        </w:rPr>
        <w:t xml:space="preserve"> che possono durare mesi o anche anni. Molto raramente può portare fino alla morte.</w:t>
      </w:r>
    </w:p>
    <w:p w14:paraId="798DCC68" w14:textId="7F5CAD95" w:rsidR="0066680E" w:rsidRDefault="0098240F" w:rsidP="0066680E">
      <w:pPr>
        <w:rPr>
          <w:sz w:val="22"/>
          <w:szCs w:val="22"/>
        </w:rPr>
      </w:pPr>
      <w:r w:rsidRPr="004B4F76">
        <w:rPr>
          <w:sz w:val="22"/>
          <w:szCs w:val="22"/>
        </w:rPr>
        <w:t xml:space="preserve">Dopo il morso di zecca infetta nell’uomo, nel 70% dei casi circa, si manifesta un’infezione senza o con sintomi poco rilevanti, che può passare inosservata. Nel restante 30% dei casi, dopo 3-28 giorni dal morso di zecca si ha una prima fase con sintomi </w:t>
      </w:r>
      <w:proofErr w:type="spellStart"/>
      <w:r w:rsidRPr="004B4F76">
        <w:rPr>
          <w:sz w:val="22"/>
          <w:szCs w:val="22"/>
        </w:rPr>
        <w:t>similinfluenzali</w:t>
      </w:r>
      <w:proofErr w:type="spellEnd"/>
      <w:r w:rsidRPr="004B4F76">
        <w:rPr>
          <w:sz w:val="22"/>
          <w:szCs w:val="22"/>
        </w:rPr>
        <w:t xml:space="preserve"> come febbre alta, mal di testa importante, mal di gola, stanchezza, dolori ai muscoli e alle articolazioni per 2-4 giorni. Poi la temperatura scende e in genere non ci sono ulteriori conseguenze. </w:t>
      </w:r>
      <w:r w:rsidR="0066680E" w:rsidRPr="004B4F76">
        <w:rPr>
          <w:sz w:val="22"/>
          <w:szCs w:val="22"/>
        </w:rPr>
        <w:t>Nel 10-20% di questi casi, dopo un intervallo senza disturbi di 8-20 giorni, inizia una seconda fase caratterizzata da disturbi del sistema nervoso centrale (encefalite, paralisi flaccida a esito mortale nell’1% dei casi).</w:t>
      </w:r>
      <w:r w:rsidR="0066680E">
        <w:rPr>
          <w:rStyle w:val="Rimandonotaapidipagina"/>
          <w:sz w:val="22"/>
          <w:szCs w:val="22"/>
        </w:rPr>
        <w:footnoteReference w:id="3"/>
      </w:r>
    </w:p>
    <w:p w14:paraId="19984D3D" w14:textId="77777777" w:rsidR="00696D0B" w:rsidRDefault="00696D0B" w:rsidP="0066680E">
      <w:pPr>
        <w:rPr>
          <w:sz w:val="22"/>
          <w:szCs w:val="22"/>
        </w:rPr>
      </w:pPr>
    </w:p>
    <w:p w14:paraId="40B04E9A" w14:textId="77777777" w:rsidR="00E00E2A" w:rsidRDefault="00E00E2A" w:rsidP="0066680E">
      <w:pPr>
        <w:rPr>
          <w:sz w:val="22"/>
          <w:szCs w:val="22"/>
        </w:rPr>
      </w:pPr>
    </w:p>
    <w:p w14:paraId="3065611B" w14:textId="10787E46" w:rsidR="00696D0B" w:rsidRDefault="00E00E2A" w:rsidP="0066680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10045" wp14:editId="6ED4CD1E">
                <wp:simplePos x="0" y="0"/>
                <wp:positionH relativeFrom="column">
                  <wp:posOffset>-9971</wp:posOffset>
                </wp:positionH>
                <wp:positionV relativeFrom="paragraph">
                  <wp:posOffset>20320</wp:posOffset>
                </wp:positionV>
                <wp:extent cx="6108970" cy="0"/>
                <wp:effectExtent l="0" t="0" r="0" b="0"/>
                <wp:wrapNone/>
                <wp:docPr id="137704874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F4EE1" id="Connettore dirit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6pt" to="480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943A591" w14:textId="153E6A29" w:rsidR="00696D0B" w:rsidRPr="009503DD" w:rsidRDefault="00696D0B" w:rsidP="009503DD">
      <w:pPr>
        <w:spacing w:after="0"/>
        <w:rPr>
          <w:b/>
          <w:bCs/>
          <w:sz w:val="22"/>
          <w:szCs w:val="22"/>
        </w:rPr>
      </w:pPr>
      <w:r w:rsidRPr="009503DD">
        <w:rPr>
          <w:b/>
          <w:bCs/>
          <w:sz w:val="22"/>
          <w:szCs w:val="22"/>
        </w:rPr>
        <w:t>Contatti</w:t>
      </w:r>
    </w:p>
    <w:p w14:paraId="146F3563" w14:textId="674303FE" w:rsidR="00696D0B" w:rsidRDefault="00696D0B" w:rsidP="009503DD">
      <w:pPr>
        <w:spacing w:after="0"/>
        <w:rPr>
          <w:sz w:val="22"/>
          <w:szCs w:val="22"/>
        </w:rPr>
      </w:pPr>
      <w:r>
        <w:rPr>
          <w:sz w:val="22"/>
          <w:szCs w:val="22"/>
        </w:rPr>
        <w:t>Ufficio Stampa Pfizer</w:t>
      </w:r>
    </w:p>
    <w:p w14:paraId="5798EAC1" w14:textId="7A50A5C2" w:rsidR="00696D0B" w:rsidRDefault="00696D0B" w:rsidP="009503D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Mail: </w:t>
      </w:r>
      <w:hyperlink r:id="rId8" w:history="1">
        <w:r w:rsidRPr="00B308E6">
          <w:rPr>
            <w:rStyle w:val="Collegamentoipertestuale"/>
            <w:sz w:val="22"/>
            <w:szCs w:val="22"/>
          </w:rPr>
          <w:t>UFFICIOSTAMPAPFIZER@PFIZER.COM</w:t>
        </w:r>
      </w:hyperlink>
    </w:p>
    <w:p w14:paraId="7E8E49D6" w14:textId="77777777" w:rsidR="00696D0B" w:rsidRDefault="00696D0B" w:rsidP="009503DD">
      <w:pPr>
        <w:spacing w:after="0"/>
        <w:rPr>
          <w:sz w:val="22"/>
          <w:szCs w:val="22"/>
        </w:rPr>
      </w:pPr>
    </w:p>
    <w:p w14:paraId="04923F5F" w14:textId="59675BD7" w:rsidR="00696D0B" w:rsidRDefault="00F706FE" w:rsidP="009503D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Carla Capobianco, </w:t>
      </w:r>
      <w:r w:rsidRPr="009503DD">
        <w:rPr>
          <w:i/>
          <w:iCs/>
          <w:sz w:val="22"/>
          <w:szCs w:val="22"/>
        </w:rPr>
        <w:t xml:space="preserve">Senior Manager </w:t>
      </w:r>
      <w:proofErr w:type="spellStart"/>
      <w:r w:rsidRPr="009503DD">
        <w:rPr>
          <w:i/>
          <w:iCs/>
          <w:sz w:val="22"/>
          <w:szCs w:val="22"/>
        </w:rPr>
        <w:t>External</w:t>
      </w:r>
      <w:proofErr w:type="spellEnd"/>
      <w:r w:rsidRPr="009503DD">
        <w:rPr>
          <w:i/>
          <w:iCs/>
          <w:sz w:val="22"/>
          <w:szCs w:val="22"/>
        </w:rPr>
        <w:t xml:space="preserve"> Communications Pfizer, Italy</w:t>
      </w:r>
    </w:p>
    <w:p w14:paraId="344CD5A2" w14:textId="573F90EB" w:rsidR="00F706FE" w:rsidRDefault="00F706FE" w:rsidP="009503DD">
      <w:pPr>
        <w:spacing w:after="0"/>
        <w:rPr>
          <w:sz w:val="22"/>
          <w:szCs w:val="22"/>
          <w:lang w:val="en-US"/>
        </w:rPr>
      </w:pPr>
      <w:r w:rsidRPr="00F706FE">
        <w:rPr>
          <w:sz w:val="22"/>
          <w:szCs w:val="22"/>
          <w:lang w:val="en-US"/>
        </w:rPr>
        <w:t xml:space="preserve">Mail: </w:t>
      </w:r>
      <w:hyperlink r:id="rId9" w:history="1">
        <w:r w:rsidRPr="00B308E6">
          <w:rPr>
            <w:rStyle w:val="Collegamentoipertestuale"/>
            <w:sz w:val="22"/>
            <w:szCs w:val="22"/>
            <w:lang w:val="en-US"/>
          </w:rPr>
          <w:t>carla.capobianco@pfizer.com</w:t>
        </w:r>
      </w:hyperlink>
      <w:r>
        <w:rPr>
          <w:sz w:val="22"/>
          <w:szCs w:val="22"/>
          <w:lang w:val="en-US"/>
        </w:rPr>
        <w:t xml:space="preserve"> Cell:</w:t>
      </w:r>
      <w:r w:rsidR="009503DD">
        <w:rPr>
          <w:sz w:val="22"/>
          <w:szCs w:val="22"/>
          <w:lang w:val="en-US"/>
        </w:rPr>
        <w:t xml:space="preserve"> </w:t>
      </w:r>
      <w:r w:rsidR="009503DD" w:rsidRPr="009503DD">
        <w:rPr>
          <w:sz w:val="22"/>
          <w:szCs w:val="22"/>
        </w:rPr>
        <w:t>+39</w:t>
      </w:r>
      <w:r w:rsidR="009503DD">
        <w:rPr>
          <w:sz w:val="22"/>
          <w:szCs w:val="22"/>
        </w:rPr>
        <w:t>-</w:t>
      </w:r>
      <w:r w:rsidR="009503DD" w:rsidRPr="009503DD">
        <w:rPr>
          <w:sz w:val="22"/>
          <w:szCs w:val="22"/>
        </w:rPr>
        <w:t>335</w:t>
      </w:r>
      <w:r w:rsidR="009503DD">
        <w:rPr>
          <w:sz w:val="22"/>
          <w:szCs w:val="22"/>
        </w:rPr>
        <w:t>-</w:t>
      </w:r>
      <w:r w:rsidR="009503DD" w:rsidRPr="009503DD">
        <w:rPr>
          <w:sz w:val="22"/>
          <w:szCs w:val="22"/>
        </w:rPr>
        <w:t>8498165</w:t>
      </w:r>
    </w:p>
    <w:p w14:paraId="7B8B5412" w14:textId="77777777" w:rsidR="00F706FE" w:rsidRDefault="00F706FE" w:rsidP="009503DD">
      <w:pPr>
        <w:spacing w:after="0"/>
        <w:rPr>
          <w:sz w:val="22"/>
          <w:szCs w:val="22"/>
          <w:lang w:val="en-US"/>
        </w:rPr>
      </w:pPr>
    </w:p>
    <w:p w14:paraId="4DD74703" w14:textId="42AC2528" w:rsidR="00F706FE" w:rsidRDefault="00F706FE" w:rsidP="009503DD">
      <w:pPr>
        <w:spacing w:after="0"/>
        <w:rPr>
          <w:sz w:val="22"/>
          <w:szCs w:val="22"/>
          <w:lang w:val="en-US"/>
        </w:rPr>
      </w:pPr>
      <w:r w:rsidRPr="00CD1378">
        <w:rPr>
          <w:sz w:val="22"/>
          <w:szCs w:val="22"/>
          <w:lang w:val="en-US"/>
        </w:rPr>
        <w:t xml:space="preserve">Vittoria Castellani, </w:t>
      </w:r>
      <w:r w:rsidRPr="009503DD">
        <w:rPr>
          <w:i/>
          <w:iCs/>
          <w:sz w:val="22"/>
          <w:szCs w:val="22"/>
          <w:lang w:val="en-US"/>
        </w:rPr>
        <w:t xml:space="preserve">Junior </w:t>
      </w:r>
      <w:r w:rsidR="00CD1378" w:rsidRPr="009503DD">
        <w:rPr>
          <w:i/>
          <w:iCs/>
          <w:sz w:val="22"/>
          <w:szCs w:val="22"/>
          <w:lang w:val="en-US"/>
        </w:rPr>
        <w:t>Communications Specialist Pfizer, Italy</w:t>
      </w:r>
    </w:p>
    <w:p w14:paraId="3D4E227C" w14:textId="74A2D9BC" w:rsidR="0066680E" w:rsidRPr="00CD1378" w:rsidRDefault="00CD1378" w:rsidP="009503DD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Mail: </w:t>
      </w:r>
      <w:hyperlink r:id="rId10" w:history="1">
        <w:r w:rsidRPr="00B308E6">
          <w:rPr>
            <w:rStyle w:val="Collegamentoipertestuale"/>
            <w:sz w:val="22"/>
            <w:szCs w:val="22"/>
            <w:lang w:val="en-US"/>
          </w:rPr>
          <w:t>vittoria.castellani@pfizer.com</w:t>
        </w:r>
      </w:hyperlink>
      <w:r>
        <w:rPr>
          <w:sz w:val="22"/>
          <w:szCs w:val="22"/>
          <w:lang w:val="en-US"/>
        </w:rPr>
        <w:t xml:space="preserve"> Cell: </w:t>
      </w:r>
      <w:r w:rsidR="009503DD" w:rsidRPr="009503DD">
        <w:rPr>
          <w:sz w:val="22"/>
          <w:szCs w:val="22"/>
          <w:lang w:val="en-GB"/>
        </w:rPr>
        <w:t>+39-347-3209252</w:t>
      </w:r>
    </w:p>
    <w:sectPr w:rsidR="0066680E" w:rsidRPr="00CD1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D076" w14:textId="77777777" w:rsidR="004B4E7D" w:rsidRDefault="004B4E7D" w:rsidP="0098240F">
      <w:pPr>
        <w:spacing w:after="0" w:line="240" w:lineRule="auto"/>
      </w:pPr>
      <w:r>
        <w:separator/>
      </w:r>
    </w:p>
  </w:endnote>
  <w:endnote w:type="continuationSeparator" w:id="0">
    <w:p w14:paraId="03B9110F" w14:textId="77777777" w:rsidR="004B4E7D" w:rsidRDefault="004B4E7D" w:rsidP="0098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5A4E" w14:textId="77777777" w:rsidR="004B4E7D" w:rsidRDefault="004B4E7D" w:rsidP="0098240F">
      <w:pPr>
        <w:spacing w:after="0" w:line="240" w:lineRule="auto"/>
      </w:pPr>
      <w:r>
        <w:separator/>
      </w:r>
    </w:p>
  </w:footnote>
  <w:footnote w:type="continuationSeparator" w:id="0">
    <w:p w14:paraId="3A8B463D" w14:textId="77777777" w:rsidR="004B4E7D" w:rsidRDefault="004B4E7D" w:rsidP="0098240F">
      <w:pPr>
        <w:spacing w:after="0" w:line="240" w:lineRule="auto"/>
      </w:pPr>
      <w:r>
        <w:continuationSeparator/>
      </w:r>
    </w:p>
  </w:footnote>
  <w:footnote w:id="1">
    <w:p w14:paraId="755FCE86" w14:textId="77777777" w:rsidR="0098240F" w:rsidRDefault="0098240F" w:rsidP="0098240F">
      <w:pPr>
        <w:pStyle w:val="Testonotaapidipagina"/>
        <w:rPr>
          <w:rFonts w:asciiTheme="minorHAnsi" w:hAnsiTheme="minorHAnsi"/>
          <w:sz w:val="18"/>
          <w:szCs w:val="18"/>
        </w:rPr>
      </w:pPr>
      <w:r w:rsidRPr="000D1E7A">
        <w:rPr>
          <w:rStyle w:val="Rimandonotaapidipagina"/>
          <w:rFonts w:asciiTheme="minorHAnsi" w:hAnsiTheme="minorHAnsi"/>
        </w:rPr>
        <w:footnoteRef/>
      </w:r>
      <w:r w:rsidRPr="000D1E7A">
        <w:rPr>
          <w:rFonts w:asciiTheme="minorHAnsi" w:hAnsiTheme="minorHAnsi"/>
        </w:rPr>
        <w:t xml:space="preserve"> </w:t>
      </w:r>
      <w:r w:rsidRPr="000D1E7A">
        <w:rPr>
          <w:rFonts w:asciiTheme="minorHAnsi" w:hAnsiTheme="minorHAnsi"/>
          <w:sz w:val="18"/>
          <w:szCs w:val="18"/>
        </w:rPr>
        <w:t xml:space="preserve">Epicentro - L'epidemiologia per la sanità pubblica. Del Manso M, Di Maggio E, Petrone D, Mateo-Urdiales A, Bella A, Venturi G, Di Luca M, Giannitelli S, Maraglino F, Ferraro F, Pezzotti P, Riccardo F; Arbovirosi in Italia - 2024. </w:t>
      </w:r>
    </w:p>
    <w:p w14:paraId="7782F239" w14:textId="13A05299" w:rsidR="0098240F" w:rsidRPr="000D1E7A" w:rsidRDefault="0098240F" w:rsidP="0098240F">
      <w:pPr>
        <w:pStyle w:val="Testonotaapidipagina"/>
        <w:rPr>
          <w:rFonts w:asciiTheme="minorHAnsi" w:hAnsiTheme="minorHAnsi"/>
        </w:rPr>
      </w:pPr>
      <w:r w:rsidRPr="000D1E7A">
        <w:rPr>
          <w:rFonts w:asciiTheme="minorHAnsi" w:hAnsiTheme="minorHAnsi"/>
          <w:sz w:val="18"/>
          <w:szCs w:val="18"/>
        </w:rPr>
        <w:t xml:space="preserve">Link: </w:t>
      </w:r>
      <w:hyperlink r:id="rId1" w:history="1">
        <w:r w:rsidRPr="000D1E7A">
          <w:rPr>
            <w:rStyle w:val="Collegamentoipertestuale"/>
            <w:rFonts w:asciiTheme="minorHAnsi" w:hAnsiTheme="minorHAnsi"/>
            <w:sz w:val="18"/>
            <w:szCs w:val="18"/>
          </w:rPr>
          <w:t>Arbovirosi • bollettini periodici arbovirosi</w:t>
        </w:r>
      </w:hyperlink>
      <w:r w:rsidR="007D5946">
        <w:t>.</w:t>
      </w:r>
    </w:p>
  </w:footnote>
  <w:footnote w:id="2">
    <w:p w14:paraId="7DEAFB70" w14:textId="210244F8" w:rsidR="0098240F" w:rsidRPr="00696D0B" w:rsidRDefault="0098240F">
      <w:pPr>
        <w:pStyle w:val="Testonotaapidipagina"/>
      </w:pPr>
      <w:r w:rsidRPr="006012C8">
        <w:rPr>
          <w:rStyle w:val="Rimandonotaapidipagina"/>
          <w:rFonts w:asciiTheme="minorHAnsi" w:hAnsiTheme="minorHAnsi"/>
        </w:rPr>
        <w:footnoteRef/>
      </w:r>
      <w:r w:rsidRPr="00696D0B">
        <w:rPr>
          <w:rFonts w:asciiTheme="minorHAnsi" w:hAnsiTheme="minorHAnsi"/>
          <w:sz w:val="18"/>
          <w:szCs w:val="18"/>
          <w:lang w:val="en-US"/>
        </w:rPr>
        <w:t xml:space="preserve"> Lindquist L, et al. </w:t>
      </w:r>
      <w:r w:rsidRPr="00E03580">
        <w:rPr>
          <w:rFonts w:asciiTheme="minorHAnsi" w:hAnsiTheme="minorHAnsi"/>
          <w:sz w:val="18"/>
          <w:szCs w:val="18"/>
          <w:lang w:val="en-US"/>
        </w:rPr>
        <w:t xml:space="preserve">Tick-borne encephalitis. </w:t>
      </w:r>
      <w:r w:rsidRPr="00696D0B">
        <w:rPr>
          <w:rFonts w:asciiTheme="minorHAnsi" w:hAnsiTheme="minorHAnsi"/>
          <w:sz w:val="18"/>
          <w:szCs w:val="18"/>
        </w:rPr>
        <w:t xml:space="preserve">The Lancet. </w:t>
      </w:r>
      <w:r w:rsidRPr="0098240F">
        <w:rPr>
          <w:rFonts w:asciiTheme="minorHAnsi" w:hAnsiTheme="minorHAnsi"/>
          <w:sz w:val="18"/>
          <w:szCs w:val="18"/>
        </w:rPr>
        <w:t>2008;371(9627):1861-71.</w:t>
      </w:r>
    </w:p>
  </w:footnote>
  <w:footnote w:id="3">
    <w:p w14:paraId="4FE7980F" w14:textId="206127B1" w:rsidR="0066680E" w:rsidRPr="006012C8" w:rsidRDefault="0066680E" w:rsidP="0066680E">
      <w:pPr>
        <w:pStyle w:val="Testonotaapidipagina"/>
        <w:rPr>
          <w:rFonts w:asciiTheme="minorHAnsi" w:hAnsiTheme="minorHAnsi"/>
        </w:rPr>
      </w:pPr>
      <w:r w:rsidRPr="006012C8">
        <w:rPr>
          <w:rStyle w:val="Rimandonotaapidipagina"/>
          <w:rFonts w:asciiTheme="minorHAnsi" w:hAnsiTheme="minorHAnsi"/>
        </w:rPr>
        <w:footnoteRef/>
      </w:r>
      <w:r w:rsidRPr="006012C8">
        <w:rPr>
          <w:rFonts w:asciiTheme="minorHAnsi" w:hAnsiTheme="minorHAnsi"/>
        </w:rPr>
        <w:t xml:space="preserve"> </w:t>
      </w:r>
      <w:hyperlink r:id="rId2" w:history="1">
        <w:r w:rsidRPr="006012C8">
          <w:rPr>
            <w:rStyle w:val="Collegamentoipertestuale"/>
            <w:rFonts w:asciiTheme="minorHAnsi" w:hAnsiTheme="minorHAnsi"/>
            <w:sz w:val="18"/>
            <w:szCs w:val="18"/>
          </w:rPr>
          <w:t>Meningoencefalite da zecche</w:t>
        </w:r>
      </w:hyperlink>
      <w:r w:rsidR="00920C65"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15617"/>
    <w:multiLevelType w:val="multilevel"/>
    <w:tmpl w:val="01BC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01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0F"/>
    <w:rsid w:val="0004590F"/>
    <w:rsid w:val="000E0C5D"/>
    <w:rsid w:val="00345DA9"/>
    <w:rsid w:val="003B0621"/>
    <w:rsid w:val="004637DF"/>
    <w:rsid w:val="004B4E7D"/>
    <w:rsid w:val="005342C9"/>
    <w:rsid w:val="005A2E69"/>
    <w:rsid w:val="006012C8"/>
    <w:rsid w:val="0066680E"/>
    <w:rsid w:val="00696D0B"/>
    <w:rsid w:val="006C3EDC"/>
    <w:rsid w:val="006E7596"/>
    <w:rsid w:val="007D5946"/>
    <w:rsid w:val="00920C65"/>
    <w:rsid w:val="00933B03"/>
    <w:rsid w:val="009503DD"/>
    <w:rsid w:val="00967EBB"/>
    <w:rsid w:val="0098240F"/>
    <w:rsid w:val="009F5A0E"/>
    <w:rsid w:val="009F5F50"/>
    <w:rsid w:val="00A932CB"/>
    <w:rsid w:val="00AA37A9"/>
    <w:rsid w:val="00AA784A"/>
    <w:rsid w:val="00BF1642"/>
    <w:rsid w:val="00C258E6"/>
    <w:rsid w:val="00C32B7F"/>
    <w:rsid w:val="00CB4FB5"/>
    <w:rsid w:val="00CD1378"/>
    <w:rsid w:val="00DC5523"/>
    <w:rsid w:val="00E00E2A"/>
    <w:rsid w:val="00E03580"/>
    <w:rsid w:val="00E43737"/>
    <w:rsid w:val="00E66CE4"/>
    <w:rsid w:val="00F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F5DD"/>
  <w15:chartTrackingRefBased/>
  <w15:docId w15:val="{C567E8A1-C2CC-4C86-BB24-BC1E7201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40F"/>
  </w:style>
  <w:style w:type="paragraph" w:styleId="Titolo1">
    <w:name w:val="heading 1"/>
    <w:basedOn w:val="Normale"/>
    <w:next w:val="Normale"/>
    <w:link w:val="Titolo1Carattere"/>
    <w:uiPriority w:val="9"/>
    <w:qFormat/>
    <w:rsid w:val="0098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4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4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4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4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4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4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40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824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4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4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40F"/>
    <w:rPr>
      <w:b/>
      <w:bCs/>
      <w:smallCaps/>
      <w:color w:val="0F4761" w:themeColor="accent1" w:themeShade="BF"/>
      <w:spacing w:val="5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240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8240F"/>
    <w:rPr>
      <w:color w:val="467886" w:themeColor="hyperlink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rsid w:val="0098240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240F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D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59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PFIZER@PFIZ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ittoria.castellani@pfiz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a.capobianco@pfizer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picentro.iss.it/zecche/meningoencefalite" TargetMode="External"/><Relationship Id="rId1" Type="http://schemas.openxmlformats.org/officeDocument/2006/relationships/hyperlink" Target="https://www.epicentro.iss.it/arbovirosi/bolletti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3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castellani, vittoria</dc:creator>
  <cp:keywords/>
  <dc:description/>
  <cp:lastModifiedBy>castellani, vittoria</cp:lastModifiedBy>
  <cp:revision>25</cp:revision>
  <dcterms:created xsi:type="dcterms:W3CDTF">2025-05-06T10:15:00Z</dcterms:created>
  <dcterms:modified xsi:type="dcterms:W3CDTF">2025-05-27T07:42:00Z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2025-05-06T10:17:02Z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0f8a7d49-85c9-4780-a4ae-c8422d77f7f4</vt:lpwstr>
  </property>
  <property fmtid="{D5CDD505-2E9C-101B-9397-08002B2CF9AE}" pid="8" name="MSIP_Label_68f72598-90ab-4748-9618-88402b5e95d2_ContentBits">
    <vt:lpwstr>0</vt:lpwstr>
  </property>
  <property fmtid="{D5CDD505-2E9C-101B-9397-08002B2CF9AE}" pid="9" name="MSIP_Label_68f72598-90ab-4748-9618-88402b5e95d2_Tag">
    <vt:lpwstr>10, 0, 1, 1</vt:lpwstr>
  </property>
</Properties>
</file>