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B0AE9" w14:textId="77777777" w:rsidR="009F02CB" w:rsidRDefault="009F02CB" w:rsidP="009F02CB">
      <w:pPr>
        <w:snapToGrid w:val="0"/>
        <w:spacing w:after="0"/>
        <w:jc w:val="center"/>
        <w:rPr>
          <w:b/>
          <w:bCs/>
          <w:sz w:val="24"/>
          <w:szCs w:val="24"/>
        </w:rPr>
      </w:pPr>
      <w:r w:rsidRPr="002F4A18">
        <w:rPr>
          <w:b/>
          <w:bCs/>
          <w:sz w:val="24"/>
          <w:szCs w:val="24"/>
        </w:rPr>
        <w:t xml:space="preserve">Totem </w:t>
      </w:r>
      <w:proofErr w:type="spellStart"/>
      <w:r w:rsidRPr="002F4A18">
        <w:rPr>
          <w:b/>
          <w:bCs/>
          <w:sz w:val="24"/>
          <w:szCs w:val="24"/>
        </w:rPr>
        <w:t>Connected</w:t>
      </w:r>
      <w:proofErr w:type="spellEnd"/>
      <w:r w:rsidRPr="002F4A18">
        <w:rPr>
          <w:b/>
          <w:bCs/>
          <w:sz w:val="24"/>
          <w:szCs w:val="24"/>
        </w:rPr>
        <w:t>, presentato il nuovo progetto digitale per la comunicazione integrata</w:t>
      </w:r>
      <w:r>
        <w:rPr>
          <w:b/>
          <w:bCs/>
          <w:sz w:val="24"/>
          <w:szCs w:val="24"/>
        </w:rPr>
        <w:t xml:space="preserve"> </w:t>
      </w:r>
    </w:p>
    <w:p w14:paraId="3FA185DF" w14:textId="4A2158B3" w:rsidR="009F02CB" w:rsidRPr="002F4A18" w:rsidRDefault="00653333" w:rsidP="009F02CB">
      <w:pPr>
        <w:snapToGrid w:val="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nei</w:t>
      </w:r>
      <w:r w:rsidR="009F02CB">
        <w:rPr>
          <w:b/>
          <w:bCs/>
          <w:sz w:val="24"/>
          <w:szCs w:val="24"/>
        </w:rPr>
        <w:t xml:space="preserve"> circoli sportivi </w:t>
      </w:r>
    </w:p>
    <w:p w14:paraId="5959A348" w14:textId="676624F9" w:rsidR="00610FCA" w:rsidRDefault="00965F00" w:rsidP="009B5B96">
      <w:pPr>
        <w:snapToGrid w:val="0"/>
        <w:spacing w:after="0" w:line="240" w:lineRule="auto"/>
        <w:jc w:val="center"/>
        <w:rPr>
          <w:i/>
          <w:sz w:val="21"/>
          <w:szCs w:val="21"/>
        </w:rPr>
      </w:pPr>
      <w:r>
        <w:rPr>
          <w:rFonts w:cstheme="minorHAnsi"/>
          <w:bCs/>
          <w:i/>
          <w:sz w:val="21"/>
          <w:szCs w:val="21"/>
        </w:rPr>
        <w:t>BSG lancia</w:t>
      </w:r>
      <w:bookmarkStart w:id="0" w:name="_GoBack"/>
      <w:bookmarkEnd w:id="0"/>
      <w:r>
        <w:rPr>
          <w:rFonts w:cstheme="minorHAnsi"/>
          <w:bCs/>
          <w:i/>
          <w:sz w:val="21"/>
          <w:szCs w:val="21"/>
        </w:rPr>
        <w:t xml:space="preserve"> in collaborazione con </w:t>
      </w:r>
      <w:r w:rsidR="00EB1825">
        <w:rPr>
          <w:rFonts w:cstheme="minorHAnsi"/>
          <w:bCs/>
          <w:i/>
          <w:sz w:val="21"/>
          <w:szCs w:val="21"/>
        </w:rPr>
        <w:t xml:space="preserve">Dario </w:t>
      </w:r>
      <w:proofErr w:type="spellStart"/>
      <w:r w:rsidR="00EB1825">
        <w:rPr>
          <w:rFonts w:cstheme="minorHAnsi"/>
          <w:bCs/>
          <w:i/>
          <w:sz w:val="21"/>
          <w:szCs w:val="21"/>
        </w:rPr>
        <w:t>Marcolin</w:t>
      </w:r>
      <w:r>
        <w:rPr>
          <w:rFonts w:cstheme="minorHAnsi"/>
          <w:bCs/>
          <w:i/>
          <w:sz w:val="21"/>
          <w:szCs w:val="21"/>
        </w:rPr>
        <w:t xml:space="preserve">, </w:t>
      </w:r>
      <w:proofErr w:type="spellEnd"/>
      <w:r w:rsidR="00270081">
        <w:rPr>
          <w:rFonts w:cstheme="minorHAnsi"/>
          <w:bCs/>
          <w:i/>
          <w:sz w:val="21"/>
          <w:szCs w:val="21"/>
        </w:rPr>
        <w:t>partner per gli eventi sportivi</w:t>
      </w:r>
      <w:r>
        <w:rPr>
          <w:rFonts w:cstheme="minorHAnsi"/>
          <w:bCs/>
          <w:i/>
          <w:sz w:val="21"/>
          <w:szCs w:val="21"/>
        </w:rPr>
        <w:t xml:space="preserve">, il </w:t>
      </w:r>
      <w:r w:rsidR="00FF3026">
        <w:rPr>
          <w:rFonts w:cstheme="minorHAnsi"/>
          <w:bCs/>
          <w:i/>
          <w:sz w:val="21"/>
          <w:szCs w:val="21"/>
        </w:rPr>
        <w:t>nuovo sistema di comunicazione integrata</w:t>
      </w:r>
      <w:r w:rsidR="0091098B">
        <w:rPr>
          <w:rFonts w:cstheme="minorHAnsi"/>
          <w:bCs/>
          <w:i/>
          <w:sz w:val="21"/>
          <w:szCs w:val="21"/>
        </w:rPr>
        <w:t xml:space="preserve"> per </w:t>
      </w:r>
      <w:r>
        <w:rPr>
          <w:rFonts w:cstheme="minorHAnsi"/>
          <w:bCs/>
          <w:i/>
          <w:sz w:val="21"/>
          <w:szCs w:val="21"/>
        </w:rPr>
        <w:t>circoli</w:t>
      </w:r>
      <w:r w:rsidR="0091098B">
        <w:rPr>
          <w:rFonts w:cstheme="minorHAnsi"/>
          <w:bCs/>
          <w:i/>
          <w:sz w:val="21"/>
          <w:szCs w:val="21"/>
        </w:rPr>
        <w:t>, eventi e GDO</w:t>
      </w:r>
      <w:r w:rsidR="00C060CE">
        <w:rPr>
          <w:rFonts w:cstheme="minorHAnsi"/>
          <w:bCs/>
          <w:i/>
          <w:sz w:val="21"/>
          <w:szCs w:val="21"/>
        </w:rPr>
        <w:t xml:space="preserve">. </w:t>
      </w:r>
      <w:r w:rsidR="00C060CE" w:rsidRPr="002A3B53">
        <w:rPr>
          <w:rFonts w:cstheme="minorHAnsi"/>
          <w:bCs/>
          <w:i/>
          <w:sz w:val="21"/>
          <w:szCs w:val="21"/>
        </w:rPr>
        <w:t>Gestiti da remoto, tramite piattaforma interna e App dedicata, i totem di BSG consentono un rapido controllo dell’intera flotta</w:t>
      </w:r>
      <w:r w:rsidR="00C060CE">
        <w:rPr>
          <w:rFonts w:cstheme="minorHAnsi"/>
          <w:bCs/>
          <w:i/>
          <w:sz w:val="21"/>
          <w:szCs w:val="21"/>
        </w:rPr>
        <w:t>,</w:t>
      </w:r>
      <w:r w:rsidR="00C060CE" w:rsidRPr="002A3B53">
        <w:rPr>
          <w:rFonts w:cstheme="minorHAnsi"/>
          <w:bCs/>
          <w:i/>
          <w:sz w:val="21"/>
          <w:szCs w:val="21"/>
        </w:rPr>
        <w:t xml:space="preserve"> i</w:t>
      </w:r>
      <w:r w:rsidR="00C060CE">
        <w:rPr>
          <w:rFonts w:cstheme="minorHAnsi"/>
          <w:bCs/>
          <w:i/>
          <w:sz w:val="21"/>
          <w:szCs w:val="21"/>
        </w:rPr>
        <w:t>n tutte le postaz</w:t>
      </w:r>
      <w:r w:rsidR="000D51FE">
        <w:rPr>
          <w:rFonts w:cstheme="minorHAnsi"/>
          <w:bCs/>
          <w:i/>
          <w:sz w:val="21"/>
          <w:szCs w:val="21"/>
        </w:rPr>
        <w:t>io</w:t>
      </w:r>
      <w:r w:rsidR="00C060CE">
        <w:rPr>
          <w:rFonts w:cstheme="minorHAnsi"/>
          <w:bCs/>
          <w:i/>
          <w:sz w:val="21"/>
          <w:szCs w:val="21"/>
        </w:rPr>
        <w:t xml:space="preserve">ni dislocate sul </w:t>
      </w:r>
      <w:r w:rsidR="00736719">
        <w:rPr>
          <w:rFonts w:cstheme="minorHAnsi"/>
          <w:bCs/>
          <w:i/>
          <w:sz w:val="21"/>
          <w:szCs w:val="21"/>
        </w:rPr>
        <w:t>nel territorio nazionale</w:t>
      </w:r>
    </w:p>
    <w:p w14:paraId="55379555" w14:textId="77777777" w:rsidR="0037630D" w:rsidRDefault="0037630D" w:rsidP="00E92EEC">
      <w:pPr>
        <w:jc w:val="both"/>
        <w:rPr>
          <w:rFonts w:cstheme="minorHAnsi"/>
          <w:bCs/>
        </w:rPr>
      </w:pPr>
    </w:p>
    <w:p w14:paraId="0A1D29F0" w14:textId="406A9DE1" w:rsidR="009874EB" w:rsidRPr="00965F00" w:rsidRDefault="00E92EEC" w:rsidP="00E92EEC">
      <w:pPr>
        <w:jc w:val="both"/>
        <w:rPr>
          <w:rFonts w:cstheme="minorHAnsi"/>
          <w:bCs/>
        </w:rPr>
      </w:pPr>
      <w:r w:rsidRPr="00965F00">
        <w:rPr>
          <w:rFonts w:cstheme="minorHAnsi"/>
          <w:bCs/>
        </w:rPr>
        <w:t>Una nuova formula di media advertising e comunicazione integrat</w:t>
      </w:r>
      <w:r w:rsidR="00E13241" w:rsidRPr="00965F00">
        <w:rPr>
          <w:rFonts w:cstheme="minorHAnsi"/>
          <w:bCs/>
        </w:rPr>
        <w:t xml:space="preserve">a creata per impianti sportivi, aree commerciali, eventi, conferenze, fiere, spazi espositivi: </w:t>
      </w:r>
      <w:r w:rsidRPr="00965F00">
        <w:rPr>
          <w:rFonts w:cstheme="minorHAnsi"/>
          <w:b/>
          <w:bCs/>
        </w:rPr>
        <w:t>BSG</w:t>
      </w:r>
      <w:r w:rsidR="007E57A2" w:rsidRPr="00965F00">
        <w:rPr>
          <w:rFonts w:cstheme="minorHAnsi"/>
          <w:b/>
          <w:bCs/>
        </w:rPr>
        <w:t>,</w:t>
      </w:r>
      <w:r w:rsidRPr="00965F00">
        <w:rPr>
          <w:rFonts w:cstheme="minorHAnsi"/>
          <w:b/>
          <w:bCs/>
        </w:rPr>
        <w:t xml:space="preserve"> </w:t>
      </w:r>
      <w:r w:rsidR="007E57A2" w:rsidRPr="00965F00">
        <w:rPr>
          <w:rFonts w:cstheme="minorHAnsi"/>
          <w:b/>
          <w:bCs/>
        </w:rPr>
        <w:t>la centrale media indipendente specializzata nel settore della comunicazione</w:t>
      </w:r>
      <w:r w:rsidR="00E13241" w:rsidRPr="00965F00">
        <w:rPr>
          <w:rFonts w:cstheme="minorHAnsi"/>
          <w:b/>
          <w:bCs/>
        </w:rPr>
        <w:t xml:space="preserve"> </w:t>
      </w:r>
      <w:r w:rsidR="00C060CE" w:rsidRPr="00965F00">
        <w:rPr>
          <w:rFonts w:cstheme="minorHAnsi"/>
          <w:b/>
          <w:bCs/>
        </w:rPr>
        <w:t>lancia</w:t>
      </w:r>
      <w:r w:rsidR="00736719" w:rsidRPr="00965F00">
        <w:rPr>
          <w:rFonts w:cstheme="minorHAnsi"/>
          <w:bCs/>
        </w:rPr>
        <w:t xml:space="preserve"> </w:t>
      </w:r>
      <w:r w:rsidRPr="00965F00">
        <w:rPr>
          <w:rFonts w:cstheme="minorHAnsi"/>
          <w:b/>
          <w:bCs/>
          <w:i/>
        </w:rPr>
        <w:t xml:space="preserve">Totem </w:t>
      </w:r>
      <w:proofErr w:type="spellStart"/>
      <w:r w:rsidRPr="00965F00">
        <w:rPr>
          <w:rFonts w:cstheme="minorHAnsi"/>
          <w:b/>
          <w:bCs/>
          <w:i/>
        </w:rPr>
        <w:t>Connected</w:t>
      </w:r>
      <w:proofErr w:type="spellEnd"/>
      <w:r w:rsidRPr="00965F00">
        <w:rPr>
          <w:rFonts w:cstheme="minorHAnsi"/>
          <w:bCs/>
        </w:rPr>
        <w:t xml:space="preserve">, il progetto digitale che permette </w:t>
      </w:r>
      <w:r w:rsidR="007E57A2" w:rsidRPr="00965F00">
        <w:rPr>
          <w:rFonts w:cstheme="minorHAnsi"/>
          <w:bCs/>
        </w:rPr>
        <w:t xml:space="preserve">di </w:t>
      </w:r>
      <w:r w:rsidR="007E57A2" w:rsidRPr="00965F00">
        <w:rPr>
          <w:rFonts w:cstheme="minorHAnsi"/>
          <w:b/>
          <w:bCs/>
        </w:rPr>
        <w:t>gestire da remoto un</w:t>
      </w:r>
      <w:r w:rsidR="007E57A2" w:rsidRPr="00965F00">
        <w:rPr>
          <w:rFonts w:cstheme="minorHAnsi"/>
          <w:bCs/>
        </w:rPr>
        <w:t xml:space="preserve"> </w:t>
      </w:r>
      <w:r w:rsidR="007E57A2" w:rsidRPr="00965F00">
        <w:rPr>
          <w:rFonts w:cstheme="minorHAnsi"/>
          <w:b/>
          <w:bCs/>
        </w:rPr>
        <w:t xml:space="preserve">servizio avanzato di video </w:t>
      </w:r>
      <w:proofErr w:type="spellStart"/>
      <w:r w:rsidR="007E57A2" w:rsidRPr="00965F00">
        <w:rPr>
          <w:rFonts w:cstheme="minorHAnsi"/>
          <w:b/>
          <w:bCs/>
        </w:rPr>
        <w:t>wall</w:t>
      </w:r>
      <w:proofErr w:type="spellEnd"/>
      <w:r w:rsidR="007E57A2" w:rsidRPr="00965F00">
        <w:rPr>
          <w:rFonts w:cstheme="minorHAnsi"/>
          <w:b/>
          <w:bCs/>
        </w:rPr>
        <w:t xml:space="preserve"> e display </w:t>
      </w:r>
      <w:proofErr w:type="spellStart"/>
      <w:r w:rsidR="007E57A2" w:rsidRPr="00965F00">
        <w:rPr>
          <w:rFonts w:cstheme="minorHAnsi"/>
          <w:b/>
          <w:bCs/>
        </w:rPr>
        <w:t>wall</w:t>
      </w:r>
      <w:proofErr w:type="spellEnd"/>
      <w:r w:rsidR="009874EB" w:rsidRPr="00965F00">
        <w:rPr>
          <w:rFonts w:cstheme="minorHAnsi"/>
          <w:b/>
          <w:bCs/>
        </w:rPr>
        <w:t xml:space="preserve">, contemporaneamente </w:t>
      </w:r>
      <w:r w:rsidR="00736719" w:rsidRPr="00965F00">
        <w:rPr>
          <w:rFonts w:cstheme="minorHAnsi"/>
          <w:b/>
          <w:bCs/>
        </w:rPr>
        <w:t>in tutte le postazioni dislocate sul territorio nazionale.</w:t>
      </w:r>
      <w:r w:rsidR="007E57A2" w:rsidRPr="00965F00">
        <w:rPr>
          <w:rFonts w:cstheme="minorHAnsi"/>
          <w:bCs/>
        </w:rPr>
        <w:t xml:space="preserve"> </w:t>
      </w:r>
    </w:p>
    <w:p w14:paraId="23FEB8EF" w14:textId="1F52ED6A" w:rsidR="00516AB1" w:rsidRPr="00965F00" w:rsidRDefault="00103BD0" w:rsidP="00516AB1">
      <w:pPr>
        <w:jc w:val="both"/>
        <w:rPr>
          <w:rFonts w:cstheme="minorHAnsi"/>
          <w:bCs/>
        </w:rPr>
      </w:pPr>
      <w:r w:rsidRPr="00965F00">
        <w:rPr>
          <w:bCs/>
        </w:rPr>
        <w:t xml:space="preserve">Totem </w:t>
      </w:r>
      <w:proofErr w:type="spellStart"/>
      <w:r w:rsidRPr="00965F00">
        <w:rPr>
          <w:bCs/>
        </w:rPr>
        <w:t>Connected</w:t>
      </w:r>
      <w:proofErr w:type="spellEnd"/>
      <w:r w:rsidRPr="00965F00">
        <w:rPr>
          <w:bCs/>
        </w:rPr>
        <w:t xml:space="preserve"> è stato presentato recentemente alle manifestazioni internazionali di </w:t>
      </w:r>
      <w:proofErr w:type="spellStart"/>
      <w:r w:rsidRPr="00965F00">
        <w:rPr>
          <w:bCs/>
        </w:rPr>
        <w:t>Padel</w:t>
      </w:r>
      <w:proofErr w:type="spellEnd"/>
      <w:r w:rsidRPr="00965F00">
        <w:rPr>
          <w:bCs/>
        </w:rPr>
        <w:t xml:space="preserve"> Best Village a Monte-Carlo e Tuttofood a Milano </w:t>
      </w:r>
      <w:r w:rsidR="00270081" w:rsidRPr="00965F00">
        <w:rPr>
          <w:rFonts w:cstheme="minorHAnsi"/>
          <w:b/>
          <w:bCs/>
        </w:rPr>
        <w:t>a cui ha partecipato Dario Marcolin,</w:t>
      </w:r>
      <w:r w:rsidR="00DB3EBD" w:rsidRPr="00965F00">
        <w:rPr>
          <w:rFonts w:cstheme="minorHAnsi"/>
          <w:b/>
          <w:bCs/>
        </w:rPr>
        <w:t xml:space="preserve"> Talent </w:t>
      </w:r>
      <w:proofErr w:type="spellStart"/>
      <w:r w:rsidR="00DB3EBD" w:rsidRPr="00965F00">
        <w:rPr>
          <w:rFonts w:cstheme="minorHAnsi"/>
          <w:b/>
          <w:bCs/>
        </w:rPr>
        <w:t>Dazn</w:t>
      </w:r>
      <w:proofErr w:type="spellEnd"/>
      <w:r w:rsidR="00DB3EBD" w:rsidRPr="00965F00">
        <w:rPr>
          <w:rFonts w:cstheme="minorHAnsi"/>
          <w:b/>
          <w:bCs/>
        </w:rPr>
        <w:t xml:space="preserve"> e</w:t>
      </w:r>
      <w:r w:rsidR="00270081" w:rsidRPr="00965F00">
        <w:rPr>
          <w:rFonts w:cstheme="minorHAnsi"/>
          <w:b/>
          <w:bCs/>
        </w:rPr>
        <w:t xml:space="preserve"> </w:t>
      </w:r>
      <w:r w:rsidR="00DB3EBD" w:rsidRPr="00965F00">
        <w:rPr>
          <w:rFonts w:cstheme="minorHAnsi"/>
          <w:b/>
          <w:bCs/>
        </w:rPr>
        <w:t>collaboratore</w:t>
      </w:r>
      <w:r w:rsidR="00270081" w:rsidRPr="00965F00">
        <w:rPr>
          <w:rFonts w:cstheme="minorHAnsi"/>
          <w:b/>
          <w:bCs/>
        </w:rPr>
        <w:t xml:space="preserve"> di BSG per gli eventi sportivi</w:t>
      </w:r>
      <w:r w:rsidR="00B828FB" w:rsidRPr="00965F00">
        <w:rPr>
          <w:rFonts w:cstheme="minorHAnsi"/>
          <w:bCs/>
        </w:rPr>
        <w:t xml:space="preserve">. </w:t>
      </w:r>
      <w:r w:rsidR="00DB3EBD" w:rsidRPr="00965F00">
        <w:rPr>
          <w:rFonts w:cstheme="minorHAnsi"/>
          <w:bCs/>
          <w:i/>
        </w:rPr>
        <w:t xml:space="preserve">“Questi totem sono un’ottima opportunità </w:t>
      </w:r>
      <w:r w:rsidR="009A2D88" w:rsidRPr="00965F00">
        <w:rPr>
          <w:rFonts w:cstheme="minorHAnsi"/>
          <w:bCs/>
          <w:i/>
        </w:rPr>
        <w:t xml:space="preserve">per la comunicazione </w:t>
      </w:r>
      <w:r w:rsidR="00DB3EBD" w:rsidRPr="00965F00">
        <w:rPr>
          <w:rFonts w:cstheme="minorHAnsi"/>
          <w:bCs/>
          <w:i/>
        </w:rPr>
        <w:t xml:space="preserve">nei circoli sportivi </w:t>
      </w:r>
      <w:r w:rsidR="009A2D88" w:rsidRPr="00965F00">
        <w:rPr>
          <w:rFonts w:cstheme="minorHAnsi"/>
          <w:bCs/>
          <w:i/>
        </w:rPr>
        <w:t>e negli eventi</w:t>
      </w:r>
      <w:r w:rsidR="00DB3EBD" w:rsidRPr="00965F00">
        <w:rPr>
          <w:rFonts w:cstheme="minorHAnsi"/>
          <w:bCs/>
          <w:i/>
        </w:rPr>
        <w:t xml:space="preserve"> </w:t>
      </w:r>
      <w:r w:rsidR="00DB3EBD" w:rsidRPr="00965F00">
        <w:rPr>
          <w:rFonts w:cstheme="minorHAnsi"/>
          <w:bCs/>
        </w:rPr>
        <w:t xml:space="preserve">- </w:t>
      </w:r>
      <w:r w:rsidR="00DB3EBD" w:rsidRPr="00965F00">
        <w:rPr>
          <w:rFonts w:cstheme="minorHAnsi"/>
          <w:b/>
          <w:bCs/>
        </w:rPr>
        <w:t xml:space="preserve">sottolinea Dario Marcolin </w:t>
      </w:r>
      <w:r w:rsidR="009A2D88" w:rsidRPr="00965F00">
        <w:rPr>
          <w:rFonts w:cstheme="minorHAnsi"/>
          <w:bCs/>
        </w:rPr>
        <w:t>–</w:t>
      </w:r>
      <w:r w:rsidR="00DB3EBD" w:rsidRPr="00965F00">
        <w:rPr>
          <w:rFonts w:cstheme="minorHAnsi"/>
          <w:bCs/>
        </w:rPr>
        <w:t xml:space="preserve"> </w:t>
      </w:r>
      <w:r w:rsidR="009A2D88" w:rsidRPr="00965F00">
        <w:rPr>
          <w:rFonts w:cstheme="minorHAnsi"/>
          <w:bCs/>
          <w:i/>
        </w:rPr>
        <w:t xml:space="preserve">anche se </w:t>
      </w:r>
      <w:r w:rsidR="00DB3EBD" w:rsidRPr="00965F00">
        <w:rPr>
          <w:rFonts w:cstheme="minorHAnsi"/>
          <w:bCs/>
          <w:i/>
        </w:rPr>
        <w:t>l’attenzione è rivolta a ogni settore</w:t>
      </w:r>
      <w:r w:rsidR="009A2D88" w:rsidRPr="00965F00">
        <w:rPr>
          <w:rFonts w:cstheme="minorHAnsi"/>
          <w:bCs/>
          <w:i/>
        </w:rPr>
        <w:t>;</w:t>
      </w:r>
      <w:r w:rsidR="00DB3EBD" w:rsidRPr="00965F00">
        <w:rPr>
          <w:rFonts w:cstheme="minorHAnsi"/>
          <w:bCs/>
          <w:i/>
        </w:rPr>
        <w:t xml:space="preserve"> l’obiettivo è proprio di farli trovare ovunque così da poter far circolare un messaggio forte, connettendo aziende e pubblico”</w:t>
      </w:r>
      <w:r w:rsidR="00DB3EBD" w:rsidRPr="00965F00">
        <w:rPr>
          <w:rFonts w:cstheme="minorHAnsi"/>
          <w:bCs/>
        </w:rPr>
        <w:t xml:space="preserve">. </w:t>
      </w:r>
      <w:r w:rsidR="00516AB1" w:rsidRPr="00965F00">
        <w:rPr>
          <w:rFonts w:cstheme="minorHAnsi"/>
          <w:bCs/>
        </w:rPr>
        <w:t xml:space="preserve">Le </w:t>
      </w:r>
      <w:r w:rsidR="00516AB1" w:rsidRPr="00965F00">
        <w:rPr>
          <w:rFonts w:cstheme="minorHAnsi"/>
          <w:b/>
          <w:bCs/>
        </w:rPr>
        <w:t>opportunità di visual marketing all’interno di circoli sportivi e club</w:t>
      </w:r>
      <w:r w:rsidR="00B71A5E" w:rsidRPr="00965F00">
        <w:rPr>
          <w:rFonts w:cstheme="minorHAnsi"/>
          <w:b/>
          <w:bCs/>
        </w:rPr>
        <w:t xml:space="preserve"> </w:t>
      </w:r>
      <w:r w:rsidR="00516AB1" w:rsidRPr="00965F00">
        <w:rPr>
          <w:rFonts w:cstheme="minorHAnsi"/>
          <w:b/>
          <w:bCs/>
        </w:rPr>
        <w:t>sono numerose e variegate</w:t>
      </w:r>
      <w:r w:rsidR="00516AB1" w:rsidRPr="00965F00">
        <w:rPr>
          <w:rFonts w:cstheme="minorHAnsi"/>
          <w:bCs/>
        </w:rPr>
        <w:t xml:space="preserve">. Grazie all’alto coinvolgimento emotivo del pubblico e </w:t>
      </w:r>
      <w:r w:rsidR="00A01714" w:rsidRPr="00965F00">
        <w:rPr>
          <w:rFonts w:cstheme="minorHAnsi"/>
          <w:bCs/>
        </w:rPr>
        <w:t xml:space="preserve">anche </w:t>
      </w:r>
      <w:r w:rsidR="00516AB1" w:rsidRPr="00965F00">
        <w:rPr>
          <w:rFonts w:cstheme="minorHAnsi"/>
          <w:bCs/>
        </w:rPr>
        <w:t xml:space="preserve">alla frequenza con cui </w:t>
      </w:r>
      <w:r w:rsidR="00B71A5E" w:rsidRPr="00965F00">
        <w:rPr>
          <w:rFonts w:cstheme="minorHAnsi"/>
          <w:bCs/>
        </w:rPr>
        <w:t>gli associati</w:t>
      </w:r>
      <w:r w:rsidR="00516AB1" w:rsidRPr="00965F00">
        <w:rPr>
          <w:rFonts w:cstheme="minorHAnsi"/>
          <w:bCs/>
        </w:rPr>
        <w:t xml:space="preserve"> </w:t>
      </w:r>
      <w:r w:rsidR="00A01714" w:rsidRPr="00965F00">
        <w:rPr>
          <w:rFonts w:cstheme="minorHAnsi"/>
          <w:bCs/>
        </w:rPr>
        <w:t>(</w:t>
      </w:r>
      <w:r w:rsidR="00516AB1" w:rsidRPr="00965F00">
        <w:rPr>
          <w:rFonts w:cstheme="minorHAnsi"/>
          <w:bCs/>
        </w:rPr>
        <w:t>sportivi e loro familiari</w:t>
      </w:r>
      <w:r w:rsidR="00A01714" w:rsidRPr="00965F00">
        <w:rPr>
          <w:rFonts w:cstheme="minorHAnsi"/>
          <w:bCs/>
        </w:rPr>
        <w:t>) popolano</w:t>
      </w:r>
      <w:r w:rsidR="00516AB1" w:rsidRPr="00965F00">
        <w:rPr>
          <w:rFonts w:cstheme="minorHAnsi"/>
          <w:bCs/>
        </w:rPr>
        <w:t xml:space="preserve"> questi luoghi, i </w:t>
      </w:r>
      <w:r w:rsidR="00B71A5E" w:rsidRPr="00965F00">
        <w:rPr>
          <w:rFonts w:cstheme="minorHAnsi"/>
          <w:bCs/>
        </w:rPr>
        <w:t>circoli</w:t>
      </w:r>
      <w:r w:rsidR="00516AB1" w:rsidRPr="00965F00">
        <w:rPr>
          <w:rFonts w:cstheme="minorHAnsi"/>
          <w:bCs/>
        </w:rPr>
        <w:t xml:space="preserve"> sportivi </w:t>
      </w:r>
      <w:r w:rsidR="00A01714" w:rsidRPr="00965F00">
        <w:rPr>
          <w:rFonts w:cstheme="minorHAnsi"/>
          <w:bCs/>
        </w:rPr>
        <w:t>si dimostrano</w:t>
      </w:r>
      <w:r w:rsidR="00516AB1" w:rsidRPr="00965F00">
        <w:rPr>
          <w:rFonts w:cstheme="minorHAnsi"/>
          <w:bCs/>
        </w:rPr>
        <w:t xml:space="preserve"> un contesto </w:t>
      </w:r>
      <w:r w:rsidR="00B71A5E" w:rsidRPr="00965F00">
        <w:rPr>
          <w:rFonts w:cstheme="minorHAnsi"/>
          <w:bCs/>
        </w:rPr>
        <w:t>favorevole per veicolare messaggi in modo efficace</w:t>
      </w:r>
      <w:r w:rsidR="00516AB1" w:rsidRPr="00965F00">
        <w:rPr>
          <w:rFonts w:cstheme="minorHAnsi"/>
          <w:bCs/>
        </w:rPr>
        <w:t xml:space="preserve">. </w:t>
      </w:r>
      <w:r w:rsidR="00A01714" w:rsidRPr="00965F00">
        <w:rPr>
          <w:rFonts w:cstheme="minorHAnsi"/>
          <w:bCs/>
        </w:rPr>
        <w:t>Sono infatti delle isole di benessere ed entertainment lontane dallo stress, dove si va</w:t>
      </w:r>
      <w:r w:rsidR="00516AB1" w:rsidRPr="00965F00">
        <w:rPr>
          <w:rFonts w:cstheme="minorHAnsi"/>
          <w:bCs/>
        </w:rPr>
        <w:t xml:space="preserve"> con</w:t>
      </w:r>
      <w:r w:rsidR="00B71A5E" w:rsidRPr="00965F00">
        <w:rPr>
          <w:rFonts w:cstheme="minorHAnsi"/>
          <w:bCs/>
        </w:rPr>
        <w:t xml:space="preserve"> piacere</w:t>
      </w:r>
      <w:r w:rsidR="00516AB1" w:rsidRPr="00965F00">
        <w:rPr>
          <w:rFonts w:cstheme="minorHAnsi"/>
          <w:bCs/>
        </w:rPr>
        <w:t xml:space="preserve"> </w:t>
      </w:r>
      <w:r w:rsidR="00A01714" w:rsidRPr="00965F00">
        <w:rPr>
          <w:rFonts w:cstheme="minorHAnsi"/>
          <w:bCs/>
        </w:rPr>
        <w:t>per</w:t>
      </w:r>
      <w:r w:rsidR="00B71A5E" w:rsidRPr="00965F00">
        <w:rPr>
          <w:rFonts w:cstheme="minorHAnsi"/>
          <w:bCs/>
        </w:rPr>
        <w:t xml:space="preserve"> tenersi in forma e coltivare relazioni personali</w:t>
      </w:r>
      <w:r w:rsidR="00A01714" w:rsidRPr="00965F00">
        <w:rPr>
          <w:rFonts w:cstheme="minorHAnsi"/>
          <w:bCs/>
        </w:rPr>
        <w:t>, una condizione che consente a chi osserva di offrire</w:t>
      </w:r>
      <w:r w:rsidR="00B71A5E" w:rsidRPr="00965F00">
        <w:rPr>
          <w:rFonts w:cstheme="minorHAnsi"/>
          <w:bCs/>
        </w:rPr>
        <w:t xml:space="preserve"> una</w:t>
      </w:r>
      <w:r w:rsidR="00516AB1" w:rsidRPr="00965F00">
        <w:rPr>
          <w:rFonts w:cstheme="minorHAnsi"/>
          <w:bCs/>
        </w:rPr>
        <w:t xml:space="preserve"> maggiore attenzione </w:t>
      </w:r>
      <w:r w:rsidR="00A01714" w:rsidRPr="00965F00">
        <w:rPr>
          <w:rFonts w:cstheme="minorHAnsi"/>
          <w:bCs/>
        </w:rPr>
        <w:t xml:space="preserve">al messaggio di </w:t>
      </w:r>
      <w:r w:rsidR="00516AB1" w:rsidRPr="00965F00">
        <w:rPr>
          <w:rFonts w:cstheme="minorHAnsi"/>
          <w:bCs/>
        </w:rPr>
        <w:t>visual marketing, soprattutto se utilizzato anche per comunicazioni del centro sportivo stesso</w:t>
      </w:r>
      <w:r w:rsidR="00A01714" w:rsidRPr="00965F00">
        <w:rPr>
          <w:rFonts w:cstheme="minorHAnsi"/>
          <w:bCs/>
        </w:rPr>
        <w:t>.</w:t>
      </w:r>
      <w:r w:rsidR="001463EE" w:rsidRPr="00965F00">
        <w:rPr>
          <w:rFonts w:cstheme="minorHAnsi"/>
          <w:bCs/>
        </w:rPr>
        <w:t xml:space="preserve"> </w:t>
      </w:r>
    </w:p>
    <w:p w14:paraId="2E655D1C" w14:textId="63B4FB52" w:rsidR="0070272B" w:rsidRPr="00965F00" w:rsidRDefault="0070272B" w:rsidP="0070272B">
      <w:pPr>
        <w:jc w:val="both"/>
        <w:rPr>
          <w:rFonts w:cstheme="minorHAnsi"/>
          <w:bCs/>
        </w:rPr>
      </w:pPr>
      <w:r w:rsidRPr="00965F00">
        <w:rPr>
          <w:rFonts w:cstheme="minorHAnsi"/>
          <w:b/>
          <w:bCs/>
        </w:rPr>
        <w:t xml:space="preserve">Con Totem </w:t>
      </w:r>
      <w:proofErr w:type="spellStart"/>
      <w:r w:rsidRPr="00965F00">
        <w:rPr>
          <w:rFonts w:cstheme="minorHAnsi"/>
          <w:b/>
          <w:bCs/>
        </w:rPr>
        <w:t>Connected</w:t>
      </w:r>
      <w:proofErr w:type="spellEnd"/>
      <w:r w:rsidRPr="00965F00">
        <w:rPr>
          <w:rFonts w:cstheme="minorHAnsi"/>
          <w:b/>
          <w:bCs/>
        </w:rPr>
        <w:t xml:space="preserve"> i circoli sportivi hanno l’opportunità di promuovere eventi e iniziative interne e contestualmente monetizzare sugli investimenti pubblicitari</w:t>
      </w:r>
      <w:r w:rsidRPr="00965F00">
        <w:rPr>
          <w:rFonts w:cstheme="minorHAnsi"/>
          <w:bCs/>
        </w:rPr>
        <w:t xml:space="preserve">. Inoltre la possibilità di posizionare e riposizionare i </w:t>
      </w:r>
      <w:r w:rsidRPr="00965F00">
        <w:rPr>
          <w:rFonts w:cstheme="minorHAnsi"/>
          <w:b/>
          <w:bCs/>
        </w:rPr>
        <w:t>totem, con display luminoso, dinamico e di forte impatto</w:t>
      </w:r>
      <w:r w:rsidRPr="00965F00">
        <w:rPr>
          <w:rFonts w:cstheme="minorHAnsi"/>
          <w:bCs/>
        </w:rPr>
        <w:t>, in base alle necessità, permette di generare opportunità di engagement e business in qualsiasi zona del centro sportivo.</w:t>
      </w:r>
    </w:p>
    <w:p w14:paraId="28B14039" w14:textId="7C47B82C" w:rsidR="005D68FE" w:rsidRPr="00965F00" w:rsidRDefault="00D25AF8" w:rsidP="00447915">
      <w:pPr>
        <w:jc w:val="both"/>
        <w:rPr>
          <w:rFonts w:cstheme="minorHAnsi"/>
          <w:bCs/>
        </w:rPr>
      </w:pPr>
      <w:r w:rsidRPr="00965F00">
        <w:rPr>
          <w:rFonts w:cstheme="minorHAnsi"/>
          <w:bCs/>
        </w:rPr>
        <w:t>Da oltre 30 anni sul mercato, BSG amplia</w:t>
      </w:r>
      <w:r w:rsidR="002A353B" w:rsidRPr="00965F00">
        <w:rPr>
          <w:rFonts w:cstheme="minorHAnsi"/>
          <w:bCs/>
        </w:rPr>
        <w:t xml:space="preserve"> con Totem </w:t>
      </w:r>
      <w:proofErr w:type="spellStart"/>
      <w:r w:rsidR="002A353B" w:rsidRPr="00965F00">
        <w:rPr>
          <w:rFonts w:cstheme="minorHAnsi"/>
          <w:bCs/>
        </w:rPr>
        <w:t>Connected</w:t>
      </w:r>
      <w:proofErr w:type="spellEnd"/>
      <w:r w:rsidRPr="00965F00">
        <w:rPr>
          <w:rFonts w:cstheme="minorHAnsi"/>
          <w:bCs/>
        </w:rPr>
        <w:t xml:space="preserve"> il portfolio di soluzioni </w:t>
      </w:r>
      <w:r w:rsidR="002A353B" w:rsidRPr="00965F00">
        <w:rPr>
          <w:rFonts w:cstheme="minorHAnsi"/>
          <w:bCs/>
        </w:rPr>
        <w:t>che permett</w:t>
      </w:r>
      <w:r w:rsidR="005D68FE" w:rsidRPr="00965F00">
        <w:rPr>
          <w:rFonts w:cstheme="minorHAnsi"/>
          <w:bCs/>
        </w:rPr>
        <w:t>e</w:t>
      </w:r>
      <w:r w:rsidR="002A353B" w:rsidRPr="00965F00">
        <w:rPr>
          <w:rFonts w:cstheme="minorHAnsi"/>
          <w:bCs/>
        </w:rPr>
        <w:t xml:space="preserve"> di</w:t>
      </w:r>
      <w:r w:rsidRPr="00965F00">
        <w:rPr>
          <w:rFonts w:cstheme="minorHAnsi"/>
          <w:bCs/>
        </w:rPr>
        <w:t xml:space="preserve"> offrire</w:t>
      </w:r>
      <w:r w:rsidR="005D68FE" w:rsidRPr="00965F00">
        <w:rPr>
          <w:rFonts w:cstheme="minorHAnsi"/>
          <w:bCs/>
        </w:rPr>
        <w:t xml:space="preserve"> </w:t>
      </w:r>
      <w:r w:rsidRPr="00965F00">
        <w:rPr>
          <w:rFonts w:cstheme="minorHAnsi"/>
          <w:bCs/>
        </w:rPr>
        <w:t>un supporto d’eccellenza</w:t>
      </w:r>
      <w:r w:rsidR="002A353B" w:rsidRPr="00965F00">
        <w:rPr>
          <w:rFonts w:cstheme="minorHAnsi"/>
          <w:bCs/>
        </w:rPr>
        <w:t xml:space="preserve"> e</w:t>
      </w:r>
      <w:r w:rsidRPr="00965F00">
        <w:rPr>
          <w:rFonts w:cstheme="minorHAnsi"/>
          <w:bCs/>
        </w:rPr>
        <w:t xml:space="preserve"> solide strategie di mercato</w:t>
      </w:r>
      <w:r w:rsidR="002A353B" w:rsidRPr="00965F00">
        <w:rPr>
          <w:rFonts w:cstheme="minorHAnsi"/>
          <w:bCs/>
        </w:rPr>
        <w:t>, seguite da u</w:t>
      </w:r>
      <w:r w:rsidRPr="00965F00">
        <w:rPr>
          <w:rFonts w:cstheme="minorHAnsi"/>
          <w:bCs/>
        </w:rPr>
        <w:t xml:space="preserve">n’agenzia di comunicazione e marketing il cui organigramma di risorse e competenze garantisce la bontà di una </w:t>
      </w:r>
      <w:r w:rsidRPr="00965F00">
        <w:rPr>
          <w:rFonts w:cstheme="minorHAnsi"/>
          <w:b/>
          <w:bCs/>
        </w:rPr>
        <w:t>progettazione e pianificazione crossmediale</w:t>
      </w:r>
      <w:r w:rsidR="002A353B" w:rsidRPr="00965F00">
        <w:rPr>
          <w:rFonts w:cstheme="minorHAnsi"/>
          <w:bCs/>
        </w:rPr>
        <w:t>.</w:t>
      </w:r>
      <w:r w:rsidR="005D68FE" w:rsidRPr="00965F00">
        <w:rPr>
          <w:rFonts w:cstheme="minorHAnsi"/>
          <w:bCs/>
        </w:rPr>
        <w:t xml:space="preserve"> </w:t>
      </w:r>
    </w:p>
    <w:p w14:paraId="76E5C1BE" w14:textId="44491AF3" w:rsidR="008C337D" w:rsidRPr="00965F00" w:rsidRDefault="005D68FE" w:rsidP="002F0622">
      <w:pPr>
        <w:jc w:val="both"/>
        <w:rPr>
          <w:rFonts w:cstheme="minorHAnsi"/>
          <w:bCs/>
        </w:rPr>
      </w:pPr>
      <w:r w:rsidRPr="00965F00">
        <w:rPr>
          <w:rFonts w:cstheme="minorHAnsi"/>
          <w:bCs/>
        </w:rPr>
        <w:t xml:space="preserve">La </w:t>
      </w:r>
      <w:r w:rsidRPr="00965F00">
        <w:rPr>
          <w:rFonts w:cstheme="minorHAnsi"/>
          <w:b/>
          <w:bCs/>
        </w:rPr>
        <w:t>vasta flotta di totem di cui è proprietaria BSG rappresenta un mezzo di comunicazione efficace</w:t>
      </w:r>
      <w:r w:rsidRPr="00965F00">
        <w:rPr>
          <w:rFonts w:cstheme="minorHAnsi"/>
          <w:bCs/>
        </w:rPr>
        <w:t xml:space="preserve">, ideale per le </w:t>
      </w:r>
      <w:r w:rsidR="00B828FB" w:rsidRPr="00965F00">
        <w:rPr>
          <w:rFonts w:cstheme="minorHAnsi"/>
          <w:bCs/>
        </w:rPr>
        <w:t xml:space="preserve">strutture </w:t>
      </w:r>
      <w:r w:rsidRPr="00965F00">
        <w:rPr>
          <w:rFonts w:cstheme="minorHAnsi"/>
          <w:bCs/>
        </w:rPr>
        <w:t xml:space="preserve">che vogliono </w:t>
      </w:r>
      <w:r w:rsidRPr="00965F00">
        <w:rPr>
          <w:rFonts w:cstheme="minorHAnsi"/>
          <w:b/>
          <w:bCs/>
        </w:rPr>
        <w:t>raggiungere un pubblico mirato in contesti strategici.</w:t>
      </w:r>
      <w:r w:rsidRPr="00965F00">
        <w:rPr>
          <w:rFonts w:cstheme="minorHAnsi"/>
          <w:bCs/>
        </w:rPr>
        <w:t xml:space="preserve"> </w:t>
      </w:r>
      <w:r w:rsidR="002F0622" w:rsidRPr="00965F00">
        <w:rPr>
          <w:rFonts w:cstheme="minorHAnsi"/>
          <w:b/>
          <w:bCs/>
        </w:rPr>
        <w:t>Gestiti da remoto</w:t>
      </w:r>
      <w:r w:rsidRPr="00965F00">
        <w:rPr>
          <w:rFonts w:cstheme="minorHAnsi"/>
          <w:b/>
          <w:bCs/>
        </w:rPr>
        <w:t xml:space="preserve"> </w:t>
      </w:r>
      <w:r w:rsidR="002F0622" w:rsidRPr="00965F00">
        <w:rPr>
          <w:rFonts w:cstheme="minorHAnsi"/>
          <w:b/>
          <w:bCs/>
        </w:rPr>
        <w:t xml:space="preserve">tramite piattaforma interna e App </w:t>
      </w:r>
      <w:r w:rsidRPr="00965F00">
        <w:rPr>
          <w:rFonts w:cstheme="minorHAnsi"/>
          <w:b/>
          <w:bCs/>
        </w:rPr>
        <w:t>dedicata</w:t>
      </w:r>
      <w:r w:rsidR="002F0622" w:rsidRPr="00965F00">
        <w:rPr>
          <w:rFonts w:cstheme="minorHAnsi"/>
          <w:bCs/>
        </w:rPr>
        <w:t xml:space="preserve">, i </w:t>
      </w:r>
      <w:r w:rsidR="002F0622" w:rsidRPr="00965F00">
        <w:rPr>
          <w:rFonts w:cstheme="minorHAnsi"/>
          <w:bCs/>
          <w:i/>
        </w:rPr>
        <w:t xml:space="preserve">Totem </w:t>
      </w:r>
      <w:proofErr w:type="spellStart"/>
      <w:r w:rsidRPr="00965F00">
        <w:rPr>
          <w:rFonts w:cstheme="minorHAnsi"/>
          <w:bCs/>
          <w:i/>
        </w:rPr>
        <w:t>Connected</w:t>
      </w:r>
      <w:proofErr w:type="spellEnd"/>
      <w:r w:rsidRPr="00965F00">
        <w:rPr>
          <w:rFonts w:cstheme="minorHAnsi"/>
          <w:bCs/>
        </w:rPr>
        <w:t xml:space="preserve"> </w:t>
      </w:r>
      <w:r w:rsidR="002F0622" w:rsidRPr="00965F00">
        <w:rPr>
          <w:rFonts w:cstheme="minorHAnsi"/>
          <w:bCs/>
        </w:rPr>
        <w:t>consentono</w:t>
      </w:r>
      <w:r w:rsidRPr="00965F00">
        <w:rPr>
          <w:rFonts w:cstheme="minorHAnsi"/>
          <w:bCs/>
        </w:rPr>
        <w:t>,</w:t>
      </w:r>
      <w:r w:rsidR="002F0622" w:rsidRPr="00965F00">
        <w:rPr>
          <w:rFonts w:cstheme="minorHAnsi"/>
          <w:bCs/>
        </w:rPr>
        <w:t xml:space="preserve"> </w:t>
      </w:r>
      <w:r w:rsidRPr="00965F00">
        <w:rPr>
          <w:rFonts w:cstheme="minorHAnsi"/>
          <w:bCs/>
        </w:rPr>
        <w:t xml:space="preserve">contemporaneamente in tutti i punti vendita, </w:t>
      </w:r>
      <w:r w:rsidR="002F0622" w:rsidRPr="00965F00">
        <w:rPr>
          <w:rFonts w:cstheme="minorHAnsi"/>
          <w:bCs/>
        </w:rPr>
        <w:t xml:space="preserve">un rapido controllo: </w:t>
      </w:r>
      <w:r w:rsidR="002F0622" w:rsidRPr="00965F00">
        <w:rPr>
          <w:rFonts w:cstheme="minorHAnsi"/>
          <w:b/>
          <w:bCs/>
        </w:rPr>
        <w:t>i contenuti vengono caricati, aggiornati e monitorati in tempo reale</w:t>
      </w:r>
      <w:r w:rsidR="002F0622" w:rsidRPr="00965F00">
        <w:rPr>
          <w:rFonts w:cstheme="minorHAnsi"/>
          <w:bCs/>
        </w:rPr>
        <w:t xml:space="preserve">. I LED </w:t>
      </w:r>
      <w:proofErr w:type="spellStart"/>
      <w:r w:rsidR="002F0622" w:rsidRPr="00965F00">
        <w:rPr>
          <w:rFonts w:cstheme="minorHAnsi"/>
          <w:bCs/>
        </w:rPr>
        <w:t>wall</w:t>
      </w:r>
      <w:proofErr w:type="spellEnd"/>
      <w:r w:rsidR="002F0622" w:rsidRPr="00965F00">
        <w:rPr>
          <w:rFonts w:cstheme="minorHAnsi"/>
          <w:bCs/>
        </w:rPr>
        <w:t xml:space="preserve"> vengono gestiti da un ufficio tecnico dedicato, </w:t>
      </w:r>
      <w:r w:rsidR="002F0622" w:rsidRPr="00965F00">
        <w:rPr>
          <w:rFonts w:cstheme="minorHAnsi"/>
          <w:b/>
          <w:bCs/>
        </w:rPr>
        <w:t xml:space="preserve">garantendo un utilizzo ottimale degli spazi, </w:t>
      </w:r>
      <w:r w:rsidR="00C23637" w:rsidRPr="00965F00">
        <w:rPr>
          <w:rFonts w:cstheme="minorHAnsi"/>
          <w:b/>
          <w:bCs/>
        </w:rPr>
        <w:t>ottimizzand</w:t>
      </w:r>
      <w:r w:rsidR="002F0622" w:rsidRPr="00965F00">
        <w:rPr>
          <w:rFonts w:cstheme="minorHAnsi"/>
          <w:b/>
          <w:bCs/>
        </w:rPr>
        <w:t>o l’impatto delle campagne in relazione alla sinergia di partnership</w:t>
      </w:r>
      <w:r w:rsidR="002F0622" w:rsidRPr="00965F00">
        <w:rPr>
          <w:rFonts w:cstheme="minorHAnsi"/>
          <w:bCs/>
        </w:rPr>
        <w:t xml:space="preserve">. </w:t>
      </w:r>
      <w:r w:rsidR="008C337D" w:rsidRPr="00965F00">
        <w:rPr>
          <w:rFonts w:cstheme="minorHAnsi"/>
          <w:bCs/>
        </w:rPr>
        <w:t xml:space="preserve">Una vasta rete di totem digitali con schermi LCD, realizzati su ruote per agevolarne la manovrabilità e gli spostamenti.  </w:t>
      </w:r>
    </w:p>
    <w:p w14:paraId="106F7BD1" w14:textId="4FB03902" w:rsidR="002F0622" w:rsidRPr="00965F00" w:rsidRDefault="008C337D" w:rsidP="002F0622">
      <w:pPr>
        <w:jc w:val="both"/>
        <w:rPr>
          <w:rFonts w:cstheme="minorHAnsi"/>
          <w:bCs/>
        </w:rPr>
      </w:pPr>
      <w:r w:rsidRPr="00965F00">
        <w:rPr>
          <w:rFonts w:cstheme="minorHAnsi"/>
          <w:bCs/>
        </w:rPr>
        <w:t xml:space="preserve">Una soluzione perfetta per chi desidera </w:t>
      </w:r>
      <w:r w:rsidRPr="00965F00">
        <w:rPr>
          <w:rFonts w:cstheme="minorHAnsi"/>
          <w:b/>
          <w:bCs/>
        </w:rPr>
        <w:t>massimizzare la visibilità e creare un’esperienza immersiva</w:t>
      </w:r>
      <w:r w:rsidRPr="00965F00">
        <w:rPr>
          <w:rFonts w:cstheme="minorHAnsi"/>
          <w:bCs/>
        </w:rPr>
        <w:t xml:space="preserve">, sia in ambienti interni sia esterni. Grazie al </w:t>
      </w:r>
      <w:proofErr w:type="spellStart"/>
      <w:r w:rsidR="002509CC" w:rsidRPr="00965F00">
        <w:rPr>
          <w:rFonts w:cstheme="minorHAnsi"/>
          <w:b/>
          <w:bCs/>
          <w:i/>
        </w:rPr>
        <w:t>M</w:t>
      </w:r>
      <w:r w:rsidR="002F0622" w:rsidRPr="00965F00">
        <w:rPr>
          <w:rFonts w:cstheme="minorHAnsi"/>
          <w:b/>
          <w:bCs/>
          <w:i/>
        </w:rPr>
        <w:t>osaic</w:t>
      </w:r>
      <w:proofErr w:type="spellEnd"/>
      <w:r w:rsidR="002F0622" w:rsidRPr="00965F00">
        <w:rPr>
          <w:rFonts w:cstheme="minorHAnsi"/>
          <w:b/>
          <w:bCs/>
          <w:i/>
        </w:rPr>
        <w:t xml:space="preserve"> Mode</w:t>
      </w:r>
      <w:r w:rsidRPr="00965F00">
        <w:rPr>
          <w:rFonts w:cstheme="minorHAnsi"/>
          <w:b/>
          <w:bCs/>
        </w:rPr>
        <w:t xml:space="preserve"> si dà</w:t>
      </w:r>
      <w:r w:rsidR="00E047D8" w:rsidRPr="00965F00">
        <w:rPr>
          <w:rFonts w:cstheme="minorHAnsi"/>
          <w:b/>
          <w:bCs/>
        </w:rPr>
        <w:t xml:space="preserve"> infatti</w:t>
      </w:r>
      <w:r w:rsidRPr="00965F00">
        <w:rPr>
          <w:rFonts w:cstheme="minorHAnsi"/>
          <w:b/>
          <w:bCs/>
        </w:rPr>
        <w:t xml:space="preserve"> spazio alla creatività</w:t>
      </w:r>
      <w:r w:rsidR="009C3D2B" w:rsidRPr="00965F00">
        <w:rPr>
          <w:rFonts w:cstheme="minorHAnsi"/>
          <w:bCs/>
        </w:rPr>
        <w:t xml:space="preserve">. </w:t>
      </w:r>
      <w:r w:rsidR="009C3D2B" w:rsidRPr="00965F00">
        <w:rPr>
          <w:rFonts w:cstheme="minorHAnsi"/>
          <w:bCs/>
          <w:i/>
        </w:rPr>
        <w:t>“</w:t>
      </w:r>
      <w:r w:rsidR="00103BD0" w:rsidRPr="00965F00">
        <w:rPr>
          <w:rFonts w:cstheme="minorHAnsi"/>
          <w:bCs/>
          <w:i/>
        </w:rPr>
        <w:t xml:space="preserve">Con la </w:t>
      </w:r>
      <w:r w:rsidR="009C3D2B" w:rsidRPr="00965F00">
        <w:rPr>
          <w:rFonts w:cstheme="minorHAnsi"/>
          <w:bCs/>
          <w:i/>
        </w:rPr>
        <w:t xml:space="preserve">nostra tecnologia possiamo proiettare un’unica immagine o video su più schermi collegati tra loro per creare una </w:t>
      </w:r>
      <w:r w:rsidR="009C3D2B" w:rsidRPr="00965F00">
        <w:rPr>
          <w:rFonts w:cstheme="minorHAnsi"/>
          <w:b/>
          <w:bCs/>
          <w:i/>
        </w:rPr>
        <w:t>composizione visiva di grande impatto e ad alta risoluzione</w:t>
      </w:r>
      <w:r w:rsidR="00CF33F2" w:rsidRPr="00965F00">
        <w:rPr>
          <w:rFonts w:cstheme="minorHAnsi"/>
          <w:b/>
          <w:bCs/>
        </w:rPr>
        <w:t xml:space="preserve"> – sottolinea Roberta Ceccarelli CEO di BSG.</w:t>
      </w:r>
      <w:r w:rsidR="009C3D2B" w:rsidRPr="00965F00">
        <w:rPr>
          <w:rFonts w:cstheme="minorHAnsi"/>
          <w:bCs/>
        </w:rPr>
        <w:t xml:space="preserve"> </w:t>
      </w:r>
      <w:r w:rsidR="009C3D2B" w:rsidRPr="00965F00">
        <w:rPr>
          <w:rFonts w:cstheme="minorHAnsi"/>
          <w:bCs/>
          <w:i/>
        </w:rPr>
        <w:t xml:space="preserve">Il nostro sistema utilizza la tecnica dello </w:t>
      </w:r>
      <w:proofErr w:type="spellStart"/>
      <w:r w:rsidR="009C3D2B" w:rsidRPr="00965F00">
        <w:rPr>
          <w:rFonts w:cstheme="minorHAnsi"/>
          <w:bCs/>
          <w:i/>
        </w:rPr>
        <w:t>spanning</w:t>
      </w:r>
      <w:proofErr w:type="spellEnd"/>
      <w:r w:rsidR="009C3D2B" w:rsidRPr="00965F00">
        <w:rPr>
          <w:rFonts w:cstheme="minorHAnsi"/>
          <w:bCs/>
          <w:i/>
        </w:rPr>
        <w:t xml:space="preserve"> che consente di suddividere il contenuto in più sezioni e </w:t>
      </w:r>
      <w:r w:rsidR="009C3D2B" w:rsidRPr="00965F00">
        <w:rPr>
          <w:rFonts w:cstheme="minorHAnsi"/>
          <w:bCs/>
          <w:i/>
        </w:rPr>
        <w:lastRenderedPageBreak/>
        <w:t>distribuirlo su schermi multipli, garantendo una perfetta sincronizzazione e un’immagine complessiva unificata</w:t>
      </w:r>
      <w:r w:rsidR="00CF33F2" w:rsidRPr="00965F00">
        <w:rPr>
          <w:rFonts w:cstheme="minorHAnsi"/>
          <w:bCs/>
          <w:i/>
        </w:rPr>
        <w:t>”</w:t>
      </w:r>
      <w:r w:rsidR="009C3D2B" w:rsidRPr="00965F00">
        <w:rPr>
          <w:rFonts w:cstheme="minorHAnsi"/>
          <w:bCs/>
        </w:rPr>
        <w:t>.</w:t>
      </w:r>
    </w:p>
    <w:p w14:paraId="32C9769A" w14:textId="4B6AB0EE" w:rsidR="0007060E" w:rsidRPr="00965F00" w:rsidRDefault="002F0622" w:rsidP="0001323A">
      <w:pPr>
        <w:jc w:val="both"/>
        <w:rPr>
          <w:rFonts w:cstheme="minorHAnsi"/>
          <w:bCs/>
        </w:rPr>
      </w:pPr>
      <w:r w:rsidRPr="00965F00">
        <w:rPr>
          <w:rFonts w:cstheme="minorHAnsi"/>
          <w:bCs/>
          <w:i/>
        </w:rPr>
        <w:t>“Per questo progetto</w:t>
      </w:r>
      <w:r w:rsidRPr="00965F00">
        <w:rPr>
          <w:rFonts w:cstheme="minorHAnsi"/>
          <w:bCs/>
        </w:rPr>
        <w:t xml:space="preserve"> - </w:t>
      </w:r>
      <w:r w:rsidR="00CF33F2" w:rsidRPr="00965F00">
        <w:rPr>
          <w:rFonts w:cstheme="minorHAnsi"/>
          <w:b/>
          <w:bCs/>
        </w:rPr>
        <w:t>conclude</w:t>
      </w:r>
      <w:r w:rsidRPr="00965F00">
        <w:rPr>
          <w:rFonts w:cstheme="minorHAnsi"/>
          <w:b/>
          <w:bCs/>
        </w:rPr>
        <w:t xml:space="preserve"> Roberta Ceccarelli CEO di BSG </w:t>
      </w:r>
      <w:r w:rsidRPr="00965F00">
        <w:rPr>
          <w:rFonts w:cstheme="minorHAnsi"/>
          <w:bCs/>
        </w:rPr>
        <w:t xml:space="preserve">- </w:t>
      </w:r>
      <w:r w:rsidRPr="00965F00">
        <w:rPr>
          <w:rFonts w:cstheme="minorHAnsi"/>
          <w:bCs/>
          <w:i/>
        </w:rPr>
        <w:t xml:space="preserve">abbiamo impegnato risorse con specifiche competenze tecniche che, insieme ai nostri team di media planner e marketing sviluppano un servizio cucito ad hoc per ogni azienda, realizzando campagne in timing e </w:t>
      </w:r>
      <w:proofErr w:type="spellStart"/>
      <w:r w:rsidRPr="00965F00">
        <w:rPr>
          <w:rFonts w:cstheme="minorHAnsi"/>
          <w:bCs/>
          <w:i/>
        </w:rPr>
        <w:t>flight</w:t>
      </w:r>
      <w:proofErr w:type="spellEnd"/>
      <w:r w:rsidRPr="00965F00">
        <w:rPr>
          <w:rFonts w:cstheme="minorHAnsi"/>
          <w:bCs/>
          <w:i/>
        </w:rPr>
        <w:t xml:space="preserve"> precisi per garantire la massima efficacia in termini di visualizzazioni e di impatto</w:t>
      </w:r>
      <w:r w:rsidR="00CF33F2" w:rsidRPr="00965F00">
        <w:rPr>
          <w:rFonts w:cstheme="minorHAnsi"/>
          <w:bCs/>
          <w:i/>
        </w:rPr>
        <w:t>”</w:t>
      </w:r>
      <w:r w:rsidRPr="00965F00">
        <w:rPr>
          <w:rFonts w:cstheme="minorHAnsi"/>
          <w:bCs/>
        </w:rPr>
        <w:t xml:space="preserve">. </w:t>
      </w:r>
      <w:r w:rsidR="00AF1422" w:rsidRPr="00965F00">
        <w:rPr>
          <w:rFonts w:cstheme="minorHAnsi"/>
          <w:bCs/>
        </w:rPr>
        <w:t xml:space="preserve">BSG </w:t>
      </w:r>
      <w:proofErr w:type="spellStart"/>
      <w:r w:rsidR="00AF1422" w:rsidRPr="00965F00">
        <w:rPr>
          <w:rFonts w:cstheme="minorHAnsi"/>
          <w:bCs/>
        </w:rPr>
        <w:t>srl</w:t>
      </w:r>
      <w:proofErr w:type="spellEnd"/>
      <w:r w:rsidR="00CF33F2" w:rsidRPr="00965F00">
        <w:rPr>
          <w:rFonts w:cstheme="minorHAnsi"/>
          <w:bCs/>
        </w:rPr>
        <w:t xml:space="preserve"> -</w:t>
      </w:r>
      <w:r w:rsidR="00AF1422" w:rsidRPr="00965F00">
        <w:rPr>
          <w:rFonts w:cstheme="minorHAnsi"/>
          <w:bCs/>
        </w:rPr>
        <w:t xml:space="preserve"> grazie alla propria esperienza nel settore comunicazione e marketing e all’alto grado di specializzazione raggiunto nel proprio organigramma aziendale</w:t>
      </w:r>
      <w:r w:rsidR="00CF33F2" w:rsidRPr="00965F00">
        <w:rPr>
          <w:rFonts w:cstheme="minorHAnsi"/>
          <w:bCs/>
        </w:rPr>
        <w:t xml:space="preserve"> -</w:t>
      </w:r>
      <w:r w:rsidR="00AF1422" w:rsidRPr="00965F00">
        <w:rPr>
          <w:rFonts w:cstheme="minorHAnsi"/>
          <w:bCs/>
        </w:rPr>
        <w:t xml:space="preserve"> è in grado di gestire e coordinare tutte le fasi oper</w:t>
      </w:r>
      <w:r w:rsidR="00CF33F2" w:rsidRPr="00965F00">
        <w:rPr>
          <w:rFonts w:cstheme="minorHAnsi"/>
          <w:bCs/>
        </w:rPr>
        <w:t>a</w:t>
      </w:r>
      <w:r w:rsidR="00AF1422" w:rsidRPr="00965F00">
        <w:rPr>
          <w:rFonts w:cstheme="minorHAnsi"/>
          <w:bCs/>
        </w:rPr>
        <w:t xml:space="preserve">tive del flusso di lavoro, garantendo un vero e proprio servizio “chiavi in mano” </w:t>
      </w:r>
      <w:r w:rsidR="00CF33F2" w:rsidRPr="00965F00">
        <w:rPr>
          <w:rFonts w:cstheme="minorHAnsi"/>
          <w:bCs/>
        </w:rPr>
        <w:t xml:space="preserve">e </w:t>
      </w:r>
      <w:r w:rsidR="00AF1422" w:rsidRPr="00965F00">
        <w:rPr>
          <w:rFonts w:cstheme="minorHAnsi"/>
          <w:bCs/>
        </w:rPr>
        <w:t>fornendo al contempo validi strumenti reportistici di analisi e ottimizzazione progettuale in itinere.</w:t>
      </w:r>
    </w:p>
    <w:p w14:paraId="73D6E27F" w14:textId="77777777" w:rsidR="0007060E" w:rsidRPr="004229D7" w:rsidRDefault="0007060E" w:rsidP="0001323A">
      <w:pPr>
        <w:jc w:val="both"/>
        <w:rPr>
          <w:color w:val="000000" w:themeColor="text1"/>
        </w:rPr>
      </w:pPr>
    </w:p>
    <w:p w14:paraId="3A1F36B4" w14:textId="4117A157" w:rsidR="0001323A" w:rsidRPr="004229D7" w:rsidRDefault="008E501E" w:rsidP="0001323A">
      <w:pPr>
        <w:jc w:val="both"/>
        <w:rPr>
          <w:lang w:val="en-US"/>
        </w:rPr>
      </w:pPr>
      <w:hyperlink r:id="rId6" w:history="1">
        <w:r w:rsidR="0001323A" w:rsidRPr="004229D7">
          <w:rPr>
            <w:rStyle w:val="Collegamentoipertestuale"/>
            <w:lang w:val="en-US"/>
          </w:rPr>
          <w:t>www.bsgsrl.it</w:t>
        </w:r>
      </w:hyperlink>
    </w:p>
    <w:p w14:paraId="5A825FB2" w14:textId="77777777" w:rsidR="0001323A" w:rsidRPr="004229D7" w:rsidRDefault="0001323A" w:rsidP="0001323A">
      <w:pPr>
        <w:jc w:val="both"/>
        <w:rPr>
          <w:lang w:val="en-US"/>
        </w:rPr>
      </w:pPr>
    </w:p>
    <w:p w14:paraId="5954273F" w14:textId="77777777" w:rsidR="009D2BC5" w:rsidRPr="0026628E" w:rsidRDefault="009D2BC5" w:rsidP="009D2BC5">
      <w:pPr>
        <w:pStyle w:val="Nessunaspaziatura"/>
        <w:rPr>
          <w:rFonts w:asciiTheme="minorHAnsi" w:hAnsiTheme="minorHAnsi" w:cstheme="minorHAnsi"/>
          <w:b/>
          <w:bCs/>
          <w:color w:val="auto"/>
          <w:sz w:val="19"/>
          <w:szCs w:val="19"/>
          <w:bdr w:val="none" w:sz="0" w:space="0" w:color="auto" w:frame="1"/>
          <w:lang w:val="en-US"/>
        </w:rPr>
      </w:pPr>
      <w:r w:rsidRPr="0026628E">
        <w:rPr>
          <w:rFonts w:asciiTheme="minorHAnsi" w:hAnsiTheme="minorHAnsi" w:cstheme="minorHAnsi"/>
          <w:b/>
          <w:bCs/>
          <w:color w:val="auto"/>
          <w:sz w:val="19"/>
          <w:szCs w:val="19"/>
          <w:bdr w:val="none" w:sz="0" w:space="0" w:color="auto" w:frame="1"/>
          <w:lang w:val="en-US"/>
        </w:rPr>
        <w:t xml:space="preserve">BSG Group - </w:t>
      </w:r>
      <w:hyperlink r:id="rId7" w:history="1">
        <w:r w:rsidRPr="0026628E">
          <w:rPr>
            <w:rStyle w:val="Collegamentoipertestuale"/>
            <w:rFonts w:asciiTheme="minorHAnsi" w:hAnsiTheme="minorHAnsi" w:cstheme="minorHAnsi"/>
            <w:sz w:val="19"/>
            <w:szCs w:val="19"/>
            <w:bdr w:val="none" w:sz="0" w:space="0" w:color="auto" w:frame="1"/>
            <w:lang w:val="en-US"/>
          </w:rPr>
          <w:t>http://www.bsgsrl.it/</w:t>
        </w:r>
      </w:hyperlink>
      <w:r w:rsidRPr="0026628E">
        <w:rPr>
          <w:rFonts w:asciiTheme="minorHAnsi" w:hAnsiTheme="minorHAnsi" w:cstheme="minorHAnsi"/>
          <w:b/>
          <w:bCs/>
          <w:color w:val="auto"/>
          <w:sz w:val="19"/>
          <w:szCs w:val="19"/>
          <w:bdr w:val="none" w:sz="0" w:space="0" w:color="auto" w:frame="1"/>
          <w:lang w:val="en-US"/>
        </w:rPr>
        <w:t xml:space="preserve"> </w:t>
      </w:r>
    </w:p>
    <w:p w14:paraId="0C72871D" w14:textId="05B49483" w:rsidR="009D2BC5" w:rsidRPr="0026628E" w:rsidRDefault="000F2996" w:rsidP="009D2BC5">
      <w:pPr>
        <w:pStyle w:val="Nessunaspaziatura"/>
        <w:jc w:val="both"/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Da oltre 30 anni sul mercato, con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sede a Roma e a Milano, BSG 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è una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centrale media indipendente 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s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pecializzata nel settore 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della comunicazione, in grado di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offrire un supporto d’eccellenza</w:t>
      </w:r>
      <w:r w:rsidR="00942683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,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pianifica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ndo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solide strategie di mercato. Un’agenzia 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di comunicazione e marketing il cui organigramma di risorse e competenze garantisce la bontà di una progettazione e pianificazione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crossmediale. Completano il Gruppo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BSG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,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Padel Media Communication,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a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genzia pubblicitaria e centrale media verticalizzata sul padel </w:t>
      </w:r>
      <w:r w:rsidR="00942683" w:rsidRPr="00942683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che gode di un database di touch point pianificabili in ottica </w:t>
      </w:r>
      <w:r w:rsidR="00942683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advertising,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</w:t>
      </w:r>
      <w:proofErr w:type="spellStart"/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Excellere</w:t>
      </w:r>
      <w:proofErr w:type="spellEnd"/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, 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dipartimento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dedicato all’organizzazione di eventi</w:t>
      </w:r>
      <w:r w:rsidR="00942683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Consumer e Business con formula chiavi in mano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, e Padel Best, il g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rande 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s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how dedicato al mondo del padel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, u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n evento esclusivo ed inclusivo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che fa da 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ponte di allaccio fra networking e intrattenimento.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</w:t>
      </w:r>
    </w:p>
    <w:p w14:paraId="6AFE09A1" w14:textId="77777777" w:rsidR="009D2BC5" w:rsidRPr="009D2BC5" w:rsidRDefault="009D2BC5" w:rsidP="00F4416A">
      <w:pPr>
        <w:spacing w:after="0"/>
        <w:jc w:val="both"/>
        <w:rPr>
          <w:b/>
          <w:bCs/>
          <w:sz w:val="21"/>
        </w:rPr>
      </w:pPr>
    </w:p>
    <w:p w14:paraId="21692F77" w14:textId="5B4EA406" w:rsidR="00620DDB" w:rsidRDefault="00620DDB" w:rsidP="00F4416A">
      <w:pPr>
        <w:spacing w:after="0"/>
        <w:jc w:val="both"/>
        <w:rPr>
          <w:sz w:val="21"/>
        </w:rPr>
      </w:pPr>
    </w:p>
    <w:p w14:paraId="29F23F5F" w14:textId="6815E0E1" w:rsidR="00620DDB" w:rsidRDefault="00620DDB" w:rsidP="00620DDB">
      <w:pPr>
        <w:spacing w:after="0"/>
        <w:jc w:val="right"/>
        <w:rPr>
          <w:sz w:val="21"/>
        </w:rPr>
      </w:pPr>
    </w:p>
    <w:p w14:paraId="419E26DC" w14:textId="6CC0E20B" w:rsidR="00620DDB" w:rsidRDefault="00620DDB" w:rsidP="00620DDB">
      <w:pPr>
        <w:spacing w:after="0"/>
        <w:jc w:val="right"/>
        <w:rPr>
          <w:sz w:val="21"/>
        </w:rPr>
      </w:pPr>
    </w:p>
    <w:p w14:paraId="72F75211" w14:textId="4D75F754" w:rsidR="00620DDB" w:rsidRPr="00620DDB" w:rsidRDefault="00620DDB" w:rsidP="00620DDB">
      <w:pPr>
        <w:spacing w:after="0"/>
        <w:jc w:val="right"/>
        <w:rPr>
          <w:sz w:val="20"/>
        </w:rPr>
      </w:pPr>
      <w:r w:rsidRPr="00620DDB">
        <w:rPr>
          <w:sz w:val="20"/>
        </w:rPr>
        <w:t>Ufficio Stampa</w:t>
      </w:r>
      <w:r w:rsidRPr="00620DDB">
        <w:rPr>
          <w:sz w:val="20"/>
        </w:rPr>
        <w:br/>
      </w:r>
      <w:r w:rsidRPr="00620DDB">
        <w:rPr>
          <w:b/>
          <w:sz w:val="20"/>
        </w:rPr>
        <w:t>Newscast srl</w:t>
      </w:r>
      <w:r w:rsidRPr="00620DDB">
        <w:rPr>
          <w:sz w:val="20"/>
        </w:rPr>
        <w:br/>
      </w:r>
      <w:hyperlink r:id="rId8" w:history="1">
        <w:r w:rsidRPr="00620DDB">
          <w:rPr>
            <w:rStyle w:val="Collegamentoipertestuale"/>
            <w:sz w:val="20"/>
          </w:rPr>
          <w:t>agenzia@newscast.it</w:t>
        </w:r>
      </w:hyperlink>
    </w:p>
    <w:p w14:paraId="01B216DE" w14:textId="2E432D25" w:rsidR="00620DDB" w:rsidRPr="00620DDB" w:rsidRDefault="00620DDB" w:rsidP="00620DDB">
      <w:pPr>
        <w:spacing w:after="0"/>
        <w:jc w:val="right"/>
        <w:rPr>
          <w:sz w:val="20"/>
        </w:rPr>
      </w:pPr>
      <w:r w:rsidRPr="00620DDB">
        <w:rPr>
          <w:sz w:val="20"/>
        </w:rPr>
        <w:t>+39 06 33252983</w:t>
      </w:r>
      <w:r w:rsidRPr="00620DDB">
        <w:rPr>
          <w:sz w:val="20"/>
        </w:rPr>
        <w:br/>
        <w:t>+39 3482607581</w:t>
      </w:r>
    </w:p>
    <w:p w14:paraId="0FAC08FB" w14:textId="77777777" w:rsidR="007D5598" w:rsidRDefault="007D5598"/>
    <w:sectPr w:rsidR="007D5598" w:rsidSect="00F4416A">
      <w:headerReference w:type="default" r:id="rId9"/>
      <w:pgSz w:w="11906" w:h="16838"/>
      <w:pgMar w:top="188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3D44" w14:textId="77777777" w:rsidR="008E501E" w:rsidRDefault="008E501E" w:rsidP="00F4416A">
      <w:pPr>
        <w:spacing w:after="0" w:line="240" w:lineRule="auto"/>
      </w:pPr>
      <w:r>
        <w:separator/>
      </w:r>
    </w:p>
  </w:endnote>
  <w:endnote w:type="continuationSeparator" w:id="0">
    <w:p w14:paraId="010948FE" w14:textId="77777777" w:rsidR="008E501E" w:rsidRDefault="008E501E" w:rsidP="00F4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2A400" w14:textId="77777777" w:rsidR="008E501E" w:rsidRDefault="008E501E" w:rsidP="00F4416A">
      <w:pPr>
        <w:spacing w:after="0" w:line="240" w:lineRule="auto"/>
      </w:pPr>
      <w:r>
        <w:separator/>
      </w:r>
    </w:p>
  </w:footnote>
  <w:footnote w:type="continuationSeparator" w:id="0">
    <w:p w14:paraId="59D3DFEE" w14:textId="77777777" w:rsidR="008E501E" w:rsidRDefault="008E501E" w:rsidP="00F4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95FF4" w14:textId="13AF31BB" w:rsidR="00F4416A" w:rsidRDefault="00F4416A">
    <w:pPr>
      <w:pStyle w:val="Intestazione"/>
    </w:pPr>
    <w:r w:rsidRPr="000A6FF5">
      <w:rPr>
        <w:noProof/>
      </w:rPr>
      <w:drawing>
        <wp:anchor distT="0" distB="0" distL="114300" distR="114300" simplePos="0" relativeHeight="251659264" behindDoc="0" locked="0" layoutInCell="1" allowOverlap="1" wp14:anchorId="657291CD" wp14:editId="26390726">
          <wp:simplePos x="0" y="0"/>
          <wp:positionH relativeFrom="margin">
            <wp:posOffset>5332095</wp:posOffset>
          </wp:positionH>
          <wp:positionV relativeFrom="topMargin">
            <wp:posOffset>223925</wp:posOffset>
          </wp:positionV>
          <wp:extent cx="820420" cy="805815"/>
          <wp:effectExtent l="0" t="0" r="508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A85C8" w14:textId="77777777" w:rsidR="00F4416A" w:rsidRDefault="00F4416A">
    <w:pPr>
      <w:pStyle w:val="Intestazione"/>
    </w:pPr>
  </w:p>
  <w:p w14:paraId="45E31F62" w14:textId="2B987AE3" w:rsidR="00F4416A" w:rsidRPr="00620DDB" w:rsidRDefault="00F4416A">
    <w:pPr>
      <w:pStyle w:val="Intestazione"/>
      <w:rPr>
        <w:sz w:val="20"/>
      </w:rPr>
    </w:pPr>
    <w:r w:rsidRPr="00620DDB">
      <w:rPr>
        <w:sz w:val="20"/>
      </w:rPr>
      <w:t>Comunicato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3A"/>
    <w:rsid w:val="0001323A"/>
    <w:rsid w:val="0007060E"/>
    <w:rsid w:val="000A511B"/>
    <w:rsid w:val="000A7953"/>
    <w:rsid w:val="000D51FE"/>
    <w:rsid w:val="000F2996"/>
    <w:rsid w:val="00103BD0"/>
    <w:rsid w:val="001463EE"/>
    <w:rsid w:val="001611E5"/>
    <w:rsid w:val="0019376A"/>
    <w:rsid w:val="001F39FD"/>
    <w:rsid w:val="00212BDF"/>
    <w:rsid w:val="00223AA5"/>
    <w:rsid w:val="002343EE"/>
    <w:rsid w:val="002509CC"/>
    <w:rsid w:val="00270081"/>
    <w:rsid w:val="002A353B"/>
    <w:rsid w:val="002A3B53"/>
    <w:rsid w:val="002C4E9D"/>
    <w:rsid w:val="002F0622"/>
    <w:rsid w:val="002F27FD"/>
    <w:rsid w:val="00327748"/>
    <w:rsid w:val="003419DE"/>
    <w:rsid w:val="00344402"/>
    <w:rsid w:val="0037630D"/>
    <w:rsid w:val="003B08DD"/>
    <w:rsid w:val="003C2E7A"/>
    <w:rsid w:val="003D3941"/>
    <w:rsid w:val="003D3C36"/>
    <w:rsid w:val="003F3C47"/>
    <w:rsid w:val="004229D7"/>
    <w:rsid w:val="00447915"/>
    <w:rsid w:val="00453BB9"/>
    <w:rsid w:val="00484716"/>
    <w:rsid w:val="004A46F4"/>
    <w:rsid w:val="004B2645"/>
    <w:rsid w:val="00507C7C"/>
    <w:rsid w:val="00516AB1"/>
    <w:rsid w:val="00527AB2"/>
    <w:rsid w:val="00530F92"/>
    <w:rsid w:val="0059789E"/>
    <w:rsid w:val="005D68FE"/>
    <w:rsid w:val="005E1223"/>
    <w:rsid w:val="00610FCA"/>
    <w:rsid w:val="00613249"/>
    <w:rsid w:val="00620DDB"/>
    <w:rsid w:val="00622D76"/>
    <w:rsid w:val="0062336E"/>
    <w:rsid w:val="00625AC5"/>
    <w:rsid w:val="00634FF1"/>
    <w:rsid w:val="00653333"/>
    <w:rsid w:val="0070272B"/>
    <w:rsid w:val="007201C7"/>
    <w:rsid w:val="00736719"/>
    <w:rsid w:val="00752B72"/>
    <w:rsid w:val="00755442"/>
    <w:rsid w:val="007661C8"/>
    <w:rsid w:val="00770C75"/>
    <w:rsid w:val="00783A04"/>
    <w:rsid w:val="007A0BF6"/>
    <w:rsid w:val="007B61A2"/>
    <w:rsid w:val="007D5598"/>
    <w:rsid w:val="007E57A2"/>
    <w:rsid w:val="007F3C39"/>
    <w:rsid w:val="00895AE5"/>
    <w:rsid w:val="008B16BA"/>
    <w:rsid w:val="008C337D"/>
    <w:rsid w:val="008E501E"/>
    <w:rsid w:val="0091098B"/>
    <w:rsid w:val="0093251E"/>
    <w:rsid w:val="00942683"/>
    <w:rsid w:val="00965F00"/>
    <w:rsid w:val="00972F68"/>
    <w:rsid w:val="00982678"/>
    <w:rsid w:val="009874EB"/>
    <w:rsid w:val="009A2D88"/>
    <w:rsid w:val="009B5B96"/>
    <w:rsid w:val="009C3D2B"/>
    <w:rsid w:val="009D2BC5"/>
    <w:rsid w:val="009F02CB"/>
    <w:rsid w:val="009F081F"/>
    <w:rsid w:val="00A01714"/>
    <w:rsid w:val="00A53841"/>
    <w:rsid w:val="00A865EF"/>
    <w:rsid w:val="00AA4D7B"/>
    <w:rsid w:val="00AB4EBA"/>
    <w:rsid w:val="00AD3771"/>
    <w:rsid w:val="00AF1422"/>
    <w:rsid w:val="00AF35CA"/>
    <w:rsid w:val="00B07B08"/>
    <w:rsid w:val="00B25AE0"/>
    <w:rsid w:val="00B71A5E"/>
    <w:rsid w:val="00B828FB"/>
    <w:rsid w:val="00C060CE"/>
    <w:rsid w:val="00C23637"/>
    <w:rsid w:val="00C61E84"/>
    <w:rsid w:val="00C715C5"/>
    <w:rsid w:val="00C71989"/>
    <w:rsid w:val="00CD16A0"/>
    <w:rsid w:val="00CF33F2"/>
    <w:rsid w:val="00D004FC"/>
    <w:rsid w:val="00D25AF8"/>
    <w:rsid w:val="00D62F56"/>
    <w:rsid w:val="00DA4EDA"/>
    <w:rsid w:val="00DB3EBD"/>
    <w:rsid w:val="00DC66A0"/>
    <w:rsid w:val="00E047D8"/>
    <w:rsid w:val="00E13241"/>
    <w:rsid w:val="00E2037E"/>
    <w:rsid w:val="00E41F52"/>
    <w:rsid w:val="00E87D79"/>
    <w:rsid w:val="00E92EEC"/>
    <w:rsid w:val="00EB1825"/>
    <w:rsid w:val="00EE158E"/>
    <w:rsid w:val="00F4416A"/>
    <w:rsid w:val="00FC1D38"/>
    <w:rsid w:val="00FC518C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72C7"/>
  <w15:chartTrackingRefBased/>
  <w15:docId w15:val="{239DF994-23AD-4AE3-AEA1-93734D0A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32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323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4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16A"/>
  </w:style>
  <w:style w:type="paragraph" w:styleId="Pidipagina">
    <w:name w:val="footer"/>
    <w:basedOn w:val="Normale"/>
    <w:link w:val="PidipaginaCarattere"/>
    <w:uiPriority w:val="99"/>
    <w:unhideWhenUsed/>
    <w:rsid w:val="00F4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16A"/>
  </w:style>
  <w:style w:type="character" w:styleId="Menzionenonrisolta">
    <w:name w:val="Unresolved Mention"/>
    <w:basedOn w:val="Carpredefinitoparagrafo"/>
    <w:uiPriority w:val="99"/>
    <w:semiHidden/>
    <w:unhideWhenUsed/>
    <w:rsid w:val="00620DDB"/>
    <w:rPr>
      <w:color w:val="605E5C"/>
      <w:shd w:val="clear" w:color="auto" w:fill="E1DFDD"/>
    </w:rPr>
  </w:style>
  <w:style w:type="paragraph" w:styleId="Nessunaspaziatura">
    <w:name w:val="No Spacing"/>
    <w:uiPriority w:val="99"/>
    <w:qFormat/>
    <w:rsid w:val="009D2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zia@newscas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sgsrl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gsrl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 SRL</dc:creator>
  <cp:keywords/>
  <dc:description/>
  <cp:lastModifiedBy>Microsoft Office User</cp:lastModifiedBy>
  <cp:revision>12</cp:revision>
  <dcterms:created xsi:type="dcterms:W3CDTF">2025-05-15T11:01:00Z</dcterms:created>
  <dcterms:modified xsi:type="dcterms:W3CDTF">2025-05-19T14:53:00Z</dcterms:modified>
</cp:coreProperties>
</file>