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92F2A" w14:textId="62FC167C" w:rsidR="00A56604" w:rsidRPr="00413DE8" w:rsidRDefault="00A56604" w:rsidP="00C00FF2">
      <w:pPr>
        <w:spacing w:before="120" w:afterAutospacing="1" w:line="240" w:lineRule="auto"/>
        <w:jc w:val="center"/>
        <w:rPr>
          <w:rFonts w:ascii="Roboto" w:eastAsia="Roboto" w:hAnsi="Roboto" w:cs="Roboto"/>
          <w:sz w:val="28"/>
          <w:szCs w:val="28"/>
        </w:rPr>
      </w:pPr>
      <w:r>
        <w:rPr>
          <w:rFonts w:ascii="Roboto" w:eastAsia="Roboto" w:hAnsi="Roboto" w:cs="Roboto"/>
          <w:i/>
          <w:iCs/>
          <w:color w:val="000000" w:themeColor="text1"/>
          <w:sz w:val="24"/>
          <w:szCs w:val="24"/>
        </w:rPr>
        <w:t>Comunicato</w:t>
      </w:r>
      <w:r w:rsidRPr="00413DE8">
        <w:rPr>
          <w:rFonts w:ascii="Roboto" w:eastAsia="Roboto" w:hAnsi="Roboto" w:cs="Roboto"/>
          <w:i/>
          <w:iCs/>
          <w:color w:val="000000" w:themeColor="text1"/>
          <w:sz w:val="24"/>
          <w:szCs w:val="24"/>
        </w:rPr>
        <w:t xml:space="preserve"> stampa 3</w:t>
      </w:r>
      <w:r>
        <w:rPr>
          <w:rFonts w:ascii="Roboto" w:eastAsia="Roboto" w:hAnsi="Roboto" w:cs="Roboto"/>
          <w:i/>
          <w:iCs/>
          <w:color w:val="000000" w:themeColor="text1"/>
          <w:sz w:val="24"/>
          <w:szCs w:val="24"/>
        </w:rPr>
        <w:t>0</w:t>
      </w:r>
      <w:r w:rsidRPr="00413DE8">
        <w:rPr>
          <w:rFonts w:ascii="Roboto" w:eastAsia="Roboto" w:hAnsi="Roboto" w:cs="Roboto"/>
          <w:i/>
          <w:iCs/>
          <w:color w:val="000000" w:themeColor="text1"/>
          <w:sz w:val="24"/>
          <w:szCs w:val="24"/>
        </w:rPr>
        <w:t>/01/2025</w:t>
      </w:r>
    </w:p>
    <w:p w14:paraId="239356AB" w14:textId="4A97B398" w:rsidR="00A56604" w:rsidRPr="0059239B" w:rsidRDefault="00286AA1" w:rsidP="00C00FF2">
      <w:pPr>
        <w:shd w:val="clear" w:color="auto" w:fill="FFFFFF" w:themeFill="background1"/>
        <w:spacing w:before="120" w:after="40" w:line="240" w:lineRule="auto"/>
        <w:jc w:val="center"/>
        <w:rPr>
          <w:rFonts w:ascii="Roboto" w:hAnsi="Roboto"/>
          <w:b/>
          <w:bCs/>
          <w:color w:val="005596"/>
          <w:sz w:val="28"/>
          <w:szCs w:val="28"/>
        </w:rPr>
      </w:pPr>
      <w:r>
        <w:rPr>
          <w:rFonts w:ascii="Roboto" w:hAnsi="Roboto"/>
          <w:b/>
          <w:bCs/>
          <w:color w:val="005596"/>
          <w:sz w:val="28"/>
          <w:szCs w:val="28"/>
        </w:rPr>
        <w:t>Politica monetaria: la Bce annuncia il primo taglio da 25bps dell’anno</w:t>
      </w:r>
    </w:p>
    <w:p w14:paraId="6670B3FD" w14:textId="5A0DA4A4" w:rsidR="00A56604" w:rsidRDefault="00286AA1" w:rsidP="00C00FF2">
      <w:pPr>
        <w:spacing w:before="120" w:line="240" w:lineRule="auto"/>
        <w:jc w:val="center"/>
        <w:rPr>
          <w:rFonts w:ascii="Roboto" w:hAnsi="Roboto"/>
          <w:b/>
          <w:bCs/>
          <w:color w:val="FAA633"/>
          <w:sz w:val="28"/>
          <w:szCs w:val="28"/>
        </w:rPr>
      </w:pPr>
      <w:r w:rsidRPr="11278D85">
        <w:rPr>
          <w:rFonts w:ascii="Roboto" w:hAnsi="Roboto"/>
          <w:b/>
          <w:bCs/>
          <w:color w:val="FAA633"/>
          <w:sz w:val="28"/>
          <w:szCs w:val="28"/>
        </w:rPr>
        <w:t>L’Eurotower prosegue sulla strada dell’allentamento monetario</w:t>
      </w:r>
      <w:r w:rsidR="00934618" w:rsidRPr="11278D85">
        <w:rPr>
          <w:rFonts w:ascii="Roboto" w:hAnsi="Roboto"/>
          <w:b/>
          <w:bCs/>
          <w:color w:val="FAA633"/>
          <w:sz w:val="28"/>
          <w:szCs w:val="28"/>
        </w:rPr>
        <w:t xml:space="preserve"> per stimolare la crescita. </w:t>
      </w:r>
      <w:r w:rsidR="7998323C" w:rsidRPr="11278D85">
        <w:rPr>
          <w:rFonts w:ascii="Roboto" w:hAnsi="Roboto"/>
          <w:b/>
          <w:bCs/>
          <w:color w:val="FAA633"/>
          <w:sz w:val="28"/>
          <w:szCs w:val="28"/>
        </w:rPr>
        <w:t xml:space="preserve">Ottime </w:t>
      </w:r>
      <w:r w:rsidR="00934618" w:rsidRPr="11278D85">
        <w:rPr>
          <w:rFonts w:ascii="Roboto" w:hAnsi="Roboto"/>
          <w:b/>
          <w:bCs/>
          <w:color w:val="FAA633"/>
          <w:sz w:val="28"/>
          <w:szCs w:val="28"/>
        </w:rPr>
        <w:t>notizie pe</w:t>
      </w:r>
      <w:r w:rsidR="5753EEA9" w:rsidRPr="11278D85">
        <w:rPr>
          <w:rFonts w:ascii="Roboto" w:hAnsi="Roboto"/>
          <w:b/>
          <w:bCs/>
          <w:color w:val="FAA633"/>
          <w:sz w:val="28"/>
          <w:szCs w:val="28"/>
        </w:rPr>
        <w:t>r i</w:t>
      </w:r>
      <w:r w:rsidR="00934618" w:rsidRPr="11278D85">
        <w:rPr>
          <w:rFonts w:ascii="Roboto" w:hAnsi="Roboto"/>
          <w:b/>
          <w:bCs/>
          <w:color w:val="FAA633"/>
          <w:sz w:val="28"/>
          <w:szCs w:val="28"/>
        </w:rPr>
        <w:t xml:space="preserve"> mutui, i tassi </w:t>
      </w:r>
      <w:r w:rsidR="0BB2CD6A" w:rsidRPr="11278D85">
        <w:rPr>
          <w:rFonts w:ascii="Roboto" w:hAnsi="Roboto"/>
          <w:b/>
          <w:bCs/>
          <w:color w:val="FAA633"/>
          <w:sz w:val="28"/>
          <w:szCs w:val="28"/>
        </w:rPr>
        <w:t>caleranno</w:t>
      </w:r>
      <w:r w:rsidR="00934618" w:rsidRPr="11278D85">
        <w:rPr>
          <w:rFonts w:ascii="Roboto" w:hAnsi="Roboto"/>
          <w:b/>
          <w:bCs/>
          <w:color w:val="FAA633"/>
          <w:sz w:val="28"/>
          <w:szCs w:val="28"/>
        </w:rPr>
        <w:t xml:space="preserve"> ancora</w:t>
      </w:r>
    </w:p>
    <w:p w14:paraId="4A7D1E95" w14:textId="278BC1F8" w:rsidR="00015F6B" w:rsidRDefault="00015F6B" w:rsidP="00C00FF2">
      <w:pPr>
        <w:spacing w:before="120" w:line="240" w:lineRule="auto"/>
        <w:jc w:val="both"/>
        <w:rPr>
          <w:rFonts w:ascii="Georgia" w:eastAsia="Georgia" w:hAnsi="Georgia" w:cs="Georgia"/>
          <w:sz w:val="20"/>
          <w:szCs w:val="20"/>
        </w:rPr>
      </w:pPr>
      <w:r>
        <w:rPr>
          <w:rStyle w:val="normaltextrun"/>
          <w:rFonts w:ascii="Georgia" w:hAnsi="Georgia"/>
          <w:color w:val="000000"/>
          <w:sz w:val="20"/>
          <w:szCs w:val="20"/>
        </w:rPr>
        <w:t xml:space="preserve">Il 2025 della Banca Centrale Europea si apre nello stesso modo in cui si era chiuso il 2024. Nella riunione di politica monetaria di oggi, la prima del nuovo anno, </w:t>
      </w:r>
      <w:r w:rsidRPr="04924BF7">
        <w:rPr>
          <w:rFonts w:ascii="Georgia" w:eastAsia="Georgia" w:hAnsi="Georgia" w:cs="Georgia"/>
          <w:sz w:val="20"/>
          <w:szCs w:val="20"/>
        </w:rPr>
        <w:t>Christine Lagarde</w:t>
      </w:r>
      <w:r>
        <w:rPr>
          <w:rFonts w:ascii="Georgia" w:eastAsia="Georgia" w:hAnsi="Georgia" w:cs="Georgia"/>
          <w:sz w:val="20"/>
          <w:szCs w:val="20"/>
        </w:rPr>
        <w:t xml:space="preserve"> e colleghi hanno infatti deciso di operare un ulteriore taglio dei tassi di interesse di 25 punti base, il quinto dalla riunione d</w:t>
      </w:r>
      <w:r w:rsidR="00D9592E">
        <w:rPr>
          <w:rFonts w:ascii="Georgia" w:eastAsia="Georgia" w:hAnsi="Georgia" w:cs="Georgia"/>
          <w:sz w:val="20"/>
          <w:szCs w:val="20"/>
        </w:rPr>
        <w:t>ello scorso</w:t>
      </w:r>
      <w:r>
        <w:rPr>
          <w:rFonts w:ascii="Georgia" w:eastAsia="Georgia" w:hAnsi="Georgia" w:cs="Georgia"/>
          <w:sz w:val="20"/>
          <w:szCs w:val="20"/>
        </w:rPr>
        <w:t xml:space="preserve"> giugno e il quarto consecutivo. </w:t>
      </w:r>
      <w:r w:rsidR="00E46490" w:rsidRPr="004B6B05">
        <w:rPr>
          <w:rFonts w:ascii="Georgia" w:eastAsia="Georgia" w:hAnsi="Georgia" w:cs="Georgia"/>
          <w:sz w:val="20"/>
          <w:szCs w:val="20"/>
        </w:rPr>
        <w:t>Come si legge nel comunicato stampa ufficiale diffuso oggi</w:t>
      </w:r>
      <w:r w:rsidR="00EE23FF" w:rsidRPr="004B6B05">
        <w:rPr>
          <w:rFonts w:ascii="Georgia" w:eastAsia="Georgia" w:hAnsi="Georgia" w:cs="Georgia"/>
          <w:sz w:val="20"/>
          <w:szCs w:val="20"/>
        </w:rPr>
        <w:t xml:space="preserve"> dalla Bce, </w:t>
      </w:r>
      <w:r w:rsidR="00CC22BC" w:rsidRPr="004B6B05">
        <w:rPr>
          <w:rFonts w:ascii="Georgia" w:eastAsia="Georgia" w:hAnsi="Georgia" w:cs="Georgia"/>
          <w:sz w:val="20"/>
          <w:szCs w:val="20"/>
        </w:rPr>
        <w:t>l</w:t>
      </w:r>
      <w:r w:rsidR="00A14976" w:rsidRPr="004B6B05">
        <w:rPr>
          <w:rFonts w:ascii="Georgia" w:eastAsia="Georgia" w:hAnsi="Georgia" w:cs="Georgia"/>
          <w:sz w:val="20"/>
          <w:szCs w:val="20"/>
        </w:rPr>
        <w:t xml:space="preserve">a decisione è maturata alla luce </w:t>
      </w:r>
      <w:r w:rsidR="009F2173" w:rsidRPr="004B6B05">
        <w:rPr>
          <w:rFonts w:ascii="Georgia" w:eastAsia="Georgia" w:hAnsi="Georgia" w:cs="Georgia"/>
          <w:sz w:val="20"/>
          <w:szCs w:val="20"/>
        </w:rPr>
        <w:t>di</w:t>
      </w:r>
      <w:r w:rsidR="005E51F2" w:rsidRPr="004B6B05">
        <w:rPr>
          <w:rFonts w:ascii="Georgia" w:eastAsia="Georgia" w:hAnsi="Georgia" w:cs="Georgia"/>
          <w:sz w:val="20"/>
          <w:szCs w:val="20"/>
        </w:rPr>
        <w:t xml:space="preserve"> un processo disinflazionistico ben avviato nell’Eurozona</w:t>
      </w:r>
      <w:r w:rsidR="000D5FDA" w:rsidRPr="004B6B05">
        <w:rPr>
          <w:rFonts w:ascii="Georgia" w:eastAsia="Georgia" w:hAnsi="Georgia" w:cs="Georgia"/>
          <w:sz w:val="20"/>
          <w:szCs w:val="20"/>
        </w:rPr>
        <w:t xml:space="preserve">, con un andamento in linea con le previsioni </w:t>
      </w:r>
      <w:r w:rsidR="00656C57" w:rsidRPr="004B6B05">
        <w:rPr>
          <w:rFonts w:ascii="Georgia" w:eastAsia="Georgia" w:hAnsi="Georgia" w:cs="Georgia"/>
          <w:sz w:val="20"/>
          <w:szCs w:val="20"/>
        </w:rPr>
        <w:t>degli analisti di Francoforte.</w:t>
      </w:r>
      <w:r w:rsidR="000F498B" w:rsidRPr="004B6B05">
        <w:rPr>
          <w:rFonts w:ascii="Georgia" w:eastAsia="Georgia" w:hAnsi="Georgia" w:cs="Georgia"/>
          <w:sz w:val="20"/>
          <w:szCs w:val="20"/>
        </w:rPr>
        <w:t xml:space="preserve"> </w:t>
      </w:r>
      <w:r w:rsidR="00E33482" w:rsidRPr="004B6B05">
        <w:rPr>
          <w:rFonts w:ascii="Georgia" w:eastAsia="Georgia" w:hAnsi="Georgia" w:cs="Georgia"/>
          <w:sz w:val="20"/>
          <w:szCs w:val="20"/>
        </w:rPr>
        <w:t xml:space="preserve">Il Consiglio direttivo si dichiara determinato ad assicurare che l’inflazione si stabilizzi sull’obiettivo del 2% </w:t>
      </w:r>
      <w:r w:rsidR="007C786D" w:rsidRPr="004B6B05">
        <w:rPr>
          <w:rFonts w:ascii="Georgia" w:eastAsia="Georgia" w:hAnsi="Georgia" w:cs="Georgia"/>
          <w:sz w:val="20"/>
          <w:szCs w:val="20"/>
        </w:rPr>
        <w:t>nel corso dell’anno</w:t>
      </w:r>
      <w:r w:rsidR="00671B58" w:rsidRPr="004B6B05">
        <w:rPr>
          <w:rFonts w:ascii="Georgia" w:eastAsia="Georgia" w:hAnsi="Georgia" w:cs="Georgia"/>
          <w:sz w:val="20"/>
          <w:szCs w:val="20"/>
        </w:rPr>
        <w:t>,</w:t>
      </w:r>
      <w:r w:rsidR="00F85A35" w:rsidRPr="004B6B05">
        <w:rPr>
          <w:rFonts w:ascii="Georgia" w:eastAsia="Georgia" w:hAnsi="Georgia" w:cs="Georgia"/>
          <w:sz w:val="20"/>
          <w:szCs w:val="20"/>
        </w:rPr>
        <w:t xml:space="preserve"> sottolinea</w:t>
      </w:r>
      <w:r w:rsidR="00671B58" w:rsidRPr="004B6B05">
        <w:rPr>
          <w:rFonts w:ascii="Georgia" w:eastAsia="Georgia" w:hAnsi="Georgia" w:cs="Georgia"/>
          <w:sz w:val="20"/>
          <w:szCs w:val="20"/>
        </w:rPr>
        <w:t>ndo</w:t>
      </w:r>
      <w:r w:rsidR="00F85A35" w:rsidRPr="004B6B05">
        <w:rPr>
          <w:rFonts w:ascii="Georgia" w:eastAsia="Georgia" w:hAnsi="Georgia" w:cs="Georgia"/>
          <w:sz w:val="20"/>
          <w:szCs w:val="20"/>
        </w:rPr>
        <w:t xml:space="preserve"> che p</w:t>
      </w:r>
      <w:r w:rsidR="00E33482" w:rsidRPr="004B6B05">
        <w:rPr>
          <w:rFonts w:ascii="Georgia" w:eastAsia="Georgia" w:hAnsi="Georgia" w:cs="Georgia"/>
          <w:sz w:val="20"/>
          <w:szCs w:val="20"/>
        </w:rPr>
        <w:t xml:space="preserve">er definire </w:t>
      </w:r>
      <w:r w:rsidR="007C786D" w:rsidRPr="004B6B05">
        <w:rPr>
          <w:rFonts w:ascii="Georgia" w:eastAsia="Georgia" w:hAnsi="Georgia" w:cs="Georgia"/>
          <w:sz w:val="20"/>
          <w:szCs w:val="20"/>
        </w:rPr>
        <w:t xml:space="preserve">un </w:t>
      </w:r>
      <w:r w:rsidR="00E33482" w:rsidRPr="004B6B05">
        <w:rPr>
          <w:rFonts w:ascii="Georgia" w:eastAsia="Georgia" w:hAnsi="Georgia" w:cs="Georgia"/>
          <w:sz w:val="20"/>
          <w:szCs w:val="20"/>
        </w:rPr>
        <w:t>orientamento di politica monetaria adeguato</w:t>
      </w:r>
      <w:r w:rsidR="00934936" w:rsidRPr="004B6B05">
        <w:rPr>
          <w:rFonts w:ascii="Georgia" w:eastAsia="Georgia" w:hAnsi="Georgia" w:cs="Georgia"/>
          <w:sz w:val="20"/>
          <w:szCs w:val="20"/>
        </w:rPr>
        <w:t xml:space="preserve"> nelle prossime riunioni</w:t>
      </w:r>
      <w:r w:rsidR="00E33482" w:rsidRPr="004B6B05">
        <w:rPr>
          <w:rFonts w:ascii="Georgia" w:eastAsia="Georgia" w:hAnsi="Georgia" w:cs="Georgia"/>
          <w:sz w:val="20"/>
          <w:szCs w:val="20"/>
        </w:rPr>
        <w:t xml:space="preserve"> </w:t>
      </w:r>
      <w:r w:rsidR="00F85A35" w:rsidRPr="004B6B05">
        <w:rPr>
          <w:rFonts w:ascii="Georgia" w:eastAsia="Georgia" w:hAnsi="Georgia" w:cs="Georgia"/>
          <w:sz w:val="20"/>
          <w:szCs w:val="20"/>
        </w:rPr>
        <w:t>verrà seguito</w:t>
      </w:r>
      <w:r w:rsidR="00E33482" w:rsidRPr="004B6B05">
        <w:rPr>
          <w:rFonts w:ascii="Georgia" w:eastAsia="Georgia" w:hAnsi="Georgia" w:cs="Georgia"/>
          <w:sz w:val="20"/>
          <w:szCs w:val="20"/>
        </w:rPr>
        <w:t xml:space="preserve"> un approccio </w:t>
      </w:r>
      <w:r w:rsidR="00934936" w:rsidRPr="004B6B05">
        <w:rPr>
          <w:rFonts w:ascii="Georgia" w:eastAsia="Georgia" w:hAnsi="Georgia" w:cs="Georgia"/>
          <w:sz w:val="20"/>
          <w:szCs w:val="20"/>
        </w:rPr>
        <w:t xml:space="preserve">strettamente </w:t>
      </w:r>
      <w:r w:rsidR="00F85A35" w:rsidRPr="004B6B05">
        <w:rPr>
          <w:rFonts w:ascii="Georgia" w:eastAsia="Georgia" w:hAnsi="Georgia" w:cs="Georgia"/>
          <w:sz w:val="20"/>
          <w:szCs w:val="20"/>
        </w:rPr>
        <w:t>basato sui</w:t>
      </w:r>
      <w:r w:rsidR="00E33482" w:rsidRPr="004B6B05">
        <w:rPr>
          <w:rFonts w:ascii="Georgia" w:eastAsia="Georgia" w:hAnsi="Georgia" w:cs="Georgia"/>
          <w:sz w:val="20"/>
          <w:szCs w:val="20"/>
        </w:rPr>
        <w:t xml:space="preserve"> dati</w:t>
      </w:r>
      <w:r w:rsidR="00934936" w:rsidRPr="004B6B05">
        <w:rPr>
          <w:rFonts w:ascii="Georgia" w:eastAsia="Georgia" w:hAnsi="Georgia" w:cs="Georgia"/>
          <w:sz w:val="20"/>
          <w:szCs w:val="20"/>
        </w:rPr>
        <w:t>.</w:t>
      </w:r>
    </w:p>
    <w:p w14:paraId="183926CC" w14:textId="4534AA18" w:rsidR="00015F6B" w:rsidRDefault="00015F6B" w:rsidP="00C00FF2">
      <w:pPr>
        <w:spacing w:before="120" w:line="240" w:lineRule="auto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Come da previsioni, negli Stati Uniti la Federal Reserve ha invece deciso di lasciare</w:t>
      </w:r>
      <w:r w:rsidR="007A5E33">
        <w:rPr>
          <w:rFonts w:ascii="Georgia" w:eastAsia="Georgia" w:hAnsi="Georgia" w:cs="Georgia"/>
          <w:sz w:val="20"/>
          <w:szCs w:val="20"/>
        </w:rPr>
        <w:t xml:space="preserve"> per il momento</w:t>
      </w:r>
      <w:r>
        <w:rPr>
          <w:rFonts w:ascii="Georgia" w:eastAsia="Georgia" w:hAnsi="Georgia" w:cs="Georgia"/>
          <w:sz w:val="20"/>
          <w:szCs w:val="20"/>
        </w:rPr>
        <w:t xml:space="preserve"> inalterati i tassi di interesse, mentre si attende l’ufficialità di un taglio anche nel Regno Unito, dove il 6 </w:t>
      </w:r>
      <w:r w:rsidR="00D9592E">
        <w:rPr>
          <w:rFonts w:ascii="Georgia" w:eastAsia="Georgia" w:hAnsi="Georgia" w:cs="Georgia"/>
          <w:sz w:val="20"/>
          <w:szCs w:val="20"/>
        </w:rPr>
        <w:t>febbraio</w:t>
      </w:r>
      <w:r>
        <w:rPr>
          <w:rFonts w:ascii="Georgia" w:eastAsia="Georgia" w:hAnsi="Georgia" w:cs="Georgia"/>
          <w:sz w:val="20"/>
          <w:szCs w:val="20"/>
        </w:rPr>
        <w:t xml:space="preserve"> è in programma </w:t>
      </w:r>
      <w:proofErr w:type="gramStart"/>
      <w:r>
        <w:rPr>
          <w:rFonts w:ascii="Georgia" w:eastAsia="Georgia" w:hAnsi="Georgia" w:cs="Georgia"/>
          <w:sz w:val="20"/>
          <w:szCs w:val="20"/>
        </w:rPr>
        <w:t>un meeting</w:t>
      </w:r>
      <w:proofErr w:type="gramEnd"/>
      <w:r>
        <w:rPr>
          <w:rFonts w:ascii="Georgia" w:eastAsia="Georgia" w:hAnsi="Georgia" w:cs="Georgia"/>
          <w:sz w:val="20"/>
          <w:szCs w:val="20"/>
        </w:rPr>
        <w:t xml:space="preserve"> di politica monetaria della Bank of </w:t>
      </w:r>
      <w:proofErr w:type="spellStart"/>
      <w:r>
        <w:rPr>
          <w:rFonts w:ascii="Georgia" w:eastAsia="Georgia" w:hAnsi="Georgia" w:cs="Georgia"/>
          <w:sz w:val="20"/>
          <w:szCs w:val="20"/>
        </w:rPr>
        <w:t>England</w:t>
      </w:r>
      <w:proofErr w:type="spellEnd"/>
      <w:r w:rsidR="007A5E33">
        <w:rPr>
          <w:rFonts w:ascii="Georgia" w:eastAsia="Georgia" w:hAnsi="Georgia" w:cs="Georgia"/>
          <w:sz w:val="20"/>
          <w:szCs w:val="20"/>
        </w:rPr>
        <w:t xml:space="preserve"> che dovrebbe portare a una sforbiciata dello 0,25%.</w:t>
      </w:r>
    </w:p>
    <w:p w14:paraId="05E0237B" w14:textId="27D85C5A" w:rsidR="00934618" w:rsidRPr="00934618" w:rsidRDefault="00934618" w:rsidP="00C00FF2">
      <w:pPr>
        <w:spacing w:before="120" w:line="240" w:lineRule="auto"/>
        <w:jc w:val="center"/>
        <w:rPr>
          <w:rFonts w:ascii="Georgia" w:eastAsia="Georgia" w:hAnsi="Georgia" w:cs="Georgia"/>
        </w:rPr>
      </w:pPr>
      <w:r w:rsidRPr="00934618">
        <w:rPr>
          <w:rStyle w:val="normaltextrun"/>
          <w:rFonts w:ascii="Roboto" w:hAnsi="Roboto"/>
          <w:b/>
          <w:bCs/>
          <w:color w:val="005596"/>
          <w:sz w:val="24"/>
          <w:szCs w:val="24"/>
        </w:rPr>
        <w:t>Per i mutui variabil</w:t>
      </w:r>
      <w:r w:rsidR="007A5E33">
        <w:rPr>
          <w:rStyle w:val="normaltextrun"/>
          <w:rFonts w:ascii="Roboto" w:hAnsi="Roboto"/>
          <w:b/>
          <w:bCs/>
          <w:color w:val="005596"/>
          <w:sz w:val="24"/>
          <w:szCs w:val="24"/>
        </w:rPr>
        <w:t>i</w:t>
      </w:r>
      <w:r w:rsidRPr="00934618">
        <w:rPr>
          <w:rStyle w:val="normaltextrun"/>
          <w:rFonts w:ascii="Roboto" w:hAnsi="Roboto"/>
          <w:b/>
          <w:bCs/>
          <w:color w:val="005596"/>
          <w:sz w:val="24"/>
          <w:szCs w:val="24"/>
        </w:rPr>
        <w:t xml:space="preserve"> risparmio fino a 4</w:t>
      </w:r>
      <w:r w:rsidR="0067441A">
        <w:rPr>
          <w:rStyle w:val="normaltextrun"/>
          <w:rFonts w:ascii="Roboto" w:hAnsi="Roboto"/>
          <w:b/>
          <w:bCs/>
          <w:color w:val="005596"/>
          <w:sz w:val="24"/>
          <w:szCs w:val="24"/>
        </w:rPr>
        <w:t>.</w:t>
      </w:r>
      <w:r w:rsidRPr="00934618">
        <w:rPr>
          <w:rStyle w:val="normaltextrun"/>
          <w:rFonts w:ascii="Roboto" w:hAnsi="Roboto"/>
          <w:b/>
          <w:bCs/>
          <w:color w:val="005596"/>
          <w:sz w:val="24"/>
          <w:szCs w:val="24"/>
        </w:rPr>
        <w:t>700 € sugli interessi del finanziamento</w:t>
      </w:r>
      <w:r>
        <w:rPr>
          <w:rStyle w:val="normaltextrun"/>
          <w:rFonts w:ascii="Roboto" w:hAnsi="Roboto"/>
          <w:b/>
          <w:bCs/>
          <w:color w:val="005596"/>
          <w:sz w:val="24"/>
          <w:szCs w:val="24"/>
        </w:rPr>
        <w:t>. Previsti ulteriori tagli nei prossimi mesi</w:t>
      </w:r>
      <w:r w:rsidR="007A5E33">
        <w:rPr>
          <w:rStyle w:val="normaltextrun"/>
          <w:rFonts w:ascii="Roboto" w:hAnsi="Roboto"/>
          <w:b/>
          <w:bCs/>
          <w:color w:val="005596"/>
          <w:sz w:val="24"/>
          <w:szCs w:val="24"/>
        </w:rPr>
        <w:t>, possibile riequilibrio tra fisso e variabile entro fine anno</w:t>
      </w:r>
    </w:p>
    <w:p w14:paraId="329D0500" w14:textId="4FD349E4" w:rsidR="00015F6B" w:rsidRDefault="028C9416" w:rsidP="00C00FF2">
      <w:pPr>
        <w:spacing w:before="120" w:line="240" w:lineRule="auto"/>
        <w:jc w:val="both"/>
        <w:rPr>
          <w:rStyle w:val="normaltextrun"/>
          <w:rFonts w:ascii="Georgia" w:hAnsi="Georgia"/>
          <w:color w:val="000000"/>
          <w:sz w:val="20"/>
          <w:szCs w:val="20"/>
          <w:bdr w:val="none" w:sz="0" w:space="0" w:color="auto" w:frame="1"/>
        </w:rPr>
      </w:pPr>
      <w:r>
        <w:rPr>
          <w:rFonts w:ascii="Georgia" w:eastAsia="Georgia" w:hAnsi="Georgia" w:cs="Georgia"/>
          <w:sz w:val="20"/>
          <w:szCs w:val="20"/>
        </w:rPr>
        <w:t xml:space="preserve">Per il mercato dei mutui la decisione odierna rappresenta un’ottima notizia. </w:t>
      </w:r>
      <w:r w:rsidR="65F5F2EC">
        <w:rPr>
          <w:rFonts w:ascii="Georgia" w:eastAsia="Georgia" w:hAnsi="Georgia" w:cs="Georgia"/>
          <w:sz w:val="20"/>
          <w:szCs w:val="20"/>
        </w:rPr>
        <w:t xml:space="preserve">I tassi Euribor a 1 e 3 mesi, ovvero gli indici </w:t>
      </w:r>
      <w:r w:rsidR="65F5F2EC">
        <w:rPr>
          <w:rStyle w:val="normaltextrun"/>
          <w:rFonts w:ascii="Georgia" w:hAnsi="Georgia"/>
          <w:color w:val="000000"/>
          <w:sz w:val="20"/>
          <w:szCs w:val="20"/>
          <w:bdr w:val="none" w:sz="0" w:space="0" w:color="auto" w:frame="1"/>
        </w:rPr>
        <w:t xml:space="preserve">di riferimento sui quali vengono calcolati quelli dei mutui variabili, hanno già cominciato a scendere nel corso delle prime settimane del nuovo anno e </w:t>
      </w:r>
      <w:r w:rsidR="4119DB84">
        <w:rPr>
          <w:rStyle w:val="normaltextrun"/>
          <w:rFonts w:ascii="Georgia" w:hAnsi="Georgia"/>
          <w:color w:val="000000"/>
          <w:sz w:val="20"/>
          <w:szCs w:val="20"/>
          <w:bdr w:val="none" w:sz="0" w:space="0" w:color="auto" w:frame="1"/>
        </w:rPr>
        <w:t>sono destinati a calare</w:t>
      </w:r>
      <w:r w:rsidR="65F5F2EC">
        <w:rPr>
          <w:rStyle w:val="normaltextrun"/>
          <w:rFonts w:ascii="Georgia" w:hAnsi="Georgia"/>
          <w:color w:val="000000"/>
          <w:sz w:val="20"/>
          <w:szCs w:val="20"/>
          <w:bdr w:val="none" w:sz="0" w:space="0" w:color="auto" w:frame="1"/>
        </w:rPr>
        <w:t xml:space="preserve"> ulteriore a seguito dell’ufficialità del taglio </w:t>
      </w:r>
      <w:r>
        <w:rPr>
          <w:rStyle w:val="normaltextrun"/>
          <w:rFonts w:ascii="Georgia" w:hAnsi="Georgia"/>
          <w:color w:val="000000"/>
          <w:sz w:val="20"/>
          <w:szCs w:val="20"/>
          <w:bdr w:val="none" w:sz="0" w:space="0" w:color="auto" w:frame="1"/>
        </w:rPr>
        <w:t>da parte della Bce</w:t>
      </w:r>
      <w:r w:rsidR="65F5F2EC">
        <w:rPr>
          <w:rStyle w:val="normaltextrun"/>
          <w:rFonts w:ascii="Georgia" w:hAnsi="Georgia"/>
          <w:color w:val="000000"/>
          <w:sz w:val="20"/>
          <w:szCs w:val="20"/>
          <w:bdr w:val="none" w:sz="0" w:space="0" w:color="auto" w:frame="1"/>
        </w:rPr>
        <w:t xml:space="preserve">. Di conseguenza, i mutuatari che hanno scelto – o sceglieranno – il tasso variabile potranno beneficiare </w:t>
      </w:r>
      <w:r w:rsidR="4119DB84">
        <w:rPr>
          <w:rStyle w:val="normaltextrun"/>
          <w:rFonts w:ascii="Georgia" w:hAnsi="Georgia"/>
          <w:color w:val="000000"/>
          <w:sz w:val="20"/>
          <w:szCs w:val="20"/>
          <w:bdr w:val="none" w:sz="0" w:space="0" w:color="auto" w:frame="1"/>
        </w:rPr>
        <w:t>di rate fino a 19 € più basse rispetto a</w:t>
      </w:r>
      <w:r w:rsidR="65F5F2EC">
        <w:rPr>
          <w:rStyle w:val="normaltextrun"/>
          <w:rFonts w:ascii="Georgia" w:hAnsi="Georgia"/>
          <w:color w:val="000000"/>
          <w:sz w:val="20"/>
          <w:szCs w:val="20"/>
          <w:bdr w:val="none" w:sz="0" w:space="0" w:color="auto" w:frame="1"/>
        </w:rPr>
        <w:t xml:space="preserve"> </w:t>
      </w:r>
      <w:r w:rsidR="4119DB84">
        <w:rPr>
          <w:rStyle w:val="normaltextrun"/>
          <w:rFonts w:ascii="Georgia" w:hAnsi="Georgia"/>
          <w:color w:val="000000"/>
          <w:sz w:val="20"/>
          <w:szCs w:val="20"/>
          <w:bdr w:val="none" w:sz="0" w:space="0" w:color="auto" w:frame="1"/>
        </w:rPr>
        <w:t xml:space="preserve">oggi, per un risparmio complessivo fino a 4.700 € sugli interessi di un mutuo da 150.000 € della durata di 20 anni. </w:t>
      </w:r>
    </w:p>
    <w:p w14:paraId="3346C380" w14:textId="78466267" w:rsidR="5704FF61" w:rsidRPr="00DA6247" w:rsidRDefault="00000000" w:rsidP="5704FF61">
      <w:pPr>
        <w:spacing w:before="120" w:line="240" w:lineRule="auto"/>
        <w:jc w:val="both"/>
        <w:rPr>
          <w:rFonts w:ascii="Georgia" w:eastAsia="Georgia" w:hAnsi="Georgia" w:cs="Georgia"/>
          <w:i/>
          <w:iCs/>
          <w:sz w:val="20"/>
          <w:szCs w:val="20"/>
        </w:rPr>
      </w:pPr>
      <w:hyperlink r:id="rId9" w:history="1">
        <w:r w:rsidR="37F4423F" w:rsidRPr="009077E4">
          <w:rPr>
            <w:rStyle w:val="Collegamentoipertestuale"/>
            <w:rFonts w:ascii="Georgia" w:eastAsia="Georgia" w:hAnsi="Georgia" w:cs="Georgia"/>
            <w:sz w:val="20"/>
            <w:szCs w:val="20"/>
          </w:rPr>
          <w:t>Matteo Favaro</w:t>
        </w:r>
      </w:hyperlink>
      <w:r w:rsidR="37F4423F" w:rsidRPr="00D82BD4">
        <w:rPr>
          <w:rFonts w:ascii="Georgia" w:eastAsia="Georgia" w:hAnsi="Georgia" w:cs="Georgia"/>
          <w:sz w:val="20"/>
          <w:szCs w:val="20"/>
        </w:rPr>
        <w:t xml:space="preserve">, </w:t>
      </w:r>
      <w:proofErr w:type="spellStart"/>
      <w:r w:rsidR="37F4423F" w:rsidRPr="00D82BD4">
        <w:rPr>
          <w:rFonts w:ascii="Georgia" w:eastAsia="Georgia" w:hAnsi="Georgia" w:cs="Georgia"/>
          <w:sz w:val="20"/>
          <w:szCs w:val="20"/>
        </w:rPr>
        <w:t>Managing</w:t>
      </w:r>
      <w:proofErr w:type="spellEnd"/>
      <w:r w:rsidR="37F4423F" w:rsidRPr="00D82BD4">
        <w:rPr>
          <w:rFonts w:ascii="Georgia" w:eastAsia="Georgia" w:hAnsi="Georgia" w:cs="Georgia"/>
          <w:sz w:val="20"/>
          <w:szCs w:val="20"/>
        </w:rPr>
        <w:t xml:space="preserve"> Director e COO di MutuiOnline.it, commenta:</w:t>
      </w:r>
      <w:r w:rsidR="37F4423F" w:rsidRPr="00D82BD4">
        <w:rPr>
          <w:rFonts w:ascii="Georgia" w:eastAsia="Georgia" w:hAnsi="Georgia" w:cs="Georgia"/>
          <w:i/>
          <w:iCs/>
          <w:sz w:val="20"/>
          <w:szCs w:val="20"/>
        </w:rPr>
        <w:t xml:space="preserve"> </w:t>
      </w:r>
      <w:r w:rsidR="00D82BD4" w:rsidRPr="00D82BD4">
        <w:rPr>
          <w:rFonts w:ascii="Georgia" w:eastAsia="Georgia" w:hAnsi="Georgia" w:cs="Georgia"/>
          <w:i/>
          <w:iCs/>
          <w:sz w:val="20"/>
          <w:szCs w:val="20"/>
        </w:rPr>
        <w:t>“</w:t>
      </w:r>
      <w:r w:rsidR="37F4423F" w:rsidRPr="00D82BD4">
        <w:rPr>
          <w:rFonts w:ascii="Georgia" w:eastAsia="Georgia" w:hAnsi="Georgia" w:cs="Georgia"/>
          <w:i/>
          <w:iCs/>
          <w:sz w:val="20"/>
          <w:szCs w:val="20"/>
        </w:rPr>
        <w:t xml:space="preserve">La decisione di oggi rappresenta un altro segnale positivo per il mercato dei mutui. Negli ultimi 12 mesi, i tassi di interesse dei mutui, in particolare quelli variabili, hanno registrato una significativa diminuzione e si prevede che continueranno a scendere. Analizzando le previsioni delle curve </w:t>
      </w:r>
      <w:proofErr w:type="spellStart"/>
      <w:r w:rsidR="37F4423F" w:rsidRPr="00D82BD4">
        <w:rPr>
          <w:rFonts w:ascii="Georgia" w:eastAsia="Georgia" w:hAnsi="Georgia" w:cs="Georgia"/>
          <w:i/>
          <w:iCs/>
          <w:sz w:val="20"/>
          <w:szCs w:val="20"/>
        </w:rPr>
        <w:t>forward</w:t>
      </w:r>
      <w:proofErr w:type="spellEnd"/>
      <w:r w:rsidR="37F4423F" w:rsidRPr="00D82BD4">
        <w:rPr>
          <w:rFonts w:ascii="Georgia" w:eastAsia="Georgia" w:hAnsi="Georgia" w:cs="Georgia"/>
          <w:i/>
          <w:iCs/>
          <w:sz w:val="20"/>
          <w:szCs w:val="20"/>
        </w:rPr>
        <w:t>, l'Euribor potrebbe raggiungere il 2% nella seconda metà del 2025. Questo rappresenta un calo rilevante rispetto all'attuale valore dell'Euribor a 1 mese, che è del 2,81%, e rispetto all'inizio dello scorso anno, quando era al 3,87% (-1,06%). Attualmente, il tasso fisso è predominante sul mercato grazie a un TAN medio più competitivo, ma già nella seconda metà del 2025 si potrebbe arrivare a un riequilibrio con il variabile, offrendo ai consumatori una gamma ancor più ampia di opzioni. In questo contesto, i servizi di comparazione come MutuiOnline.it diventeranno ancora più indispensabili per individuare le migliori offerte disponibili sul mercato, tra una crescente gamma di proposte e Banche disponibili. In questo contesto si aprono nuove opportunità per chi è interessato all’acquisto di una casa, superando un triennio segnato da tassi elevati e da un rallentamento nel mercato immobiliare”.</w:t>
      </w:r>
    </w:p>
    <w:p w14:paraId="6871CBD0" w14:textId="5A554D2D" w:rsidR="00413CE0" w:rsidRPr="00934618" w:rsidRDefault="009A47E9" w:rsidP="00C00FF2">
      <w:pPr>
        <w:spacing w:before="120" w:line="240" w:lineRule="auto"/>
        <w:jc w:val="center"/>
        <w:rPr>
          <w:rFonts w:ascii="Georgia" w:eastAsia="Georgia" w:hAnsi="Georgia" w:cs="Georgia"/>
        </w:rPr>
      </w:pPr>
      <w:r>
        <w:rPr>
          <w:rStyle w:val="normaltextrun"/>
          <w:rFonts w:ascii="Roboto" w:hAnsi="Roboto"/>
          <w:b/>
          <w:bCs/>
          <w:color w:val="005596"/>
          <w:sz w:val="24"/>
          <w:szCs w:val="24"/>
        </w:rPr>
        <w:t xml:space="preserve">Nelle prime settimane del 2025 salgono ancora le richieste di surroga. Continua </w:t>
      </w:r>
      <w:proofErr w:type="gramStart"/>
      <w:r>
        <w:rPr>
          <w:rStyle w:val="normaltextrun"/>
          <w:rFonts w:ascii="Roboto" w:hAnsi="Roboto"/>
          <w:b/>
          <w:bCs/>
          <w:color w:val="005596"/>
          <w:sz w:val="24"/>
          <w:szCs w:val="24"/>
        </w:rPr>
        <w:t>il trend</w:t>
      </w:r>
      <w:proofErr w:type="gramEnd"/>
      <w:r>
        <w:rPr>
          <w:rStyle w:val="normaltextrun"/>
          <w:rFonts w:ascii="Roboto" w:hAnsi="Roboto"/>
          <w:b/>
          <w:bCs/>
          <w:color w:val="005596"/>
          <w:sz w:val="24"/>
          <w:szCs w:val="24"/>
        </w:rPr>
        <w:t xml:space="preserve"> di crescita per importo medio richiesto e valore degli immobili, ai massimi storici</w:t>
      </w:r>
    </w:p>
    <w:p w14:paraId="0746A12A" w14:textId="0956773C" w:rsidR="001F6886" w:rsidRDefault="00530631" w:rsidP="1D201215">
      <w:pPr>
        <w:spacing w:before="120" w:line="240" w:lineRule="auto"/>
        <w:jc w:val="both"/>
        <w:rPr>
          <w:rStyle w:val="normaltextrun"/>
          <w:rFonts w:ascii="Georgia" w:hAnsi="Georgia"/>
          <w:color w:val="000000" w:themeColor="text1"/>
          <w:sz w:val="20"/>
          <w:szCs w:val="20"/>
        </w:rPr>
      </w:pPr>
      <w:r>
        <w:rPr>
          <w:rStyle w:val="normaltextrun"/>
          <w:rFonts w:ascii="Georgia" w:hAnsi="Georgia"/>
          <w:color w:val="000000"/>
          <w:sz w:val="20"/>
          <w:szCs w:val="20"/>
          <w:bdr w:val="none" w:sz="0" w:space="0" w:color="auto" w:frame="1"/>
        </w:rPr>
        <w:t xml:space="preserve">Secondo i dati dell’Osservatorio di </w:t>
      </w:r>
      <w:hyperlink r:id="rId10" w:history="1">
        <w:r w:rsidRPr="002A62D4">
          <w:rPr>
            <w:rStyle w:val="Collegamentoipertestuale"/>
            <w:rFonts w:ascii="Georgia" w:hAnsi="Georgia"/>
            <w:sz w:val="20"/>
            <w:szCs w:val="20"/>
            <w:bdr w:val="none" w:sz="0" w:space="0" w:color="auto" w:frame="1"/>
          </w:rPr>
          <w:t>MutuiOnline.it</w:t>
        </w:r>
      </w:hyperlink>
      <w:r>
        <w:rPr>
          <w:rStyle w:val="normaltextrun"/>
          <w:rFonts w:ascii="Georgia" w:hAnsi="Georgia"/>
          <w:color w:val="000000"/>
          <w:sz w:val="20"/>
          <w:szCs w:val="20"/>
          <w:bdr w:val="none" w:sz="0" w:space="0" w:color="auto" w:frame="1"/>
        </w:rPr>
        <w:t xml:space="preserve">, il TAN medio dei mutui a tasso </w:t>
      </w:r>
      <w:r w:rsidR="3F5ED1E5" w:rsidRPr="1D201215">
        <w:rPr>
          <w:rStyle w:val="normaltextrun"/>
          <w:rFonts w:ascii="Georgia" w:hAnsi="Georgia"/>
          <w:color w:val="000000" w:themeColor="text1"/>
          <w:sz w:val="20"/>
          <w:szCs w:val="20"/>
        </w:rPr>
        <w:t xml:space="preserve">variabile </w:t>
      </w:r>
      <w:r w:rsidR="004766A2">
        <w:rPr>
          <w:rStyle w:val="normaltextrun"/>
          <w:rFonts w:ascii="Georgia" w:hAnsi="Georgia"/>
          <w:color w:val="000000"/>
          <w:sz w:val="20"/>
          <w:szCs w:val="20"/>
          <w:bdr w:val="none" w:sz="0" w:space="0" w:color="auto" w:frame="1"/>
        </w:rPr>
        <w:t>a gennaio si attesta al 3,76%, in sensibile calo rispetto al 3,96% di dicembre 2024. Anche per quanto riguarda le migliori offerte, nelle prime settimane dell’anno si osserva un calo considerevole del TAN, passato dal 3,54% del mese scorso al 3,30% attuale. I mutui a tasso fisso, che si confermano più convenienti e vengono infatti scelti dal 99,6% dei clienti di MutuiOnline.it, rimangono pressoché stabili, con un tasso di interesse medio del 2,83% e le migliori offerte al 2,4</w:t>
      </w:r>
      <w:r w:rsidR="3EDD6098">
        <w:rPr>
          <w:rStyle w:val="normaltextrun"/>
          <w:rFonts w:ascii="Georgia" w:hAnsi="Georgia"/>
          <w:color w:val="000000"/>
          <w:sz w:val="20"/>
          <w:szCs w:val="20"/>
          <w:bdr w:val="none" w:sz="0" w:space="0" w:color="auto" w:frame="1"/>
        </w:rPr>
        <w:t>5</w:t>
      </w:r>
      <w:r w:rsidR="004766A2">
        <w:rPr>
          <w:rStyle w:val="normaltextrun"/>
          <w:rFonts w:ascii="Georgia" w:hAnsi="Georgia"/>
          <w:color w:val="000000"/>
          <w:sz w:val="20"/>
          <w:szCs w:val="20"/>
          <w:bdr w:val="none" w:sz="0" w:space="0" w:color="auto" w:frame="1"/>
        </w:rPr>
        <w:t xml:space="preserve">%. </w:t>
      </w:r>
    </w:p>
    <w:p w14:paraId="619472F8" w14:textId="3DC7E598" w:rsidR="00413CE0" w:rsidRDefault="001F6886" w:rsidP="00C00FF2">
      <w:pPr>
        <w:spacing w:before="120" w:line="240" w:lineRule="auto"/>
        <w:jc w:val="both"/>
        <w:rPr>
          <w:rStyle w:val="normaltextrun"/>
          <w:rFonts w:ascii="Georgia" w:hAnsi="Georgia"/>
          <w:color w:val="000000"/>
          <w:sz w:val="20"/>
          <w:szCs w:val="20"/>
          <w:bdr w:val="none" w:sz="0" w:space="0" w:color="auto" w:frame="1"/>
        </w:rPr>
      </w:pPr>
      <w:r>
        <w:rPr>
          <w:rStyle w:val="normaltextrun"/>
          <w:rFonts w:ascii="Georgia" w:hAnsi="Georgia"/>
          <w:color w:val="000000"/>
          <w:sz w:val="20"/>
          <w:szCs w:val="20"/>
          <w:bdr w:val="none" w:sz="0" w:space="0" w:color="auto" w:frame="1"/>
        </w:rPr>
        <w:t>N</w:t>
      </w:r>
      <w:r w:rsidR="004766A2">
        <w:rPr>
          <w:rStyle w:val="normaltextrun"/>
          <w:rFonts w:ascii="Georgia" w:hAnsi="Georgia"/>
          <w:color w:val="000000"/>
          <w:sz w:val="20"/>
          <w:szCs w:val="20"/>
          <w:bdr w:val="none" w:sz="0" w:space="0" w:color="auto" w:frame="1"/>
        </w:rPr>
        <w:t xml:space="preserve">on si ferma la crescita delle richieste di </w:t>
      </w:r>
      <w:hyperlink r:id="rId11" w:history="1">
        <w:r w:rsidR="004766A2" w:rsidRPr="00007F59">
          <w:rPr>
            <w:rStyle w:val="Collegamentoipertestuale"/>
            <w:rFonts w:ascii="Georgia" w:hAnsi="Georgia"/>
            <w:sz w:val="20"/>
            <w:szCs w:val="20"/>
            <w:bdr w:val="none" w:sz="0" w:space="0" w:color="auto" w:frame="1"/>
          </w:rPr>
          <w:t>surroga</w:t>
        </w:r>
        <w:r w:rsidR="007F3D09" w:rsidRPr="00007F59">
          <w:rPr>
            <w:rStyle w:val="Collegamentoipertestuale"/>
            <w:rFonts w:ascii="Georgia" w:hAnsi="Georgia"/>
            <w:sz w:val="20"/>
            <w:szCs w:val="20"/>
            <w:bdr w:val="none" w:sz="0" w:space="0" w:color="auto" w:frame="1"/>
          </w:rPr>
          <w:t xml:space="preserve"> del mutu</w:t>
        </w:r>
        <w:r w:rsidR="00381227" w:rsidRPr="00007F59">
          <w:rPr>
            <w:rStyle w:val="Collegamentoipertestuale"/>
            <w:rFonts w:ascii="Georgia" w:hAnsi="Georgia"/>
            <w:sz w:val="20"/>
            <w:szCs w:val="20"/>
            <w:bdr w:val="none" w:sz="0" w:space="0" w:color="auto" w:frame="1"/>
          </w:rPr>
          <w:t>o</w:t>
        </w:r>
      </w:hyperlink>
      <w:r w:rsidR="004766A2">
        <w:rPr>
          <w:rStyle w:val="normaltextrun"/>
          <w:rFonts w:ascii="Georgia" w:hAnsi="Georgia"/>
          <w:color w:val="000000"/>
          <w:sz w:val="20"/>
          <w:szCs w:val="20"/>
          <w:bdr w:val="none" w:sz="0" w:space="0" w:color="auto" w:frame="1"/>
        </w:rPr>
        <w:t xml:space="preserve">, che in questi primi giorni del nuovo anno rappresentano il 37,3% di quelle totali (nell’ultimo trimestre del 2024 erano state il 35,8% del mix). </w:t>
      </w:r>
      <w:r>
        <w:rPr>
          <w:rStyle w:val="normaltextrun"/>
          <w:rFonts w:ascii="Georgia" w:hAnsi="Georgia"/>
          <w:color w:val="000000"/>
          <w:sz w:val="20"/>
          <w:szCs w:val="20"/>
          <w:bdr w:val="none" w:sz="0" w:space="0" w:color="auto" w:frame="1"/>
        </w:rPr>
        <w:t xml:space="preserve">In aumento anche la durata media dei mutui richiesti, che passa dai 24 anni e 7 mesi dello scorso trimestre ai quasi 25 anni di gennaio (24 anni e 11 mesi), dato che rispecchia la fiducia nel mercato anche da parte degli istituti di credito, che concedono finanziamenti della durata sempre maggiore. Prosegue inoltre </w:t>
      </w:r>
      <w:proofErr w:type="gramStart"/>
      <w:r>
        <w:rPr>
          <w:rStyle w:val="normaltextrun"/>
          <w:rFonts w:ascii="Georgia" w:hAnsi="Georgia"/>
          <w:color w:val="000000"/>
          <w:sz w:val="20"/>
          <w:szCs w:val="20"/>
          <w:bdr w:val="none" w:sz="0" w:space="0" w:color="auto" w:frame="1"/>
        </w:rPr>
        <w:t>il trend riguardante</w:t>
      </w:r>
      <w:proofErr w:type="gramEnd"/>
      <w:r>
        <w:rPr>
          <w:rStyle w:val="normaltextrun"/>
          <w:rFonts w:ascii="Georgia" w:hAnsi="Georgia"/>
          <w:color w:val="000000"/>
          <w:sz w:val="20"/>
          <w:szCs w:val="20"/>
          <w:bdr w:val="none" w:sz="0" w:space="0" w:color="auto" w:frame="1"/>
        </w:rPr>
        <w:t xml:space="preserve"> l’importo medio richiesto e il valore degli immobili, che </w:t>
      </w:r>
      <w:r>
        <w:rPr>
          <w:rStyle w:val="normaltextrun"/>
          <w:rFonts w:ascii="Georgia" w:hAnsi="Georgia"/>
          <w:color w:val="000000"/>
          <w:sz w:val="20"/>
          <w:szCs w:val="20"/>
          <w:bdr w:val="none" w:sz="0" w:space="0" w:color="auto" w:frame="1"/>
        </w:rPr>
        <w:lastRenderedPageBreak/>
        <w:t>si confermano in aumento anche nelle prime settimane del 2025 raggiungendo i massimi storici. Per quanto riguarda l’importo medio richiesto il valore si attesta a 145.607 €, mentre il valore medio degli immobili tocca i 230.967 €.</w:t>
      </w:r>
    </w:p>
    <w:p w14:paraId="2DD28A11" w14:textId="77777777" w:rsidR="00DA6247" w:rsidRDefault="00DA6247" w:rsidP="00C00FF2">
      <w:pPr>
        <w:spacing w:before="120" w:line="240" w:lineRule="auto"/>
        <w:jc w:val="both"/>
        <w:rPr>
          <w:rStyle w:val="normaltextrun"/>
          <w:rFonts w:ascii="Georgia" w:hAnsi="Georgia"/>
          <w:color w:val="000000"/>
          <w:sz w:val="20"/>
          <w:szCs w:val="20"/>
          <w:bdr w:val="none" w:sz="0" w:space="0" w:color="auto" w:frame="1"/>
        </w:rPr>
      </w:pPr>
    </w:p>
    <w:p w14:paraId="733CD734" w14:textId="526604C0" w:rsidR="00CE4157" w:rsidRDefault="00CE4157" w:rsidP="00CE4157">
      <w:pPr>
        <w:spacing w:before="120" w:line="240" w:lineRule="auto"/>
        <w:jc w:val="center"/>
        <w:rPr>
          <w:rStyle w:val="normaltextrun"/>
          <w:rFonts w:ascii="Georgia" w:hAnsi="Georgia"/>
          <w:color w:val="000000"/>
          <w:sz w:val="20"/>
          <w:szCs w:val="20"/>
          <w:bdr w:val="none" w:sz="0" w:space="0" w:color="auto" w:frame="1"/>
        </w:rPr>
      </w:pPr>
      <w:r>
        <w:rPr>
          <w:rFonts w:ascii="Georgia" w:hAnsi="Georgia"/>
          <w:noProof/>
          <w:color w:val="000000"/>
          <w:sz w:val="20"/>
          <w:szCs w:val="20"/>
          <w:bdr w:val="none" w:sz="0" w:space="0" w:color="auto" w:frame="1"/>
          <w14:ligatures w14:val="standardContextual"/>
        </w:rPr>
        <w:drawing>
          <wp:inline distT="0" distB="0" distL="0" distR="0" wp14:anchorId="2ED10D39" wp14:editId="0A68B8C0">
            <wp:extent cx="5937662" cy="3339935"/>
            <wp:effectExtent l="0" t="0" r="6350" b="0"/>
            <wp:docPr id="1755833362" name="Immagine 2" descr="Immagine che contiene testo, schermata, diagramma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833362" name="Immagine 2" descr="Immagine che contiene testo, schermata, diagramma, Carattere&#10;&#10;Descrizione generata automa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099" cy="3342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A04D8" w14:textId="77777777" w:rsidR="00CE4157" w:rsidRDefault="00CE4157" w:rsidP="00CE4157">
      <w:pPr>
        <w:spacing w:before="120" w:line="240" w:lineRule="auto"/>
        <w:jc w:val="center"/>
        <w:rPr>
          <w:rStyle w:val="normaltextrun"/>
          <w:rFonts w:ascii="Georgia" w:hAnsi="Georgia"/>
          <w:color w:val="000000"/>
          <w:sz w:val="20"/>
          <w:szCs w:val="20"/>
          <w:bdr w:val="none" w:sz="0" w:space="0" w:color="auto" w:frame="1"/>
        </w:rPr>
      </w:pPr>
    </w:p>
    <w:p w14:paraId="3E0502EC" w14:textId="3F682AA4" w:rsidR="001F6886" w:rsidRPr="00934618" w:rsidRDefault="001F6886" w:rsidP="00C00FF2">
      <w:pPr>
        <w:spacing w:before="120" w:line="240" w:lineRule="auto"/>
        <w:jc w:val="center"/>
        <w:rPr>
          <w:rFonts w:ascii="Georgia" w:eastAsia="Georgia" w:hAnsi="Georgia" w:cs="Georgia"/>
        </w:rPr>
      </w:pPr>
      <w:r>
        <w:rPr>
          <w:rStyle w:val="normaltextrun"/>
          <w:rFonts w:ascii="Roboto" w:hAnsi="Roboto"/>
          <w:b/>
          <w:bCs/>
          <w:color w:val="005596"/>
          <w:sz w:val="24"/>
          <w:szCs w:val="24"/>
        </w:rPr>
        <w:t xml:space="preserve">Il mutuo green si conferma la forma di finanziamento più conveniente: tassi di interessi più bassi di 20-30bps e risparmi fino a </w:t>
      </w:r>
      <w:r w:rsidR="00C00FF2">
        <w:rPr>
          <w:rStyle w:val="normaltextrun"/>
          <w:rFonts w:ascii="Roboto" w:hAnsi="Roboto"/>
          <w:b/>
          <w:bCs/>
          <w:color w:val="005596"/>
          <w:sz w:val="24"/>
          <w:szCs w:val="24"/>
        </w:rPr>
        <w:t>5.662 €</w:t>
      </w:r>
      <w:r>
        <w:rPr>
          <w:rStyle w:val="normaltextrun"/>
          <w:rFonts w:ascii="Roboto" w:hAnsi="Roboto"/>
          <w:b/>
          <w:bCs/>
          <w:color w:val="005596"/>
          <w:sz w:val="24"/>
          <w:szCs w:val="24"/>
        </w:rPr>
        <w:t xml:space="preserve"> sugli interessi del mutuo</w:t>
      </w:r>
    </w:p>
    <w:p w14:paraId="59B63466" w14:textId="08564DD3" w:rsidR="001F6886" w:rsidRDefault="00DF7DAC" w:rsidP="00C00FF2">
      <w:pPr>
        <w:spacing w:before="120" w:line="240" w:lineRule="auto"/>
        <w:jc w:val="both"/>
        <w:rPr>
          <w:rStyle w:val="eop"/>
          <w:rFonts w:ascii="Georgia" w:hAnsi="Georgia"/>
          <w:color w:val="000000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Tra le soluzioni di finanziamento per l’acquisto di un immobile a disposizione dei consumatori, il </w:t>
      </w:r>
      <w:hyperlink r:id="rId13" w:history="1">
        <w:r w:rsidRPr="003431EB">
          <w:rPr>
            <w:rStyle w:val="Collegamentoipertestuale"/>
            <w:rFonts w:ascii="Georgia" w:eastAsia="Georgia" w:hAnsi="Georgia" w:cs="Georgia"/>
            <w:sz w:val="20"/>
            <w:szCs w:val="20"/>
          </w:rPr>
          <w:t>mutuo green</w:t>
        </w:r>
      </w:hyperlink>
      <w:r>
        <w:rPr>
          <w:rFonts w:ascii="Georgia" w:eastAsia="Georgia" w:hAnsi="Georgia" w:cs="Georgia"/>
          <w:sz w:val="20"/>
          <w:szCs w:val="20"/>
        </w:rPr>
        <w:t xml:space="preserve"> è sicuramente quella più conveniente. </w:t>
      </w:r>
      <w:r>
        <w:rPr>
          <w:rStyle w:val="normaltextrun"/>
          <w:rFonts w:ascii="Georgia" w:hAnsi="Georgia"/>
          <w:color w:val="000000"/>
          <w:sz w:val="20"/>
          <w:szCs w:val="20"/>
          <w:shd w:val="clear" w:color="auto" w:fill="FFFFFF"/>
        </w:rPr>
        <w:t xml:space="preserve">Questi tipi di mutuo sono dedicati all'acquisto di immobili </w:t>
      </w:r>
      <w:r w:rsidR="009857D4">
        <w:rPr>
          <w:rStyle w:val="normaltextrun"/>
          <w:rFonts w:ascii="Georgia" w:hAnsi="Georgia"/>
          <w:color w:val="000000"/>
          <w:sz w:val="20"/>
          <w:szCs w:val="20"/>
          <w:shd w:val="clear" w:color="auto" w:fill="FFFFFF"/>
        </w:rPr>
        <w:t>con</w:t>
      </w:r>
      <w:r>
        <w:rPr>
          <w:rStyle w:val="normaltextrun"/>
          <w:rFonts w:ascii="Georgia" w:hAnsi="Georgia"/>
          <w:color w:val="000000"/>
          <w:sz w:val="20"/>
          <w:szCs w:val="20"/>
          <w:shd w:val="clear" w:color="auto" w:fill="FFFFFF"/>
        </w:rPr>
        <w:t xml:space="preserve"> alta efficienza energetica - ovvero che rientrano in classe B o superiore - o alla riqualificazione dell'abitazione con conseguente miglioramento della stessa. I finanziamenti “verdi” rappresentano </w:t>
      </w:r>
      <w:r w:rsidR="009857D4">
        <w:rPr>
          <w:rStyle w:val="normaltextrun"/>
          <w:rFonts w:ascii="Georgia" w:hAnsi="Georgia"/>
          <w:color w:val="000000"/>
          <w:sz w:val="20"/>
          <w:szCs w:val="20"/>
          <w:shd w:val="clear" w:color="auto" w:fill="FFFFFF"/>
        </w:rPr>
        <w:t>una soluzione</w:t>
      </w:r>
      <w:r>
        <w:rPr>
          <w:rStyle w:val="normaltextrun"/>
          <w:rFonts w:ascii="Georgia" w:hAnsi="Georgia"/>
          <w:color w:val="000000"/>
          <w:sz w:val="20"/>
          <w:szCs w:val="20"/>
          <w:shd w:val="clear" w:color="auto" w:fill="FFFFFF"/>
        </w:rPr>
        <w:t xml:space="preserve"> molto interessante per i consumatori, </w:t>
      </w:r>
      <w:r w:rsidR="009857D4">
        <w:rPr>
          <w:rStyle w:val="normaltextrun"/>
          <w:rFonts w:ascii="Georgia" w:hAnsi="Georgia"/>
          <w:color w:val="000000"/>
          <w:sz w:val="20"/>
          <w:szCs w:val="20"/>
          <w:shd w:val="clear" w:color="auto" w:fill="FFFFFF"/>
        </w:rPr>
        <w:t>poiché</w:t>
      </w:r>
      <w:r>
        <w:rPr>
          <w:rStyle w:val="normaltextrun"/>
          <w:rFonts w:ascii="Georgia" w:hAnsi="Georgia"/>
          <w:color w:val="000000"/>
          <w:sz w:val="20"/>
          <w:szCs w:val="20"/>
          <w:shd w:val="clear" w:color="auto" w:fill="FFFFFF"/>
        </w:rPr>
        <w:t xml:space="preserve"> che offrono condizioni più vantaggiose rispetto ai mutui tradizionali, con tassi di interesse mediamente più bassi di 20-30bps a parità di condizioni.</w:t>
      </w:r>
      <w:r>
        <w:rPr>
          <w:rStyle w:val="eop"/>
          <w:rFonts w:ascii="Georgia" w:hAnsi="Georgia"/>
          <w:color w:val="000000"/>
          <w:sz w:val="20"/>
          <w:szCs w:val="20"/>
        </w:rPr>
        <w:t> </w:t>
      </w:r>
    </w:p>
    <w:p w14:paraId="4281B73E" w14:textId="77777777" w:rsidR="00C00FF2" w:rsidRDefault="00DF7DAC" w:rsidP="00C00FF2">
      <w:pPr>
        <w:spacing w:before="120" w:line="240" w:lineRule="auto"/>
        <w:jc w:val="both"/>
        <w:rPr>
          <w:rStyle w:val="normaltextrun"/>
          <w:rFonts w:ascii="Georgia" w:hAnsi="Georgia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Georgia" w:hAnsi="Georgia"/>
          <w:color w:val="000000"/>
          <w:sz w:val="20"/>
          <w:szCs w:val="20"/>
          <w:shd w:val="clear" w:color="auto" w:fill="FFFFFF"/>
        </w:rPr>
        <w:t>Considerando infatti un mutuo a tasso fisso a 20 anni da 150.000 €, la migliore offerta attualmente disponibile sul comparatore di MutuiOnline.it per un finanziamento standard ha, nella rilevazione del 29 gennaio, un TAN del 2,64%, mentre se si considera un mutuo green questo scende al 2</w:t>
      </w:r>
      <w:r w:rsidR="009857D4">
        <w:rPr>
          <w:rStyle w:val="normaltextrun"/>
          <w:rFonts w:ascii="Georgia" w:hAnsi="Georgia"/>
          <w:color w:val="000000"/>
          <w:sz w:val="20"/>
          <w:szCs w:val="20"/>
          <w:shd w:val="clear" w:color="auto" w:fill="FFFFFF"/>
        </w:rPr>
        <w:t>,46</w:t>
      </w:r>
      <w:r>
        <w:rPr>
          <w:rStyle w:val="normaltextrun"/>
          <w:rFonts w:ascii="Georgia" w:hAnsi="Georgia"/>
          <w:color w:val="000000"/>
          <w:sz w:val="20"/>
          <w:szCs w:val="20"/>
          <w:shd w:val="clear" w:color="auto" w:fill="FFFFFF"/>
        </w:rPr>
        <w:t xml:space="preserve">%. L’opzione </w:t>
      </w:r>
      <w:r w:rsidR="009857D4">
        <w:rPr>
          <w:rStyle w:val="normaltextrun"/>
          <w:rFonts w:ascii="Georgia" w:hAnsi="Georgia"/>
          <w:color w:val="000000"/>
          <w:sz w:val="20"/>
          <w:szCs w:val="20"/>
          <w:shd w:val="clear" w:color="auto" w:fill="FFFFFF"/>
        </w:rPr>
        <w:t>green</w:t>
      </w:r>
      <w:r>
        <w:rPr>
          <w:rStyle w:val="normaltextrun"/>
          <w:rFonts w:ascii="Georgia" w:hAnsi="Georgia"/>
          <w:color w:val="000000"/>
          <w:sz w:val="20"/>
          <w:szCs w:val="20"/>
          <w:shd w:val="clear" w:color="auto" w:fill="FFFFFF"/>
        </w:rPr>
        <w:t xml:space="preserve"> permette di </w:t>
      </w:r>
      <w:r w:rsidR="009857D4">
        <w:rPr>
          <w:rStyle w:val="normaltextrun"/>
          <w:rFonts w:ascii="Georgia" w:hAnsi="Georgia"/>
          <w:color w:val="000000"/>
          <w:sz w:val="20"/>
          <w:szCs w:val="20"/>
          <w:shd w:val="clear" w:color="auto" w:fill="FFFFFF"/>
        </w:rPr>
        <w:t>avere</w:t>
      </w:r>
      <w:r>
        <w:rPr>
          <w:rStyle w:val="normaltextrun"/>
          <w:rFonts w:ascii="Georgia" w:hAnsi="Georgia"/>
          <w:color w:val="000000"/>
          <w:sz w:val="20"/>
          <w:szCs w:val="20"/>
          <w:shd w:val="clear" w:color="auto" w:fill="FFFFFF"/>
        </w:rPr>
        <w:t xml:space="preserve"> una rata</w:t>
      </w:r>
      <w:r w:rsidR="009857D4">
        <w:rPr>
          <w:rStyle w:val="normaltextrun"/>
          <w:rFonts w:ascii="Georgia" w:hAnsi="Georgia"/>
          <w:color w:val="000000"/>
          <w:sz w:val="20"/>
          <w:szCs w:val="20"/>
          <w:shd w:val="clear" w:color="auto" w:fill="FFFFFF"/>
        </w:rPr>
        <w:t xml:space="preserve"> mensile</w:t>
      </w:r>
      <w:r>
        <w:rPr>
          <w:rStyle w:val="normaltextrun"/>
          <w:rFonts w:ascii="Georgia" w:hAnsi="Georgia"/>
          <w:color w:val="000000"/>
          <w:sz w:val="20"/>
          <w:szCs w:val="20"/>
          <w:shd w:val="clear" w:color="auto" w:fill="FFFFFF"/>
        </w:rPr>
        <w:t xml:space="preserve"> </w:t>
      </w:r>
      <w:r w:rsidR="00C00FF2">
        <w:rPr>
          <w:rStyle w:val="normaltextrun"/>
          <w:rFonts w:ascii="Georgia" w:hAnsi="Georgia"/>
          <w:color w:val="000000"/>
          <w:sz w:val="20"/>
          <w:szCs w:val="20"/>
          <w:shd w:val="clear" w:color="auto" w:fill="FFFFFF"/>
        </w:rPr>
        <w:t xml:space="preserve">più bassa di </w:t>
      </w:r>
      <w:r>
        <w:rPr>
          <w:rStyle w:val="normaltextrun"/>
          <w:rFonts w:ascii="Georgia" w:hAnsi="Georgia"/>
          <w:color w:val="000000"/>
          <w:sz w:val="20"/>
          <w:szCs w:val="20"/>
          <w:shd w:val="clear" w:color="auto" w:fill="FFFFFF"/>
        </w:rPr>
        <w:t xml:space="preserve">circa </w:t>
      </w:r>
      <w:r w:rsidR="009857D4">
        <w:rPr>
          <w:rStyle w:val="normaltextrun"/>
          <w:rFonts w:ascii="Georgia" w:hAnsi="Georgia"/>
          <w:color w:val="000000"/>
          <w:sz w:val="20"/>
          <w:szCs w:val="20"/>
          <w:shd w:val="clear" w:color="auto" w:fill="FFFFFF"/>
        </w:rPr>
        <w:t>13</w:t>
      </w:r>
      <w:r>
        <w:rPr>
          <w:rStyle w:val="normaltextrun"/>
          <w:rFonts w:ascii="Georgia" w:hAnsi="Georgia"/>
          <w:color w:val="000000"/>
          <w:sz w:val="20"/>
          <w:szCs w:val="20"/>
          <w:shd w:val="clear" w:color="auto" w:fill="FFFFFF"/>
        </w:rPr>
        <w:t xml:space="preserve"> €, con un importo </w:t>
      </w:r>
      <w:r w:rsidR="009857D4">
        <w:rPr>
          <w:rStyle w:val="normaltextrun"/>
          <w:rFonts w:ascii="Georgia" w:hAnsi="Georgia"/>
          <w:color w:val="000000"/>
          <w:sz w:val="20"/>
          <w:szCs w:val="20"/>
          <w:shd w:val="clear" w:color="auto" w:fill="FFFFFF"/>
        </w:rPr>
        <w:t>pari a</w:t>
      </w:r>
      <w:r>
        <w:rPr>
          <w:rStyle w:val="normaltextrun"/>
          <w:rFonts w:ascii="Georgia" w:hAnsi="Georgia"/>
          <w:color w:val="000000"/>
          <w:sz w:val="20"/>
          <w:szCs w:val="20"/>
          <w:shd w:val="clear" w:color="auto" w:fill="FFFFFF"/>
        </w:rPr>
        <w:t xml:space="preserve"> 7</w:t>
      </w:r>
      <w:r w:rsidR="009857D4">
        <w:rPr>
          <w:rStyle w:val="normaltextrun"/>
          <w:rFonts w:ascii="Georgia" w:hAnsi="Georgia"/>
          <w:color w:val="000000"/>
          <w:sz w:val="20"/>
          <w:szCs w:val="20"/>
          <w:shd w:val="clear" w:color="auto" w:fill="FFFFFF"/>
        </w:rPr>
        <w:t>91,93</w:t>
      </w:r>
      <w:r>
        <w:rPr>
          <w:rStyle w:val="normaltextrun"/>
          <w:rFonts w:ascii="Georgia" w:hAnsi="Georgia"/>
          <w:color w:val="000000"/>
          <w:sz w:val="20"/>
          <w:szCs w:val="20"/>
          <w:shd w:val="clear" w:color="auto" w:fill="FFFFFF"/>
        </w:rPr>
        <w:t xml:space="preserve"> € contro gli 80</w:t>
      </w:r>
      <w:r w:rsidR="009857D4">
        <w:rPr>
          <w:rStyle w:val="normaltextrun"/>
          <w:rFonts w:ascii="Georgia" w:hAnsi="Georgia"/>
          <w:color w:val="000000"/>
          <w:sz w:val="20"/>
          <w:szCs w:val="20"/>
          <w:shd w:val="clear" w:color="auto" w:fill="FFFFFF"/>
        </w:rPr>
        <w:t>5</w:t>
      </w:r>
      <w:r>
        <w:rPr>
          <w:rStyle w:val="normaltextrun"/>
          <w:rFonts w:ascii="Georgia" w:hAnsi="Georgia"/>
          <w:color w:val="000000"/>
          <w:sz w:val="20"/>
          <w:szCs w:val="20"/>
          <w:shd w:val="clear" w:color="auto" w:fill="FFFFFF"/>
        </w:rPr>
        <w:t>,1</w:t>
      </w:r>
      <w:r w:rsidR="009857D4">
        <w:rPr>
          <w:rStyle w:val="normaltextrun"/>
          <w:rFonts w:ascii="Georgia" w:hAnsi="Georgia"/>
          <w:color w:val="000000"/>
          <w:sz w:val="20"/>
          <w:szCs w:val="20"/>
          <w:shd w:val="clear" w:color="auto" w:fill="FFFFFF"/>
        </w:rPr>
        <w:t>2</w:t>
      </w:r>
      <w:r>
        <w:rPr>
          <w:rStyle w:val="normaltextrun"/>
          <w:rFonts w:ascii="Georgia" w:hAnsi="Georgia"/>
          <w:color w:val="000000"/>
          <w:sz w:val="20"/>
          <w:szCs w:val="20"/>
          <w:shd w:val="clear" w:color="auto" w:fill="FFFFFF"/>
        </w:rPr>
        <w:t xml:space="preserve"> € di un mutuo tradizionale</w:t>
      </w:r>
      <w:r w:rsidR="00C00FF2">
        <w:rPr>
          <w:rStyle w:val="normaltextrun"/>
          <w:rFonts w:ascii="Georgia" w:hAnsi="Georgia"/>
          <w:color w:val="000000"/>
          <w:sz w:val="20"/>
          <w:szCs w:val="20"/>
          <w:shd w:val="clear" w:color="auto" w:fill="FFFFFF"/>
        </w:rPr>
        <w:t>. C</w:t>
      </w:r>
      <w:r>
        <w:rPr>
          <w:rStyle w:val="normaltextrun"/>
          <w:rFonts w:ascii="Georgia" w:hAnsi="Georgia"/>
          <w:color w:val="000000"/>
          <w:sz w:val="20"/>
          <w:szCs w:val="20"/>
          <w:shd w:val="clear" w:color="auto" w:fill="FFFFFF"/>
        </w:rPr>
        <w:t xml:space="preserve">onsiderando l’intera durata del finanziamento, il risparmio sugli interessi supera i </w:t>
      </w:r>
      <w:r w:rsidR="009857D4">
        <w:rPr>
          <w:rStyle w:val="normaltextrun"/>
          <w:rFonts w:ascii="Georgia" w:hAnsi="Georgia"/>
          <w:color w:val="000000"/>
          <w:sz w:val="20"/>
          <w:szCs w:val="20"/>
          <w:shd w:val="clear" w:color="auto" w:fill="FFFFFF"/>
        </w:rPr>
        <w:t>4.160</w:t>
      </w:r>
      <w:r>
        <w:rPr>
          <w:rStyle w:val="normaltextrun"/>
          <w:rFonts w:ascii="Georgia" w:hAnsi="Georgia"/>
          <w:color w:val="000000"/>
          <w:sz w:val="20"/>
          <w:szCs w:val="20"/>
          <w:shd w:val="clear" w:color="auto" w:fill="FFFFFF"/>
        </w:rPr>
        <w:t xml:space="preserve"> €. </w:t>
      </w:r>
    </w:p>
    <w:p w14:paraId="4A17F394" w14:textId="02802282" w:rsidR="00FD0317" w:rsidRPr="00C00FF2" w:rsidRDefault="009857D4" w:rsidP="00C00FF2">
      <w:pPr>
        <w:spacing w:before="120" w:line="240" w:lineRule="auto"/>
        <w:jc w:val="both"/>
        <w:rPr>
          <w:rFonts w:ascii="Georgia" w:hAnsi="Georgia"/>
          <w:color w:val="000000"/>
          <w:sz w:val="20"/>
          <w:szCs w:val="20"/>
        </w:rPr>
      </w:pPr>
      <w:r>
        <w:rPr>
          <w:rStyle w:val="normaltextrun"/>
          <w:rFonts w:ascii="Georgia" w:hAnsi="Georgia"/>
          <w:color w:val="000000"/>
          <w:sz w:val="20"/>
          <w:szCs w:val="20"/>
          <w:shd w:val="clear" w:color="auto" w:fill="FFFFFF"/>
        </w:rPr>
        <w:t xml:space="preserve">Allungando la durata del mutuo a 30 anni e mantenendo invariato l’importo richiesto alla banca, la convenienza della migliore offerta green disponibile su MutuiOnline.it aumenta ulteriormente, con un TAN del 2,51% contro il 2,71% per il miglior mutuo </w:t>
      </w:r>
      <w:r w:rsidR="00C00FF2">
        <w:rPr>
          <w:rStyle w:val="normaltextrun"/>
          <w:rFonts w:ascii="Georgia" w:hAnsi="Georgia"/>
          <w:color w:val="000000"/>
          <w:sz w:val="20"/>
          <w:szCs w:val="20"/>
          <w:shd w:val="clear" w:color="auto" w:fill="FFFFFF"/>
        </w:rPr>
        <w:t>tradizionale</w:t>
      </w:r>
      <w:r>
        <w:rPr>
          <w:rStyle w:val="normaltextrun"/>
          <w:rFonts w:ascii="Georgia" w:hAnsi="Georgia"/>
          <w:color w:val="000000"/>
          <w:sz w:val="20"/>
          <w:szCs w:val="20"/>
          <w:shd w:val="clear" w:color="auto" w:fill="FFFFFF"/>
        </w:rPr>
        <w:t xml:space="preserve">. Questo si traduce in una rata mensile di circa 16 € più leggera in favore del green (593,46 € contro i 609,19 € del mutuo </w:t>
      </w:r>
      <w:r w:rsidR="00C00FF2">
        <w:rPr>
          <w:rStyle w:val="normaltextrun"/>
          <w:rFonts w:ascii="Georgia" w:hAnsi="Georgia"/>
          <w:color w:val="000000"/>
          <w:sz w:val="20"/>
          <w:szCs w:val="20"/>
          <w:shd w:val="clear" w:color="auto" w:fill="FFFFFF"/>
        </w:rPr>
        <w:t>standard</w:t>
      </w:r>
      <w:r>
        <w:rPr>
          <w:rStyle w:val="normaltextrun"/>
          <w:rFonts w:ascii="Georgia" w:hAnsi="Georgia"/>
          <w:color w:val="000000"/>
          <w:sz w:val="20"/>
          <w:szCs w:val="20"/>
          <w:shd w:val="clear" w:color="auto" w:fill="FFFFFF"/>
        </w:rPr>
        <w:t>) e un risparmio sugli interessi del mutuo pari a 5.66</w:t>
      </w:r>
      <w:r w:rsidR="00C45C79">
        <w:rPr>
          <w:rStyle w:val="normaltextrun"/>
          <w:rFonts w:ascii="Georgia" w:hAnsi="Georgia"/>
          <w:color w:val="000000"/>
          <w:sz w:val="20"/>
          <w:szCs w:val="20"/>
          <w:shd w:val="clear" w:color="auto" w:fill="FFFFFF"/>
        </w:rPr>
        <w:t>3</w:t>
      </w:r>
      <w:r>
        <w:rPr>
          <w:rStyle w:val="normaltextrun"/>
          <w:rFonts w:ascii="Georgia" w:hAnsi="Georgia"/>
          <w:color w:val="000000"/>
          <w:sz w:val="20"/>
          <w:szCs w:val="20"/>
          <w:shd w:val="clear" w:color="auto" w:fill="FFFFFF"/>
        </w:rPr>
        <w:t xml:space="preserve"> €.</w:t>
      </w:r>
      <w:r>
        <w:rPr>
          <w:rStyle w:val="eop"/>
          <w:rFonts w:ascii="Georgia" w:hAnsi="Georgia"/>
          <w:color w:val="000000"/>
          <w:sz w:val="20"/>
          <w:szCs w:val="20"/>
        </w:rPr>
        <w:t> </w:t>
      </w:r>
    </w:p>
    <w:sectPr w:rsidR="00FD0317" w:rsidRPr="00C00FF2" w:rsidSect="00A56604">
      <w:headerReference w:type="default" r:id="rId14"/>
      <w:footerReference w:type="default" r:id="rId15"/>
      <w:pgSz w:w="11906" w:h="16838"/>
      <w:pgMar w:top="284" w:right="737" w:bottom="1276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8ADCD" w14:textId="77777777" w:rsidR="008D0F45" w:rsidRDefault="008D0F45" w:rsidP="00A56604">
      <w:pPr>
        <w:spacing w:after="0" w:line="240" w:lineRule="auto"/>
      </w:pPr>
      <w:r>
        <w:separator/>
      </w:r>
    </w:p>
  </w:endnote>
  <w:endnote w:type="continuationSeparator" w:id="0">
    <w:p w14:paraId="70BB6735" w14:textId="77777777" w:rsidR="008D0F45" w:rsidRDefault="008D0F45" w:rsidP="00A56604">
      <w:pPr>
        <w:spacing w:after="0" w:line="240" w:lineRule="auto"/>
      </w:pPr>
      <w:r>
        <w:continuationSeparator/>
      </w:r>
    </w:p>
  </w:endnote>
  <w:endnote w:type="continuationNotice" w:id="1">
    <w:p w14:paraId="458C1C38" w14:textId="77777777" w:rsidR="008D0F45" w:rsidRDefault="008D0F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DCF26" w14:textId="5AB57B6C" w:rsidR="00A56604" w:rsidRDefault="00A56604">
    <w:pPr>
      <w:pStyle w:val="Pidipa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F4CC076" wp14:editId="1F52099D">
              <wp:simplePos x="0" y="0"/>
              <wp:positionH relativeFrom="rightMargin">
                <wp:posOffset>-199769</wp:posOffset>
              </wp:positionH>
              <wp:positionV relativeFrom="page">
                <wp:posOffset>10248389</wp:posOffset>
              </wp:positionV>
              <wp:extent cx="554355" cy="344170"/>
              <wp:effectExtent l="0" t="0" r="0" b="0"/>
              <wp:wrapSquare wrapText="bothSides"/>
              <wp:docPr id="20" name="Casella di tes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355" cy="3441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465A7D" w14:textId="77777777" w:rsidR="00A56604" w:rsidRPr="002E625D" w:rsidRDefault="00A56604" w:rsidP="00A56604">
                          <w:pPr>
                            <w:rPr>
                              <w:rFonts w:ascii="Roboto" w:hAnsi="Roboto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2E625D">
                            <w:rPr>
                              <w:rFonts w:ascii="Roboto" w:hAnsi="Roboto"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2E625D">
                            <w:rPr>
                              <w:rFonts w:ascii="Roboto" w:hAnsi="Roboto"/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2E625D">
                            <w:rPr>
                              <w:rFonts w:ascii="Roboto" w:hAnsi="Roboto"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2E625D">
                            <w:rPr>
                              <w:rFonts w:ascii="Roboto" w:hAnsi="Roboto"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 w:rsidRPr="002E625D">
                            <w:rPr>
                              <w:rFonts w:ascii="Roboto" w:hAnsi="Roboto"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CC076" id="_x0000_t202" coordsize="21600,21600" o:spt="202" path="m,l,21600r21600,l21600,xe">
              <v:stroke joinstyle="miter"/>
              <v:path gradientshapeok="t" o:connecttype="rect"/>
            </v:shapetype>
            <v:shape id="Casella di testo 20" o:spid="_x0000_s1026" type="#_x0000_t202" style="position:absolute;margin-left:-15.75pt;margin-top:806.95pt;width:43.65pt;height:27.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" filled="f" stroked="f">
              <v:textbox>
                <w:txbxContent>
                  <w:p w14:paraId="28465A7D" w14:textId="77777777" w:rsidR="00A56604" w:rsidRPr="002E625D" w:rsidRDefault="00A56604" w:rsidP="00A56604">
                    <w:pPr>
                      <w:rPr>
                        <w:rFonts w:ascii="Roboto" w:hAnsi="Roboto"/>
                        <w:color w:val="FFFFFF" w:themeColor="background1"/>
                        <w:sz w:val="28"/>
                        <w:szCs w:val="28"/>
                      </w:rPr>
                    </w:pPr>
                    <w:r w:rsidRPr="002E625D">
                      <w:rPr>
                        <w:rFonts w:ascii="Roboto" w:hAnsi="Roboto"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2E625D">
                      <w:rPr>
                        <w:rFonts w:ascii="Roboto" w:hAnsi="Roboto"/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 w:rsidRPr="002E625D">
                      <w:rPr>
                        <w:rFonts w:ascii="Roboto" w:hAnsi="Roboto"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2E625D">
                      <w:rPr>
                        <w:rFonts w:ascii="Roboto" w:hAnsi="Roboto"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 w:rsidRPr="002E625D">
                      <w:rPr>
                        <w:rFonts w:ascii="Roboto" w:hAnsi="Roboto"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6E8F4E2" wp14:editId="64C76430">
          <wp:simplePos x="0" y="0"/>
          <wp:positionH relativeFrom="page">
            <wp:align>center</wp:align>
          </wp:positionH>
          <wp:positionV relativeFrom="page">
            <wp:posOffset>10105901</wp:posOffset>
          </wp:positionV>
          <wp:extent cx="7243200" cy="597600"/>
          <wp:effectExtent l="0" t="0" r="0" b="0"/>
          <wp:wrapNone/>
          <wp:docPr id="168320041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200415" name="Immagine 16832004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3200" cy="5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B8B61" w14:textId="77777777" w:rsidR="008D0F45" w:rsidRDefault="008D0F45" w:rsidP="00A56604">
      <w:pPr>
        <w:spacing w:after="0" w:line="240" w:lineRule="auto"/>
      </w:pPr>
      <w:r>
        <w:separator/>
      </w:r>
    </w:p>
  </w:footnote>
  <w:footnote w:type="continuationSeparator" w:id="0">
    <w:p w14:paraId="3D355A13" w14:textId="77777777" w:rsidR="008D0F45" w:rsidRDefault="008D0F45" w:rsidP="00A56604">
      <w:pPr>
        <w:spacing w:after="0" w:line="240" w:lineRule="auto"/>
      </w:pPr>
      <w:r>
        <w:continuationSeparator/>
      </w:r>
    </w:p>
  </w:footnote>
  <w:footnote w:type="continuationNotice" w:id="1">
    <w:p w14:paraId="5A8AD69F" w14:textId="77777777" w:rsidR="008D0F45" w:rsidRDefault="008D0F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D5E50" w14:textId="1D7FDA9C" w:rsidR="00A56604" w:rsidRDefault="00A56604">
    <w:pPr>
      <w:pStyle w:val="Intestazione"/>
    </w:pPr>
    <w:r>
      <w:rPr>
        <w:noProof/>
      </w:rPr>
      <w:drawing>
        <wp:anchor distT="0" distB="0" distL="114300" distR="114300" simplePos="0" relativeHeight="251658242" behindDoc="1" locked="0" layoutInCell="1" allowOverlap="1" wp14:anchorId="4CF258F4" wp14:editId="53CC075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200000" cy="1080000"/>
          <wp:effectExtent l="0" t="0" r="1270" b="6350"/>
          <wp:wrapTight wrapText="bothSides">
            <wp:wrapPolygon edited="0">
              <wp:start x="0" y="0"/>
              <wp:lineTo x="0" y="21346"/>
              <wp:lineTo x="21547" y="21346"/>
              <wp:lineTo x="21547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604"/>
    <w:rsid w:val="00001647"/>
    <w:rsid w:val="00004BCA"/>
    <w:rsid w:val="00007F59"/>
    <w:rsid w:val="000113DC"/>
    <w:rsid w:val="00015F6B"/>
    <w:rsid w:val="00037804"/>
    <w:rsid w:val="000524D6"/>
    <w:rsid w:val="00061B38"/>
    <w:rsid w:val="000B1307"/>
    <w:rsid w:val="000C078D"/>
    <w:rsid w:val="000C7CBC"/>
    <w:rsid w:val="000D5FDA"/>
    <w:rsid w:val="000E4B08"/>
    <w:rsid w:val="000F28E5"/>
    <w:rsid w:val="000F498B"/>
    <w:rsid w:val="001349B8"/>
    <w:rsid w:val="001407D7"/>
    <w:rsid w:val="001F6886"/>
    <w:rsid w:val="00214ED5"/>
    <w:rsid w:val="002710BF"/>
    <w:rsid w:val="00286AA1"/>
    <w:rsid w:val="002A499A"/>
    <w:rsid w:val="002A62D4"/>
    <w:rsid w:val="002B2531"/>
    <w:rsid w:val="002C1652"/>
    <w:rsid w:val="002D3467"/>
    <w:rsid w:val="002D4D7F"/>
    <w:rsid w:val="002E63E3"/>
    <w:rsid w:val="003431EB"/>
    <w:rsid w:val="00364156"/>
    <w:rsid w:val="0037260D"/>
    <w:rsid w:val="0037690E"/>
    <w:rsid w:val="00381227"/>
    <w:rsid w:val="003A3E8F"/>
    <w:rsid w:val="003F0185"/>
    <w:rsid w:val="00413CE0"/>
    <w:rsid w:val="00424888"/>
    <w:rsid w:val="004375B3"/>
    <w:rsid w:val="0046012B"/>
    <w:rsid w:val="004766A2"/>
    <w:rsid w:val="004B6B05"/>
    <w:rsid w:val="004F6240"/>
    <w:rsid w:val="00530631"/>
    <w:rsid w:val="0055295D"/>
    <w:rsid w:val="00572DDC"/>
    <w:rsid w:val="00581C54"/>
    <w:rsid w:val="00584E44"/>
    <w:rsid w:val="005854A7"/>
    <w:rsid w:val="00586069"/>
    <w:rsid w:val="00593B2C"/>
    <w:rsid w:val="005A4CA9"/>
    <w:rsid w:val="005A5E63"/>
    <w:rsid w:val="005C7CF2"/>
    <w:rsid w:val="005E51F2"/>
    <w:rsid w:val="00632DDC"/>
    <w:rsid w:val="00633278"/>
    <w:rsid w:val="00656C57"/>
    <w:rsid w:val="00671B58"/>
    <w:rsid w:val="0067441A"/>
    <w:rsid w:val="006D16D2"/>
    <w:rsid w:val="006D7E2E"/>
    <w:rsid w:val="006E1617"/>
    <w:rsid w:val="006E75C4"/>
    <w:rsid w:val="00707FAC"/>
    <w:rsid w:val="00737A71"/>
    <w:rsid w:val="00742181"/>
    <w:rsid w:val="007557F3"/>
    <w:rsid w:val="007675B6"/>
    <w:rsid w:val="00773229"/>
    <w:rsid w:val="007A5E33"/>
    <w:rsid w:val="007B004C"/>
    <w:rsid w:val="007C786D"/>
    <w:rsid w:val="007F0331"/>
    <w:rsid w:val="007F3D09"/>
    <w:rsid w:val="00802275"/>
    <w:rsid w:val="00805B35"/>
    <w:rsid w:val="00832990"/>
    <w:rsid w:val="00851CCE"/>
    <w:rsid w:val="008725FF"/>
    <w:rsid w:val="00895AE1"/>
    <w:rsid w:val="008C677E"/>
    <w:rsid w:val="008D0F45"/>
    <w:rsid w:val="009077E4"/>
    <w:rsid w:val="00934618"/>
    <w:rsid w:val="00934936"/>
    <w:rsid w:val="00971313"/>
    <w:rsid w:val="0098410F"/>
    <w:rsid w:val="009857D4"/>
    <w:rsid w:val="00997895"/>
    <w:rsid w:val="009A47E9"/>
    <w:rsid w:val="009D47E2"/>
    <w:rsid w:val="009E2E08"/>
    <w:rsid w:val="009E68B8"/>
    <w:rsid w:val="009F2173"/>
    <w:rsid w:val="00A14976"/>
    <w:rsid w:val="00A25CA7"/>
    <w:rsid w:val="00A46E2A"/>
    <w:rsid w:val="00A56604"/>
    <w:rsid w:val="00A732FA"/>
    <w:rsid w:val="00AB4B72"/>
    <w:rsid w:val="00AE0D9F"/>
    <w:rsid w:val="00B1351B"/>
    <w:rsid w:val="00B22A0D"/>
    <w:rsid w:val="00B40455"/>
    <w:rsid w:val="00B572DE"/>
    <w:rsid w:val="00B72F68"/>
    <w:rsid w:val="00B736FF"/>
    <w:rsid w:val="00BB3B5F"/>
    <w:rsid w:val="00BD4972"/>
    <w:rsid w:val="00BE64AA"/>
    <w:rsid w:val="00C00FF2"/>
    <w:rsid w:val="00C05E1E"/>
    <w:rsid w:val="00C05FDA"/>
    <w:rsid w:val="00C45C79"/>
    <w:rsid w:val="00CC22BC"/>
    <w:rsid w:val="00CE4157"/>
    <w:rsid w:val="00CF3598"/>
    <w:rsid w:val="00D41D39"/>
    <w:rsid w:val="00D82BD4"/>
    <w:rsid w:val="00D8747F"/>
    <w:rsid w:val="00D91827"/>
    <w:rsid w:val="00D9592E"/>
    <w:rsid w:val="00DA0350"/>
    <w:rsid w:val="00DA6247"/>
    <w:rsid w:val="00DE6EA0"/>
    <w:rsid w:val="00DF3703"/>
    <w:rsid w:val="00DF7DAC"/>
    <w:rsid w:val="00E167CE"/>
    <w:rsid w:val="00E33482"/>
    <w:rsid w:val="00E40372"/>
    <w:rsid w:val="00E4227E"/>
    <w:rsid w:val="00E42D1C"/>
    <w:rsid w:val="00E46490"/>
    <w:rsid w:val="00E5574C"/>
    <w:rsid w:val="00E6599B"/>
    <w:rsid w:val="00E96426"/>
    <w:rsid w:val="00EB152A"/>
    <w:rsid w:val="00EB1E94"/>
    <w:rsid w:val="00EB29D9"/>
    <w:rsid w:val="00EE23FF"/>
    <w:rsid w:val="00F20B59"/>
    <w:rsid w:val="00F24557"/>
    <w:rsid w:val="00F30ED3"/>
    <w:rsid w:val="00F4002B"/>
    <w:rsid w:val="00F41A97"/>
    <w:rsid w:val="00F55D6D"/>
    <w:rsid w:val="00F647D5"/>
    <w:rsid w:val="00F6672C"/>
    <w:rsid w:val="00F7398C"/>
    <w:rsid w:val="00F85A35"/>
    <w:rsid w:val="00FA509E"/>
    <w:rsid w:val="00FD0317"/>
    <w:rsid w:val="00FF22CC"/>
    <w:rsid w:val="028C9416"/>
    <w:rsid w:val="0BB2CD6A"/>
    <w:rsid w:val="11278D85"/>
    <w:rsid w:val="12D53CF3"/>
    <w:rsid w:val="1D201215"/>
    <w:rsid w:val="22317DBF"/>
    <w:rsid w:val="2F2CE8B1"/>
    <w:rsid w:val="3471DB45"/>
    <w:rsid w:val="37F4423F"/>
    <w:rsid w:val="3EDD6098"/>
    <w:rsid w:val="3F5ED1E5"/>
    <w:rsid w:val="4119DB84"/>
    <w:rsid w:val="4C429CD1"/>
    <w:rsid w:val="4C862DEE"/>
    <w:rsid w:val="56614C35"/>
    <w:rsid w:val="5704FF61"/>
    <w:rsid w:val="5753EEA9"/>
    <w:rsid w:val="5844B071"/>
    <w:rsid w:val="5BB10614"/>
    <w:rsid w:val="65F5F2EC"/>
    <w:rsid w:val="6A42294E"/>
    <w:rsid w:val="7998323C"/>
    <w:rsid w:val="7E28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2AF2D"/>
  <w15:chartTrackingRefBased/>
  <w15:docId w15:val="{CC9B2D2A-8A11-4E20-890A-9B9D074BE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6604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56604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6604"/>
  </w:style>
  <w:style w:type="paragraph" w:styleId="Pidipagina">
    <w:name w:val="footer"/>
    <w:basedOn w:val="Normale"/>
    <w:link w:val="PidipaginaCarattere"/>
    <w:uiPriority w:val="99"/>
    <w:unhideWhenUsed/>
    <w:rsid w:val="00A56604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6604"/>
  </w:style>
  <w:style w:type="character" w:customStyle="1" w:styleId="normaltextrun">
    <w:name w:val="normaltextrun"/>
    <w:basedOn w:val="Carpredefinitoparagrafo"/>
    <w:rsid w:val="00015F6B"/>
  </w:style>
  <w:style w:type="character" w:customStyle="1" w:styleId="eop">
    <w:name w:val="eop"/>
    <w:basedOn w:val="Carpredefinitoparagrafo"/>
    <w:rsid w:val="00934618"/>
  </w:style>
  <w:style w:type="character" w:styleId="Collegamentoipertestuale">
    <w:name w:val="Hyperlink"/>
    <w:basedOn w:val="Carpredefinitoparagrafo"/>
    <w:uiPriority w:val="99"/>
    <w:unhideWhenUsed/>
    <w:rsid w:val="009077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07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utuionline.it/mutuo-green/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utuionline.it/mutuo-surroga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mutuionline.it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mutuionline.it/news/redazione/matteo-favaro.asp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9543eb-5639-4860-82a1-71670b6e96d4">
      <Terms xmlns="http://schemas.microsoft.com/office/infopath/2007/PartnerControls"/>
    </lcf76f155ced4ddcb4097134ff3c332f>
    <TaxCatchAll xmlns="e23ab5b7-e73e-41db-8310-fc79645cbcd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C72722F1BB184D9A85065A886B104C" ma:contentTypeVersion="15" ma:contentTypeDescription="Creare un nuovo documento." ma:contentTypeScope="" ma:versionID="bec07cfd21aaa5707b5b526fb908a85d">
  <xsd:schema xmlns:xsd="http://www.w3.org/2001/XMLSchema" xmlns:xs="http://www.w3.org/2001/XMLSchema" xmlns:p="http://schemas.microsoft.com/office/2006/metadata/properties" xmlns:ns2="319543eb-5639-4860-82a1-71670b6e96d4" xmlns:ns3="e23ab5b7-e73e-41db-8310-fc79645cbcdf" targetNamespace="http://schemas.microsoft.com/office/2006/metadata/properties" ma:root="true" ma:fieldsID="94027c8b8f481108bd91161dbe232269" ns2:_="" ns3:_="">
    <xsd:import namespace="319543eb-5639-4860-82a1-71670b6e96d4"/>
    <xsd:import namespace="e23ab5b7-e73e-41db-8310-fc79645cbcd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543eb-5639-4860-82a1-71670b6e96d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0db0a28d-f145-4dd4-94f8-f295e5ca09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ab5b7-e73e-41db-8310-fc79645cbc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d3b38a8-da85-48db-9954-b132675812a9}" ma:internalName="TaxCatchAll" ma:showField="CatchAllData" ma:web="e23ab5b7-e73e-41db-8310-fc79645cbc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37FCC2-1AB6-47C4-870D-193288463C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396F1F-B6B3-4AD0-A409-1DEBC5BAF85F}">
  <ds:schemaRefs>
    <ds:schemaRef ds:uri="http://schemas.microsoft.com/office/2006/metadata/properties"/>
    <ds:schemaRef ds:uri="http://schemas.microsoft.com/office/infopath/2007/PartnerControls"/>
    <ds:schemaRef ds:uri="319543eb-5639-4860-82a1-71670b6e96d4"/>
    <ds:schemaRef ds:uri="e23ab5b7-e73e-41db-8310-fc79645cbcdf"/>
  </ds:schemaRefs>
</ds:datastoreItem>
</file>

<file path=customXml/itemProps3.xml><?xml version="1.0" encoding="utf-8"?>
<ds:datastoreItem xmlns:ds="http://schemas.openxmlformats.org/officeDocument/2006/customXml" ds:itemID="{E45260BC-FDEE-4D1C-8596-B38FA83F3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9543eb-5639-4860-82a1-71670b6e96d4"/>
    <ds:schemaRef ds:uri="e23ab5b7-e73e-41db-8310-fc79645cb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1071</Words>
  <Characters>6107</Characters>
  <Application>Microsoft Office Word</Application>
  <DocSecurity>0</DocSecurity>
  <Lines>50</Lines>
  <Paragraphs>14</Paragraphs>
  <ScaleCrop>false</ScaleCrop>
  <Company>Gruppo MutuiOnLine S.p.A.</Company>
  <LinksUpToDate>false</LinksUpToDate>
  <CharactersWithSpaces>7164</CharactersWithSpaces>
  <SharedDoc>false</SharedDoc>
  <HLinks>
    <vt:vector size="24" baseType="variant">
      <vt:variant>
        <vt:i4>6619182</vt:i4>
      </vt:variant>
      <vt:variant>
        <vt:i4>9</vt:i4>
      </vt:variant>
      <vt:variant>
        <vt:i4>0</vt:i4>
      </vt:variant>
      <vt:variant>
        <vt:i4>5</vt:i4>
      </vt:variant>
      <vt:variant>
        <vt:lpwstr>https://www.mutuionline.it/mutuo-green/</vt:lpwstr>
      </vt:variant>
      <vt:variant>
        <vt:lpwstr/>
      </vt:variant>
      <vt:variant>
        <vt:i4>393305</vt:i4>
      </vt:variant>
      <vt:variant>
        <vt:i4>6</vt:i4>
      </vt:variant>
      <vt:variant>
        <vt:i4>0</vt:i4>
      </vt:variant>
      <vt:variant>
        <vt:i4>5</vt:i4>
      </vt:variant>
      <vt:variant>
        <vt:lpwstr>https://www.mutuionline.it/mutuo-surroga/</vt:lpwstr>
      </vt:variant>
      <vt:variant>
        <vt:lpwstr/>
      </vt:variant>
      <vt:variant>
        <vt:i4>8323131</vt:i4>
      </vt:variant>
      <vt:variant>
        <vt:i4>3</vt:i4>
      </vt:variant>
      <vt:variant>
        <vt:i4>0</vt:i4>
      </vt:variant>
      <vt:variant>
        <vt:i4>5</vt:i4>
      </vt:variant>
      <vt:variant>
        <vt:lpwstr>https://www.mutuionline.it/</vt:lpwstr>
      </vt:variant>
      <vt:variant>
        <vt:lpwstr/>
      </vt:variant>
      <vt:variant>
        <vt:i4>2097211</vt:i4>
      </vt:variant>
      <vt:variant>
        <vt:i4>0</vt:i4>
      </vt:variant>
      <vt:variant>
        <vt:i4>0</vt:i4>
      </vt:variant>
      <vt:variant>
        <vt:i4>5</vt:i4>
      </vt:variant>
      <vt:variant>
        <vt:lpwstr>https://www.mutuionline.it/news/redazione/matteo-favaro.asp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Pestoni Francesco</dc:creator>
  <cp:keywords/>
  <dc:description/>
  <cp:lastModifiedBy>Pestoni Francesco</cp:lastModifiedBy>
  <cp:revision>2</cp:revision>
  <dcterms:created xsi:type="dcterms:W3CDTF">2025-01-30T16:07:00Z</dcterms:created>
  <dcterms:modified xsi:type="dcterms:W3CDTF">2025-01-30T16:07:00Z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0x01010067C72722F1BB184D9A85065A886B104C</vt:lpwstr>
  </property>
  <property fmtid="{D5CDD505-2E9C-101B-9397-08002B2CF9AE}" pid="3" name="MediaServiceImageTags">
    <vt:lpwstr/>
  </property>
</Properties>
</file>