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396899" w14:textId="77777777" w:rsidR="005758BF" w:rsidRDefault="00000000">
      <w:pPr>
        <w:ind w:right="-141"/>
        <w:jc w:val="center"/>
        <w:rPr>
          <w:rFonts w:ascii="Arial" w:eastAsia="Arial" w:hAnsi="Arial" w:cs="Arial"/>
          <w:b/>
          <w:color w:val="33CCCC"/>
          <w:sz w:val="24"/>
          <w:szCs w:val="24"/>
          <w:u w:val="single"/>
        </w:rPr>
      </w:pPr>
      <w:r>
        <w:rPr>
          <w:rFonts w:ascii="Arial" w:eastAsia="Arial" w:hAnsi="Arial" w:cs="Arial"/>
          <w:b/>
          <w:color w:val="33CCCC"/>
          <w:sz w:val="24"/>
          <w:szCs w:val="24"/>
          <w:u w:val="single"/>
        </w:rPr>
        <w:t>Un proyecto europeo para apoyar la economía rural frente al cambio climático</w:t>
      </w:r>
    </w:p>
    <w:p w14:paraId="3F6E7C04" w14:textId="77777777" w:rsidR="005758BF" w:rsidRDefault="00000000">
      <w:pPr>
        <w:jc w:val="center"/>
        <w:rPr>
          <w:rFonts w:ascii="Verdana" w:eastAsia="Verdana" w:hAnsi="Verdana" w:cs="Verdana"/>
          <w:b/>
          <w:color w:val="33CCCC"/>
          <w:sz w:val="28"/>
          <w:szCs w:val="28"/>
        </w:rPr>
      </w:pPr>
      <w:r>
        <w:rPr>
          <w:rFonts w:ascii="Verdana" w:eastAsia="Verdana" w:hAnsi="Verdana" w:cs="Verdana"/>
          <w:b/>
          <w:color w:val="33CCCC"/>
          <w:sz w:val="28"/>
          <w:szCs w:val="28"/>
        </w:rPr>
        <w:t>Alimentos basados en endrinas, escaramujos o bellotas para salvar bosques: proyecto Plantas Olvidadas</w:t>
      </w:r>
    </w:p>
    <w:p w14:paraId="0C987568" w14:textId="77777777" w:rsidR="005758BF" w:rsidRDefault="00000000">
      <w:pPr>
        <w:jc w:val="center"/>
        <w:rPr>
          <w:rFonts w:ascii="Arial" w:eastAsia="Arial" w:hAnsi="Arial" w:cs="Arial"/>
          <w:b/>
          <w:color w:val="33CCCC"/>
          <w:sz w:val="23"/>
          <w:szCs w:val="23"/>
          <w:u w:val="single"/>
        </w:rPr>
      </w:pPr>
      <w:r>
        <w:rPr>
          <w:rFonts w:ascii="Arial" w:eastAsia="Arial" w:hAnsi="Arial" w:cs="Arial"/>
          <w:b/>
          <w:color w:val="33CCCC"/>
          <w:sz w:val="23"/>
          <w:szCs w:val="23"/>
          <w:u w:val="single"/>
        </w:rPr>
        <w:t>Busca impulsar alternativas sostenibles de bioeconomía en la gestión forestal</w:t>
      </w:r>
    </w:p>
    <w:p w14:paraId="4FDCC2FD" w14:textId="243A9FF0" w:rsidR="005758BF" w:rsidRPr="00905859" w:rsidRDefault="00000000">
      <w:pPr>
        <w:ind w:right="1"/>
        <w:rPr>
          <w:rFonts w:ascii="Verdana" w:eastAsia="Verdana" w:hAnsi="Verdana" w:cs="Verdana"/>
          <w:color w:val="auto"/>
          <w:sz w:val="18"/>
          <w:szCs w:val="18"/>
          <w:u w:val="single"/>
        </w:rPr>
      </w:pPr>
      <w:r>
        <w:rPr>
          <w:rFonts w:ascii="Verdana" w:eastAsia="Verdana" w:hAnsi="Verdana" w:cs="Verdana"/>
          <w:b/>
          <w:sz w:val="18"/>
          <w:szCs w:val="18"/>
        </w:rPr>
        <w:t xml:space="preserve">Madrid </w:t>
      </w:r>
      <w:r w:rsidR="00F50390">
        <w:rPr>
          <w:rFonts w:ascii="Verdana" w:eastAsia="Verdana" w:hAnsi="Verdana" w:cs="Verdana"/>
          <w:b/>
          <w:sz w:val="18"/>
          <w:szCs w:val="18"/>
        </w:rPr>
        <w:t>30</w:t>
      </w:r>
      <w:r>
        <w:rPr>
          <w:rFonts w:ascii="Verdana" w:eastAsia="Verdana" w:hAnsi="Verdana" w:cs="Verdana"/>
          <w:b/>
          <w:sz w:val="18"/>
          <w:szCs w:val="18"/>
        </w:rPr>
        <w:t xml:space="preserve"> enero. </w:t>
      </w:r>
      <w:r w:rsidRPr="00905859">
        <w:rPr>
          <w:rFonts w:ascii="Verdana" w:eastAsia="Verdana" w:hAnsi="Verdana" w:cs="Verdana"/>
          <w:sz w:val="18"/>
          <w:szCs w:val="18"/>
          <w:u w:val="single"/>
        </w:rPr>
        <w:t xml:space="preserve">Mas allá de las setas, el bosque ofrece otros productos comestibles que pueden convertirse en alternativas viables para </w:t>
      </w:r>
      <w:sdt>
        <w:sdtPr>
          <w:rPr>
            <w:rFonts w:ascii="Verdana" w:hAnsi="Verdana"/>
            <w:sz w:val="18"/>
            <w:szCs w:val="18"/>
          </w:rPr>
          <w:tag w:val="goog_rdk_0"/>
          <w:id w:val="-985863461"/>
        </w:sdtPr>
        <w:sdtContent>
          <w:r w:rsidRPr="00905859">
            <w:rPr>
              <w:rFonts w:ascii="Verdana" w:eastAsia="Verdana" w:hAnsi="Verdana" w:cs="Verdana"/>
              <w:sz w:val="18"/>
              <w:szCs w:val="18"/>
              <w:u w:val="single"/>
            </w:rPr>
            <w:t>fomentar</w:t>
          </w:r>
        </w:sdtContent>
      </w:sdt>
      <w:r w:rsidRPr="00905859">
        <w:rPr>
          <w:rFonts w:ascii="Verdana" w:eastAsia="Verdana" w:hAnsi="Verdana" w:cs="Verdana"/>
          <w:sz w:val="18"/>
          <w:szCs w:val="18"/>
          <w:u w:val="single"/>
        </w:rPr>
        <w:t xml:space="preserve"> la bioeconomía forestal y promover así </w:t>
      </w:r>
      <w:sdt>
        <w:sdtPr>
          <w:rPr>
            <w:rFonts w:ascii="Verdana" w:hAnsi="Verdana"/>
            <w:sz w:val="18"/>
            <w:szCs w:val="18"/>
          </w:rPr>
          <w:tag w:val="goog_rdk_2"/>
          <w:id w:val="-366446609"/>
        </w:sdtPr>
        <w:sdtContent>
          <w:r w:rsidRPr="00905859">
            <w:rPr>
              <w:rFonts w:ascii="Verdana" w:eastAsia="Verdana" w:hAnsi="Verdana" w:cs="Verdana"/>
              <w:sz w:val="18"/>
              <w:szCs w:val="18"/>
              <w:u w:val="single"/>
            </w:rPr>
            <w:t>la</w:t>
          </w:r>
        </w:sdtContent>
      </w:sdt>
      <w:sdt>
        <w:sdtPr>
          <w:rPr>
            <w:rFonts w:ascii="Verdana" w:hAnsi="Verdana"/>
            <w:sz w:val="18"/>
            <w:szCs w:val="18"/>
          </w:rPr>
          <w:tag w:val="goog_rdk_3"/>
          <w:id w:val="1684944881"/>
          <w:showingPlcHdr/>
        </w:sdtPr>
        <w:sdtContent>
          <w:r w:rsidR="00851B98" w:rsidRPr="00905859">
            <w:rPr>
              <w:rFonts w:ascii="Verdana" w:hAnsi="Verdana"/>
              <w:sz w:val="18"/>
              <w:szCs w:val="18"/>
            </w:rPr>
            <w:t xml:space="preserve">     </w:t>
          </w:r>
        </w:sdtContent>
      </w:sdt>
      <w:r w:rsidRPr="00905859">
        <w:rPr>
          <w:rFonts w:ascii="Verdana" w:eastAsia="Verdana" w:hAnsi="Verdana" w:cs="Verdana"/>
          <w:sz w:val="18"/>
          <w:szCs w:val="18"/>
          <w:u w:val="single"/>
        </w:rPr>
        <w:t xml:space="preserve"> conservación</w:t>
      </w:r>
      <w:sdt>
        <w:sdtPr>
          <w:rPr>
            <w:rFonts w:ascii="Verdana" w:hAnsi="Verdana"/>
            <w:sz w:val="18"/>
            <w:szCs w:val="18"/>
          </w:rPr>
          <w:tag w:val="goog_rdk_4"/>
          <w:id w:val="1811831782"/>
        </w:sdtPr>
        <w:sdtContent>
          <w:r w:rsidRPr="00905859">
            <w:rPr>
              <w:rFonts w:ascii="Verdana" w:eastAsia="Verdana" w:hAnsi="Verdana" w:cs="Verdana"/>
              <w:sz w:val="18"/>
              <w:szCs w:val="18"/>
              <w:u w:val="single"/>
            </w:rPr>
            <w:t xml:space="preserve"> de la biodiversidad</w:t>
          </w:r>
        </w:sdtContent>
      </w:sdt>
      <w:r w:rsidRPr="00905859">
        <w:rPr>
          <w:rFonts w:ascii="Verdana" w:eastAsia="Verdana" w:hAnsi="Verdana" w:cs="Verdana"/>
          <w:sz w:val="18"/>
          <w:szCs w:val="18"/>
          <w:u w:val="single"/>
        </w:rPr>
        <w:t>.</w:t>
      </w:r>
      <w:sdt>
        <w:sdtPr>
          <w:rPr>
            <w:rFonts w:ascii="Verdana" w:hAnsi="Verdana"/>
            <w:sz w:val="18"/>
            <w:szCs w:val="18"/>
          </w:rPr>
          <w:tag w:val="goog_rdk_5"/>
          <w:id w:val="-601022875"/>
        </w:sdtPr>
        <w:sdtContent>
          <w:r w:rsidRPr="00905859">
            <w:rPr>
              <w:rFonts w:ascii="Verdana" w:eastAsia="Verdana" w:hAnsi="Verdana" w:cs="Verdana"/>
              <w:sz w:val="18"/>
              <w:szCs w:val="18"/>
              <w:u w:val="single"/>
            </w:rPr>
            <w:t xml:space="preserve"> </w:t>
          </w:r>
        </w:sdtContent>
      </w:sdt>
      <w:r w:rsidRPr="00905859">
        <w:rPr>
          <w:rFonts w:ascii="Verdana" w:eastAsia="Verdana" w:hAnsi="Verdana" w:cs="Verdana"/>
          <w:sz w:val="18"/>
          <w:szCs w:val="18"/>
          <w:u w:val="single"/>
        </w:rPr>
        <w:t xml:space="preserve">Es lo que se han propuesto demostrar varias entidades de investigación y dinamización agroecológica a través del Proyecto Plantas </w:t>
      </w:r>
      <w:r w:rsidRPr="00905859">
        <w:rPr>
          <w:rFonts w:ascii="Verdana" w:eastAsia="Verdana" w:hAnsi="Verdana" w:cs="Verdana"/>
          <w:color w:val="auto"/>
          <w:sz w:val="18"/>
          <w:szCs w:val="18"/>
          <w:u w:val="single"/>
        </w:rPr>
        <w:t>Olvidadas</w:t>
      </w:r>
    </w:p>
    <w:p w14:paraId="63314431" w14:textId="77777777" w:rsidR="005758BF" w:rsidRDefault="00000000">
      <w:pPr>
        <w:ind w:right="1"/>
        <w:rPr>
          <w:rFonts w:ascii="Verdana" w:eastAsia="Verdana" w:hAnsi="Verdana" w:cs="Verdana"/>
          <w:sz w:val="18"/>
          <w:szCs w:val="18"/>
        </w:rPr>
      </w:pPr>
      <w:r>
        <w:rPr>
          <w:rFonts w:ascii="Verdana" w:eastAsia="Verdana" w:hAnsi="Verdana" w:cs="Verdana"/>
          <w:sz w:val="18"/>
          <w:szCs w:val="18"/>
        </w:rPr>
        <w:t>Los bosques actuales reflejan los cambios socioeconómicos</w:t>
      </w:r>
      <w:sdt>
        <w:sdtPr>
          <w:tag w:val="goog_rdk_6"/>
          <w:id w:val="1621485512"/>
        </w:sdtPr>
        <w:sdtContent>
          <w:r>
            <w:rPr>
              <w:rFonts w:ascii="Verdana" w:eastAsia="Verdana" w:hAnsi="Verdana" w:cs="Verdana"/>
              <w:sz w:val="18"/>
              <w:szCs w:val="18"/>
            </w:rPr>
            <w:t xml:space="preserve"> </w:t>
          </w:r>
        </w:sdtContent>
      </w:sdt>
      <w:r>
        <w:rPr>
          <w:rFonts w:ascii="Verdana" w:eastAsia="Verdana" w:hAnsi="Verdana" w:cs="Verdana"/>
          <w:sz w:val="18"/>
          <w:szCs w:val="18"/>
        </w:rPr>
        <w:t>del último siglo. El abandono de pastos, cultivos y otras formas de aprovechamiento han derivado en un aumento de la superficie forestal y de la cantidad de vegetación presente en los mismos.</w:t>
      </w:r>
      <w:sdt>
        <w:sdtPr>
          <w:tag w:val="goog_rdk_8"/>
          <w:id w:val="1044187839"/>
        </w:sdtPr>
        <w:sdtContent>
          <w:r>
            <w:rPr>
              <w:rFonts w:ascii="Verdana" w:eastAsia="Verdana" w:hAnsi="Verdana" w:cs="Verdana"/>
              <w:sz w:val="18"/>
              <w:szCs w:val="18"/>
            </w:rPr>
            <w:t xml:space="preserve"> </w:t>
          </w:r>
        </w:sdtContent>
      </w:sdt>
      <w:r>
        <w:rPr>
          <w:rFonts w:ascii="Verdana" w:eastAsia="Verdana" w:hAnsi="Verdana" w:cs="Verdana"/>
          <w:sz w:val="18"/>
          <w:szCs w:val="18"/>
        </w:rPr>
        <w:t>Esta situación, acompañada de una mayor facilidad de combustión por el cambio climático, ha provocado un aumento de los incendios forestales.</w:t>
      </w:r>
    </w:p>
    <w:p w14:paraId="7411F54C" w14:textId="288A4FC9" w:rsidR="005758BF" w:rsidRDefault="00000000">
      <w:pPr>
        <w:ind w:right="1"/>
        <w:rPr>
          <w:rFonts w:ascii="Verdana" w:eastAsia="Verdana" w:hAnsi="Verdana" w:cs="Verdana"/>
          <w:sz w:val="18"/>
          <w:szCs w:val="18"/>
        </w:rPr>
      </w:pPr>
      <w:r>
        <w:rPr>
          <w:rFonts w:ascii="Verdana" w:eastAsia="Verdana" w:hAnsi="Verdana" w:cs="Verdana"/>
          <w:sz w:val="18"/>
          <w:szCs w:val="18"/>
        </w:rPr>
        <w:t>La premisa de partida del proyecto constata que una de las principales dificultades para la gestión sostenible de los montes es su falta de viabilidad económica</w:t>
      </w:r>
      <w:r w:rsidR="00851B98">
        <w:rPr>
          <w:rFonts w:ascii="Verdana" w:eastAsia="Verdana" w:hAnsi="Verdana" w:cs="Verdana"/>
          <w:sz w:val="18"/>
          <w:szCs w:val="18"/>
        </w:rPr>
        <w:t>,</w:t>
      </w:r>
      <w:r w:rsidR="00851B98" w:rsidRPr="00851B98">
        <w:t xml:space="preserve"> </w:t>
      </w:r>
      <w:r w:rsidR="00851B98" w:rsidRPr="00851B98">
        <w:rPr>
          <w:rFonts w:ascii="Verdana" w:eastAsia="Verdana" w:hAnsi="Verdana" w:cs="Verdana"/>
          <w:sz w:val="18"/>
          <w:szCs w:val="18"/>
        </w:rPr>
        <w:t xml:space="preserve">lo </w:t>
      </w:r>
      <w:r w:rsidR="00851B98">
        <w:rPr>
          <w:rFonts w:ascii="Verdana" w:eastAsia="Verdana" w:hAnsi="Verdana" w:cs="Verdana"/>
          <w:sz w:val="18"/>
          <w:szCs w:val="18"/>
        </w:rPr>
        <w:t xml:space="preserve">que </w:t>
      </w:r>
      <w:r w:rsidR="00851B98" w:rsidRPr="00851B98">
        <w:rPr>
          <w:rFonts w:ascii="Verdana" w:eastAsia="Verdana" w:hAnsi="Verdana" w:cs="Verdana"/>
          <w:sz w:val="18"/>
          <w:szCs w:val="18"/>
        </w:rPr>
        <w:t>deriva en una elevada proporción de masas fore</w:t>
      </w:r>
      <w:r w:rsidR="00851B98">
        <w:rPr>
          <w:rFonts w:ascii="Verdana" w:eastAsia="Verdana" w:hAnsi="Verdana" w:cs="Verdana"/>
          <w:sz w:val="18"/>
          <w:szCs w:val="18"/>
        </w:rPr>
        <w:t>s</w:t>
      </w:r>
      <w:r w:rsidR="00851B98" w:rsidRPr="00851B98">
        <w:rPr>
          <w:rFonts w:ascii="Verdana" w:eastAsia="Verdana" w:hAnsi="Verdana" w:cs="Verdana"/>
          <w:sz w:val="18"/>
          <w:szCs w:val="18"/>
        </w:rPr>
        <w:t xml:space="preserve">tales abandonadas o </w:t>
      </w:r>
      <w:proofErr w:type="spellStart"/>
      <w:r w:rsidR="00851B98" w:rsidRPr="00851B98">
        <w:rPr>
          <w:rFonts w:ascii="Verdana" w:eastAsia="Verdana" w:hAnsi="Verdana" w:cs="Verdana"/>
          <w:sz w:val="18"/>
          <w:szCs w:val="18"/>
        </w:rPr>
        <w:t>infragestionadas</w:t>
      </w:r>
      <w:proofErr w:type="spellEnd"/>
      <w:r w:rsidR="00851B98">
        <w:rPr>
          <w:rFonts w:ascii="Verdana" w:eastAsia="Verdana" w:hAnsi="Verdana" w:cs="Verdana"/>
          <w:sz w:val="18"/>
          <w:szCs w:val="18"/>
        </w:rPr>
        <w:t xml:space="preserve">. </w:t>
      </w:r>
      <w:r>
        <w:rPr>
          <w:rFonts w:ascii="Verdana" w:eastAsia="Verdana" w:hAnsi="Verdana" w:cs="Verdana"/>
          <w:sz w:val="18"/>
          <w:szCs w:val="18"/>
        </w:rPr>
        <w:t>A partir de este contexto, el proyecto ha identificado varias especies arbóreas y arbustivas abundantes en los sistemas forestales españoles más amenazados por el cambio climático, que producen frutos comestibles con interés organoléptico y nutricional pero que actualmente ni se recolectan ni se comercializan.</w:t>
      </w:r>
    </w:p>
    <w:p w14:paraId="5A3FF309" w14:textId="77777777" w:rsidR="00B16FE5" w:rsidRPr="00B16FE5" w:rsidRDefault="00B16FE5" w:rsidP="00B16FE5">
      <w:pPr>
        <w:ind w:right="1"/>
        <w:rPr>
          <w:rFonts w:ascii="Verdana" w:eastAsia="Verdana" w:hAnsi="Verdana" w:cs="Verdana"/>
          <w:b/>
          <w:bCs/>
          <w:sz w:val="18"/>
          <w:szCs w:val="18"/>
        </w:rPr>
      </w:pPr>
      <w:r w:rsidRPr="00B16FE5">
        <w:rPr>
          <w:rFonts w:ascii="Verdana" w:eastAsia="Verdana" w:hAnsi="Verdana" w:cs="Verdana"/>
          <w:b/>
          <w:bCs/>
          <w:sz w:val="18"/>
          <w:szCs w:val="18"/>
        </w:rPr>
        <w:t xml:space="preserve">Cinco especies </w:t>
      </w:r>
    </w:p>
    <w:p w14:paraId="1F097A12" w14:textId="625B972E" w:rsidR="00B16FE5" w:rsidRDefault="00B16FE5" w:rsidP="00B16FE5">
      <w:pPr>
        <w:ind w:right="1"/>
        <w:rPr>
          <w:rFonts w:ascii="Verdana" w:eastAsia="Verdana" w:hAnsi="Verdana" w:cs="Verdana"/>
          <w:sz w:val="18"/>
          <w:szCs w:val="18"/>
        </w:rPr>
      </w:pPr>
      <w:r w:rsidRPr="00B16FE5">
        <w:rPr>
          <w:rFonts w:ascii="Verdana" w:eastAsia="Verdana" w:hAnsi="Verdana" w:cs="Verdana"/>
          <w:sz w:val="18"/>
          <w:szCs w:val="18"/>
        </w:rPr>
        <w:t xml:space="preserve">El objetivo del proyecto es desarrollar y promover los aprovechamientos alimentarios forestales a partir de modelos de gestión sostenible. Así, se plantea la producción de nuevos productos gastronómicos a partir los frutos de 5 especies: madroño, pino, endrino (o arañón), encina y escaramujo (o </w:t>
      </w:r>
      <w:proofErr w:type="spellStart"/>
      <w:r w:rsidRPr="00B16FE5">
        <w:rPr>
          <w:rFonts w:ascii="Verdana" w:eastAsia="Verdana" w:hAnsi="Verdana" w:cs="Verdana"/>
          <w:sz w:val="18"/>
          <w:szCs w:val="18"/>
        </w:rPr>
        <w:t>cinorrodón</w:t>
      </w:r>
      <w:proofErr w:type="spellEnd"/>
      <w:r w:rsidRPr="00B16FE5">
        <w:rPr>
          <w:rFonts w:ascii="Verdana" w:eastAsia="Verdana" w:hAnsi="Verdana" w:cs="Verdana"/>
          <w:sz w:val="18"/>
          <w:szCs w:val="18"/>
        </w:rPr>
        <w:t>). Algunos de los productos en los que los responsables del proyecto están trabajando son galletas de bellota, kétchup de endrino, granola de madroño o vinagreta de piñas verdes.</w:t>
      </w:r>
    </w:p>
    <w:p w14:paraId="027C275F" w14:textId="246F1226" w:rsidR="00B16FE5" w:rsidRPr="00905859" w:rsidRDefault="00B16FE5" w:rsidP="00B16FE5">
      <w:pPr>
        <w:ind w:right="1"/>
        <w:rPr>
          <w:rFonts w:ascii="Verdana" w:eastAsia="Verdana" w:hAnsi="Verdana" w:cs="Verdana"/>
          <w:sz w:val="18"/>
          <w:szCs w:val="18"/>
        </w:rPr>
      </w:pPr>
      <w:r w:rsidRPr="00905859">
        <w:rPr>
          <w:rFonts w:ascii="Verdana" w:eastAsia="Verdana" w:hAnsi="Verdana" w:cs="Verdana"/>
          <w:sz w:val="18"/>
          <w:szCs w:val="18"/>
        </w:rPr>
        <w:t xml:space="preserve">El proyecto Plantas Olvidadas está gestionado por tres entidades del ámbito de la agroecología: la Cooperativa </w:t>
      </w:r>
      <w:hyperlink r:id="rId7">
        <w:proofErr w:type="spellStart"/>
        <w:r w:rsidRPr="00905859">
          <w:rPr>
            <w:rFonts w:ascii="Verdana" w:hAnsi="Verdana"/>
            <w:color w:val="0000FF"/>
            <w:sz w:val="18"/>
            <w:szCs w:val="18"/>
            <w:u w:val="single"/>
          </w:rPr>
          <w:t>Eixarcolant</w:t>
        </w:r>
        <w:proofErr w:type="spellEnd"/>
        <w:r w:rsidRPr="00905859">
          <w:rPr>
            <w:rFonts w:ascii="Verdana" w:hAnsi="Verdana"/>
            <w:color w:val="0000FF"/>
            <w:sz w:val="18"/>
            <w:szCs w:val="18"/>
            <w:u w:val="single"/>
          </w:rPr>
          <w:t>,</w:t>
        </w:r>
      </w:hyperlink>
      <w:r w:rsidRPr="00905859">
        <w:rPr>
          <w:rFonts w:ascii="Verdana" w:eastAsia="Verdana" w:hAnsi="Verdana" w:cs="Verdana"/>
          <w:sz w:val="18"/>
          <w:szCs w:val="18"/>
        </w:rPr>
        <w:t xml:space="preserve"> la Fundación </w:t>
      </w:r>
      <w:hyperlink r:id="rId8">
        <w:proofErr w:type="spellStart"/>
        <w:r w:rsidRPr="00905859">
          <w:rPr>
            <w:rFonts w:ascii="Verdana" w:hAnsi="Verdana"/>
            <w:color w:val="0000FF"/>
            <w:sz w:val="18"/>
            <w:szCs w:val="18"/>
            <w:u w:val="single"/>
          </w:rPr>
          <w:t>Emys</w:t>
        </w:r>
        <w:proofErr w:type="spellEnd"/>
      </w:hyperlink>
      <w:r w:rsidRPr="00905859">
        <w:rPr>
          <w:rFonts w:ascii="Verdana" w:eastAsia="Verdana" w:hAnsi="Verdana" w:cs="Verdana"/>
          <w:sz w:val="18"/>
          <w:szCs w:val="18"/>
        </w:rPr>
        <w:t xml:space="preserve"> y la Cooperativa </w:t>
      </w:r>
      <w:hyperlink r:id="rId9">
        <w:proofErr w:type="spellStart"/>
        <w:r w:rsidRPr="00905859">
          <w:rPr>
            <w:rFonts w:ascii="Verdana" w:hAnsi="Verdana"/>
            <w:color w:val="0000FF"/>
            <w:sz w:val="18"/>
            <w:szCs w:val="18"/>
            <w:u w:val="single"/>
          </w:rPr>
          <w:t>Sambucus</w:t>
        </w:r>
        <w:proofErr w:type="spellEnd"/>
      </w:hyperlink>
      <w:r w:rsidRPr="00905859">
        <w:rPr>
          <w:rFonts w:ascii="Verdana" w:eastAsia="Verdana" w:hAnsi="Verdana" w:cs="Verdana"/>
          <w:sz w:val="18"/>
          <w:szCs w:val="18"/>
        </w:rPr>
        <w:t xml:space="preserve">. Además, cuenta con la colaboración del Grupo de Investigación </w:t>
      </w:r>
      <w:hyperlink r:id="rId10">
        <w:proofErr w:type="spellStart"/>
        <w:r w:rsidRPr="00905859">
          <w:rPr>
            <w:rFonts w:ascii="Verdana" w:hAnsi="Verdana"/>
            <w:color w:val="0000FF"/>
            <w:sz w:val="18"/>
            <w:szCs w:val="18"/>
            <w:u w:val="single"/>
          </w:rPr>
          <w:t>EtnoBioFiC</w:t>
        </w:r>
        <w:proofErr w:type="spellEnd"/>
      </w:hyperlink>
      <w:r w:rsidRPr="00905859">
        <w:rPr>
          <w:rFonts w:ascii="Verdana" w:eastAsia="Verdana" w:hAnsi="Verdana" w:cs="Verdana"/>
          <w:sz w:val="18"/>
          <w:szCs w:val="18"/>
        </w:rPr>
        <w:t xml:space="preserve"> de la </w:t>
      </w:r>
      <w:hyperlink r:id="rId11">
        <w:proofErr w:type="spellStart"/>
        <w:r w:rsidRPr="00905859">
          <w:rPr>
            <w:rFonts w:ascii="Verdana" w:eastAsia="Verdana" w:hAnsi="Verdana" w:cs="Verdana"/>
            <w:sz w:val="18"/>
            <w:szCs w:val="18"/>
          </w:rPr>
          <w:t>Universitat</w:t>
        </w:r>
        <w:proofErr w:type="spellEnd"/>
        <w:r w:rsidRPr="00905859">
          <w:rPr>
            <w:rFonts w:ascii="Verdana" w:eastAsia="Verdana" w:hAnsi="Verdana" w:cs="Verdana"/>
            <w:sz w:val="18"/>
            <w:szCs w:val="18"/>
          </w:rPr>
          <w:t xml:space="preserve"> de Barcelona</w:t>
        </w:r>
      </w:hyperlink>
      <w:r w:rsidRPr="00905859">
        <w:rPr>
          <w:rFonts w:ascii="Verdana" w:eastAsia="Verdana" w:hAnsi="Verdana" w:cs="Verdana"/>
          <w:sz w:val="18"/>
          <w:szCs w:val="18"/>
        </w:rPr>
        <w:t xml:space="preserve"> y la </w:t>
      </w:r>
      <w:proofErr w:type="spellStart"/>
      <w:r w:rsidRPr="00905859">
        <w:rPr>
          <w:rFonts w:ascii="Verdana" w:eastAsia="Verdana" w:hAnsi="Verdana" w:cs="Verdana"/>
          <w:sz w:val="18"/>
          <w:szCs w:val="18"/>
        </w:rPr>
        <w:t>Xarxa</w:t>
      </w:r>
      <w:proofErr w:type="spellEnd"/>
      <w:r w:rsidRPr="00905859">
        <w:rPr>
          <w:rFonts w:ascii="Verdana" w:eastAsia="Verdana" w:hAnsi="Verdana" w:cs="Verdana"/>
          <w:sz w:val="18"/>
          <w:szCs w:val="18"/>
        </w:rPr>
        <w:t xml:space="preserve"> per a la </w:t>
      </w:r>
      <w:proofErr w:type="spellStart"/>
      <w:r w:rsidRPr="00905859">
        <w:rPr>
          <w:rFonts w:ascii="Verdana" w:eastAsia="Verdana" w:hAnsi="Verdana" w:cs="Verdana"/>
          <w:sz w:val="18"/>
          <w:szCs w:val="18"/>
        </w:rPr>
        <w:t>Conservació</w:t>
      </w:r>
      <w:proofErr w:type="spellEnd"/>
      <w:r w:rsidRPr="00905859">
        <w:rPr>
          <w:rFonts w:ascii="Verdana" w:eastAsia="Verdana" w:hAnsi="Verdana" w:cs="Verdana"/>
          <w:sz w:val="18"/>
          <w:szCs w:val="18"/>
        </w:rPr>
        <w:t xml:space="preserve"> de la Natura </w:t>
      </w:r>
      <w:hyperlink r:id="rId12">
        <w:r w:rsidRPr="00905859">
          <w:rPr>
            <w:rFonts w:ascii="Verdana" w:hAnsi="Verdana"/>
            <w:color w:val="0000FF"/>
            <w:sz w:val="18"/>
            <w:szCs w:val="18"/>
            <w:u w:val="single"/>
          </w:rPr>
          <w:t>XCN</w:t>
        </w:r>
      </w:hyperlink>
      <w:r w:rsidRPr="00905859">
        <w:rPr>
          <w:rFonts w:ascii="Verdana" w:eastAsia="Verdana" w:hAnsi="Verdana" w:cs="Verdana"/>
          <w:sz w:val="18"/>
          <w:szCs w:val="18"/>
        </w:rPr>
        <w:t xml:space="preserve">. </w:t>
      </w:r>
    </w:p>
    <w:p w14:paraId="4681FB9E" w14:textId="4FC68ABF" w:rsidR="00B16FE5" w:rsidRPr="00B16FE5" w:rsidRDefault="00B16FE5" w:rsidP="00B16FE5">
      <w:pPr>
        <w:ind w:right="1"/>
        <w:rPr>
          <w:rFonts w:ascii="Verdana" w:eastAsia="Verdana" w:hAnsi="Verdana" w:cs="Verdana"/>
          <w:sz w:val="18"/>
          <w:szCs w:val="18"/>
        </w:rPr>
      </w:pPr>
      <w:r w:rsidRPr="00B16FE5">
        <w:rPr>
          <w:rFonts w:ascii="Verdana" w:eastAsia="Verdana" w:hAnsi="Verdana" w:cs="Verdana"/>
          <w:sz w:val="18"/>
          <w:szCs w:val="18"/>
        </w:rPr>
        <w:t xml:space="preserve">“Plantas Olvidadas se articula desde una triple perspectiva: el apoyo a la economía rural, la mejora de la biodiversidad y el incremento de la resiliencia de los bosques frente a los riesgos asociados al cambio climático” afirma Clara Blasco, coordinadora del proyecto y de la Cooperativa </w:t>
      </w:r>
      <w:proofErr w:type="spellStart"/>
      <w:r w:rsidRPr="00B16FE5">
        <w:rPr>
          <w:rFonts w:ascii="Verdana" w:eastAsia="Verdana" w:hAnsi="Verdana" w:cs="Verdana"/>
          <w:sz w:val="18"/>
          <w:szCs w:val="18"/>
        </w:rPr>
        <w:t>Eixarcolant</w:t>
      </w:r>
      <w:proofErr w:type="spellEnd"/>
      <w:r w:rsidRPr="00B16FE5">
        <w:rPr>
          <w:rFonts w:ascii="Verdana" w:eastAsia="Verdana" w:hAnsi="Verdana" w:cs="Verdana"/>
          <w:sz w:val="18"/>
          <w:szCs w:val="18"/>
        </w:rPr>
        <w:t>.</w:t>
      </w:r>
    </w:p>
    <w:p w14:paraId="626A966F" w14:textId="649285D4" w:rsidR="00B16FE5" w:rsidRPr="00B16FE5" w:rsidRDefault="00905859" w:rsidP="00B16FE5">
      <w:pPr>
        <w:ind w:right="1"/>
        <w:rPr>
          <w:rFonts w:ascii="Verdana" w:eastAsia="Verdana" w:hAnsi="Verdana" w:cs="Verdana"/>
          <w:b/>
          <w:bCs/>
          <w:sz w:val="18"/>
          <w:szCs w:val="18"/>
        </w:rPr>
      </w:pPr>
      <w:r>
        <w:rPr>
          <w:rFonts w:ascii="Verdana" w:eastAsia="Verdana" w:hAnsi="Verdana" w:cs="Verdana"/>
          <w:b/>
          <w:bCs/>
          <w:sz w:val="18"/>
          <w:szCs w:val="18"/>
        </w:rPr>
        <w:t>Doce</w:t>
      </w:r>
      <w:r w:rsidR="00B16FE5">
        <w:rPr>
          <w:rFonts w:ascii="Verdana" w:eastAsia="Verdana" w:hAnsi="Verdana" w:cs="Verdana"/>
          <w:b/>
          <w:bCs/>
          <w:sz w:val="18"/>
          <w:szCs w:val="18"/>
        </w:rPr>
        <w:t xml:space="preserve"> </w:t>
      </w:r>
      <w:r w:rsidR="00B16FE5" w:rsidRPr="00B16FE5">
        <w:rPr>
          <w:rFonts w:ascii="Verdana" w:eastAsia="Verdana" w:hAnsi="Verdana" w:cs="Verdana"/>
          <w:b/>
          <w:bCs/>
          <w:sz w:val="18"/>
          <w:szCs w:val="18"/>
        </w:rPr>
        <w:t>fincas</w:t>
      </w:r>
      <w:r>
        <w:rPr>
          <w:rFonts w:ascii="Verdana" w:eastAsia="Verdana" w:hAnsi="Verdana" w:cs="Verdana"/>
          <w:b/>
          <w:bCs/>
          <w:sz w:val="18"/>
          <w:szCs w:val="18"/>
        </w:rPr>
        <w:t xml:space="preserve"> iniciales</w:t>
      </w:r>
    </w:p>
    <w:p w14:paraId="546EE378" w14:textId="77777777" w:rsidR="005758BF" w:rsidRDefault="00000000">
      <w:pPr>
        <w:ind w:right="1"/>
        <w:rPr>
          <w:rFonts w:ascii="Verdana" w:eastAsia="Verdana" w:hAnsi="Verdana" w:cs="Verdana"/>
          <w:sz w:val="18"/>
          <w:szCs w:val="18"/>
        </w:rPr>
      </w:pPr>
      <w:r>
        <w:rPr>
          <w:rFonts w:ascii="Verdana" w:eastAsia="Verdana" w:hAnsi="Verdana" w:cs="Verdana"/>
          <w:sz w:val="18"/>
          <w:szCs w:val="18"/>
        </w:rPr>
        <w:t xml:space="preserve">El proyecto Plantas Olvidadas comienza su actuación inicial en 280 hectáreas de 12 fincas forestales situadas en Cataluña: desde la sierra </w:t>
      </w:r>
      <w:proofErr w:type="spellStart"/>
      <w:r>
        <w:rPr>
          <w:rFonts w:ascii="Verdana" w:eastAsia="Verdana" w:hAnsi="Verdana" w:cs="Verdana"/>
          <w:sz w:val="18"/>
          <w:szCs w:val="18"/>
        </w:rPr>
        <w:t>Fulletera</w:t>
      </w:r>
      <w:proofErr w:type="spellEnd"/>
      <w:r>
        <w:rPr>
          <w:rFonts w:ascii="Verdana" w:eastAsia="Verdana" w:hAnsi="Verdana" w:cs="Verdana"/>
          <w:sz w:val="18"/>
          <w:szCs w:val="18"/>
        </w:rPr>
        <w:t xml:space="preserve"> del valle del Ebro, hasta la sierra del Cadí-</w:t>
      </w:r>
      <w:proofErr w:type="spellStart"/>
      <w:r>
        <w:rPr>
          <w:rFonts w:ascii="Verdana" w:eastAsia="Verdana" w:hAnsi="Verdana" w:cs="Verdana"/>
          <w:sz w:val="18"/>
          <w:szCs w:val="18"/>
        </w:rPr>
        <w:t>Moixeró</w:t>
      </w:r>
      <w:proofErr w:type="spellEnd"/>
      <w:r>
        <w:rPr>
          <w:rFonts w:ascii="Verdana" w:eastAsia="Verdana" w:hAnsi="Verdana" w:cs="Verdana"/>
          <w:sz w:val="18"/>
          <w:szCs w:val="18"/>
        </w:rPr>
        <w:t xml:space="preserve"> del Prepirineo, pasando por las montañas de Prades y por la sierra del </w:t>
      </w:r>
      <w:proofErr w:type="spellStart"/>
      <w:r>
        <w:rPr>
          <w:rFonts w:ascii="Verdana" w:eastAsia="Verdana" w:hAnsi="Verdana" w:cs="Verdana"/>
          <w:sz w:val="18"/>
          <w:szCs w:val="18"/>
        </w:rPr>
        <w:t>Montsec</w:t>
      </w:r>
      <w:proofErr w:type="spellEnd"/>
      <w:r>
        <w:rPr>
          <w:rFonts w:ascii="Verdana" w:eastAsia="Verdana" w:hAnsi="Verdana" w:cs="Verdana"/>
          <w:sz w:val="18"/>
          <w:szCs w:val="18"/>
        </w:rPr>
        <w:t>. Se implementan medidas de gestión forestal orientadas a mejorar la biodiversidad, aumentar la resiliencia y fomentar la productividad de las especies de aprovechamiento. Con los frutos recolectados en cada una de ellas</w:t>
      </w:r>
      <w:sdt>
        <w:sdtPr>
          <w:tag w:val="goog_rdk_18"/>
          <w:id w:val="1344747364"/>
        </w:sdtPr>
        <w:sdtContent>
          <w:r>
            <w:rPr>
              <w:rFonts w:ascii="Verdana" w:eastAsia="Verdana" w:hAnsi="Verdana" w:cs="Verdana"/>
              <w:sz w:val="18"/>
              <w:szCs w:val="18"/>
            </w:rPr>
            <w:t>,</w:t>
          </w:r>
        </w:sdtContent>
      </w:sdt>
      <w:r>
        <w:rPr>
          <w:rFonts w:ascii="Verdana" w:eastAsia="Verdana" w:hAnsi="Verdana" w:cs="Verdana"/>
          <w:sz w:val="18"/>
          <w:szCs w:val="18"/>
        </w:rPr>
        <w:t xml:space="preserve"> se realiza un proceso de valorización gastronómica para testear la elaboración de productos alimenticios basados en las especies mencionadas.</w:t>
      </w:r>
    </w:p>
    <w:p w14:paraId="3D19575F" w14:textId="77777777" w:rsidR="005758BF" w:rsidRDefault="00000000">
      <w:pPr>
        <w:ind w:right="1"/>
        <w:rPr>
          <w:rFonts w:ascii="Verdana" w:eastAsia="Verdana" w:hAnsi="Verdana" w:cs="Verdana"/>
          <w:sz w:val="18"/>
          <w:szCs w:val="18"/>
        </w:rPr>
      </w:pPr>
      <w:r>
        <w:rPr>
          <w:rFonts w:ascii="Verdana" w:eastAsia="Verdana" w:hAnsi="Verdana" w:cs="Verdana"/>
          <w:sz w:val="18"/>
          <w:szCs w:val="18"/>
        </w:rPr>
        <w:t xml:space="preserve">Junto a la elaboración de los productos, el proyecto contempla el desarrollo de iniciativas para </w:t>
      </w:r>
      <w:sdt>
        <w:sdtPr>
          <w:tag w:val="goog_rdk_19"/>
          <w:id w:val="1478426775"/>
        </w:sdtPr>
        <w:sdtContent>
          <w:r>
            <w:rPr>
              <w:rFonts w:ascii="Verdana" w:eastAsia="Verdana" w:hAnsi="Verdana" w:cs="Verdana"/>
              <w:sz w:val="18"/>
              <w:szCs w:val="18"/>
            </w:rPr>
            <w:t>promover</w:t>
          </w:r>
        </w:sdtContent>
      </w:sdt>
      <w:r>
        <w:rPr>
          <w:rFonts w:ascii="Verdana" w:eastAsia="Verdana" w:hAnsi="Verdana" w:cs="Verdana"/>
          <w:sz w:val="18"/>
          <w:szCs w:val="18"/>
        </w:rPr>
        <w:t xml:space="preserve"> su comercialización, como la elaboración de estudios de mercado, ejercicios piloto de </w:t>
      </w:r>
      <w:r>
        <w:rPr>
          <w:rFonts w:ascii="Verdana" w:eastAsia="Verdana" w:hAnsi="Verdana" w:cs="Verdana"/>
          <w:sz w:val="18"/>
          <w:szCs w:val="18"/>
        </w:rPr>
        <w:lastRenderedPageBreak/>
        <w:t xml:space="preserve">venta, etc. </w:t>
      </w:r>
      <w:r>
        <w:t xml:space="preserve">Además de </w:t>
      </w:r>
      <w:r>
        <w:rPr>
          <w:rFonts w:ascii="Verdana" w:eastAsia="Verdana" w:hAnsi="Verdana" w:cs="Verdana"/>
          <w:sz w:val="18"/>
          <w:szCs w:val="18"/>
        </w:rPr>
        <w:t>los modelos de gestión comercial utilizados, los responsables del proyecto también deberán detallar los planes técnicos forestales y los objetivos de mejora del hábitat y de las especies para optimizar su resiliencia frente a incendios.</w:t>
      </w:r>
    </w:p>
    <w:p w14:paraId="1039BD1E" w14:textId="06A41EF1" w:rsidR="005758BF" w:rsidRDefault="00000000">
      <w:pPr>
        <w:ind w:right="1"/>
        <w:rPr>
          <w:rFonts w:ascii="Verdana" w:eastAsia="Verdana" w:hAnsi="Verdana" w:cs="Verdana"/>
          <w:sz w:val="18"/>
          <w:szCs w:val="18"/>
        </w:rPr>
      </w:pPr>
      <w:r>
        <w:rPr>
          <w:rFonts w:ascii="Verdana" w:eastAsia="Verdana" w:hAnsi="Verdana" w:cs="Verdana"/>
          <w:sz w:val="18"/>
          <w:szCs w:val="18"/>
        </w:rPr>
        <w:t xml:space="preserve">Toda la información recopilada se recogerá en infografías, material audiovisual, una guía práctica  </w:t>
      </w:r>
      <w:sdt>
        <w:sdtPr>
          <w:tag w:val="goog_rdk_22"/>
          <w:id w:val="-310016460"/>
          <w:showingPlcHdr/>
        </w:sdtPr>
        <w:sdtContent>
          <w:r w:rsidR="00851B98">
            <w:t xml:space="preserve">     </w:t>
          </w:r>
        </w:sdtContent>
      </w:sdt>
      <w:sdt>
        <w:sdtPr>
          <w:tag w:val="goog_rdk_23"/>
          <w:id w:val="1581794146"/>
        </w:sdtPr>
        <w:sdtContent>
          <w:sdt>
            <w:sdtPr>
              <w:tag w:val="goog_rdk_24"/>
              <w:id w:val="-774625056"/>
              <w:showingPlcHdr/>
            </w:sdtPr>
            <w:sdtContent>
              <w:r w:rsidR="00851B98">
                <w:t xml:space="preserve">     </w:t>
              </w:r>
            </w:sdtContent>
          </w:sdt>
        </w:sdtContent>
      </w:sdt>
      <w:sdt>
        <w:sdtPr>
          <w:tag w:val="goog_rdk_25"/>
          <w:id w:val="1271434120"/>
          <w:showingPlcHdr/>
        </w:sdtPr>
        <w:sdtContent>
          <w:r w:rsidR="00851B98">
            <w:t xml:space="preserve">     </w:t>
          </w:r>
        </w:sdtContent>
      </w:sdt>
      <w:r>
        <w:rPr>
          <w:rFonts w:ascii="Verdana" w:eastAsia="Verdana" w:hAnsi="Verdana" w:cs="Verdana"/>
          <w:sz w:val="18"/>
          <w:szCs w:val="18"/>
        </w:rPr>
        <w:t xml:space="preserve">y modelos de viabilidad que permitan la transferencia de resultados. La documentación elaborada será difundida a través de </w:t>
      </w:r>
      <w:sdt>
        <w:sdtPr>
          <w:tag w:val="goog_rdk_26"/>
          <w:id w:val="1049651420"/>
        </w:sdtPr>
        <w:sdtContent>
          <w:r>
            <w:rPr>
              <w:rFonts w:ascii="Verdana" w:eastAsia="Verdana" w:hAnsi="Verdana" w:cs="Verdana"/>
              <w:sz w:val="18"/>
              <w:szCs w:val="18"/>
            </w:rPr>
            <w:t>seminarios web</w:t>
          </w:r>
        </w:sdtContent>
      </w:sdt>
      <w:r>
        <w:rPr>
          <w:rFonts w:ascii="Verdana" w:eastAsia="Verdana" w:hAnsi="Verdana" w:cs="Verdana"/>
          <w:sz w:val="18"/>
          <w:szCs w:val="18"/>
        </w:rPr>
        <w:t>, acciones formativas, visitas demostrativas y otras acciones de comunicación diseñadas para difundir el proyecto en otras zonas forestales.</w:t>
      </w:r>
    </w:p>
    <w:p w14:paraId="1218E711" w14:textId="77777777" w:rsidR="005758BF" w:rsidRDefault="00000000">
      <w:pPr>
        <w:ind w:right="1"/>
        <w:rPr>
          <w:rFonts w:ascii="Verdana" w:eastAsia="Verdana" w:hAnsi="Verdana" w:cs="Verdana"/>
          <w:b/>
          <w:sz w:val="18"/>
          <w:szCs w:val="18"/>
        </w:rPr>
      </w:pPr>
      <w:r w:rsidRPr="00851B98">
        <w:rPr>
          <w:rFonts w:ascii="Verdana" w:eastAsia="Verdana" w:hAnsi="Verdana" w:cs="Verdana"/>
          <w:b/>
          <w:color w:val="auto"/>
          <w:sz w:val="18"/>
          <w:szCs w:val="18"/>
        </w:rPr>
        <w:t>Nueve p</w:t>
      </w:r>
      <w:r>
        <w:rPr>
          <w:rFonts w:ascii="Verdana" w:eastAsia="Verdana" w:hAnsi="Verdana" w:cs="Verdana"/>
          <w:b/>
          <w:sz w:val="18"/>
          <w:szCs w:val="18"/>
        </w:rPr>
        <w:t>rovincias</w:t>
      </w:r>
    </w:p>
    <w:p w14:paraId="60652F5F" w14:textId="77777777" w:rsidR="00F50390" w:rsidRPr="00905859" w:rsidRDefault="00000000">
      <w:pPr>
        <w:ind w:right="1"/>
        <w:rPr>
          <w:rFonts w:ascii="Verdana" w:hAnsi="Verdana"/>
          <w:sz w:val="18"/>
          <w:szCs w:val="18"/>
        </w:rPr>
      </w:pPr>
      <w:r w:rsidRPr="00905859">
        <w:rPr>
          <w:rFonts w:ascii="Verdana" w:eastAsia="Verdana" w:hAnsi="Verdana" w:cs="Verdana"/>
          <w:sz w:val="18"/>
          <w:szCs w:val="18"/>
        </w:rPr>
        <w:t xml:space="preserve">La innovación alimentaria conseguida mediante la elaboración de estos productos se complementa con distintas actuaciones para replicar </w:t>
      </w:r>
      <w:r w:rsidRPr="00905859">
        <w:rPr>
          <w:rFonts w:ascii="Verdana" w:hAnsi="Verdana"/>
          <w:sz w:val="18"/>
          <w:szCs w:val="18"/>
        </w:rPr>
        <w:t xml:space="preserve">sus resultados en otras zonas boscosas de toda España. De hecho, el proyecto contempla próximas </w:t>
      </w:r>
      <w:r w:rsidRPr="00905859">
        <w:rPr>
          <w:rFonts w:ascii="Verdana" w:hAnsi="Verdana"/>
          <w:color w:val="auto"/>
          <w:sz w:val="18"/>
          <w:szCs w:val="18"/>
        </w:rPr>
        <w:t>acciones</w:t>
      </w:r>
      <w:r w:rsidRPr="00905859">
        <w:rPr>
          <w:rFonts w:ascii="Verdana" w:hAnsi="Verdana"/>
          <w:sz w:val="18"/>
          <w:szCs w:val="18"/>
        </w:rPr>
        <w:t xml:space="preserve"> divulgativas y formativas en las provincias de Cuenca, Soria, Burgos, Ourense, Sevilla, Navarra, Palencia, Islas Baleares y Teruel. </w:t>
      </w:r>
    </w:p>
    <w:p w14:paraId="24D73232" w14:textId="77777777" w:rsidR="00F50390" w:rsidRPr="00905859" w:rsidRDefault="00000000">
      <w:pPr>
        <w:ind w:right="1"/>
        <w:rPr>
          <w:rFonts w:ascii="Verdana" w:hAnsi="Verdana"/>
          <w:sz w:val="18"/>
          <w:szCs w:val="18"/>
        </w:rPr>
      </w:pPr>
      <w:r w:rsidRPr="00905859">
        <w:rPr>
          <w:rFonts w:ascii="Verdana" w:hAnsi="Verdana"/>
          <w:sz w:val="18"/>
          <w:szCs w:val="18"/>
        </w:rPr>
        <w:t xml:space="preserve">Para conseguir la replicabilidad del proyecto en otras zonas se proyecta su divulgación principalmente entre tres ámbitos de la población: productores de alimentación y profesionales de la restauración y la hostelería en zonas rurales, propietarios de suelos forestales y responsables de entidades públicas locales. </w:t>
      </w:r>
    </w:p>
    <w:p w14:paraId="6EAD641B" w14:textId="77777777" w:rsidR="00F50390" w:rsidRDefault="00F50390">
      <w:pPr>
        <w:ind w:right="1"/>
        <w:rPr>
          <w:rFonts w:ascii="Verdana" w:hAnsi="Verdana"/>
          <w:sz w:val="18"/>
          <w:szCs w:val="18"/>
        </w:rPr>
      </w:pPr>
      <w:r w:rsidRPr="00905859">
        <w:rPr>
          <w:rFonts w:ascii="Verdana" w:hAnsi="Verdana"/>
          <w:sz w:val="18"/>
          <w:szCs w:val="18"/>
        </w:rPr>
        <w:t>Esta prueba piloto comenzó en febrero de 2024 y estará operativa hasta diciembre de 2025, aunque el objetivo es lograr materializarla en iniciativas perdurables en el tiempo que reviertan positivamente en las zonas donde se implementa generando actividades económicas locales de base forestal.</w:t>
      </w:r>
    </w:p>
    <w:p w14:paraId="4D3C2A76" w14:textId="2011B483" w:rsidR="00905859" w:rsidRPr="00905859" w:rsidRDefault="00905859">
      <w:pPr>
        <w:ind w:right="1"/>
        <w:rPr>
          <w:rFonts w:ascii="Verdana" w:hAnsi="Verdana"/>
          <w:sz w:val="18"/>
          <w:szCs w:val="18"/>
        </w:rPr>
      </w:pPr>
      <w:r w:rsidRPr="00905859">
        <w:rPr>
          <w:rFonts w:ascii="Verdana" w:hAnsi="Verdana"/>
          <w:sz w:val="18"/>
          <w:szCs w:val="18"/>
        </w:rPr>
        <w:t xml:space="preserve">La iniciativa prevé una inversión de 2.038.750€ y cuenta con el apoyo de la Fundación </w:t>
      </w:r>
      <w:hyperlink r:id="rId13" w:history="1">
        <w:r w:rsidRPr="00905859">
          <w:rPr>
            <w:rStyle w:val="Hipervnculo"/>
            <w:rFonts w:ascii="Verdana" w:hAnsi="Verdana"/>
            <w:sz w:val="18"/>
            <w:szCs w:val="18"/>
          </w:rPr>
          <w:t>Biodiversidad</w:t>
        </w:r>
      </w:hyperlink>
      <w:r w:rsidRPr="00905859">
        <w:rPr>
          <w:rFonts w:ascii="Verdana" w:hAnsi="Verdana"/>
          <w:sz w:val="18"/>
          <w:szCs w:val="18"/>
        </w:rPr>
        <w:t xml:space="preserve"> del Ministerio para la Transición Ecológica y el Reto Demográfico (</w:t>
      </w:r>
      <w:hyperlink r:id="rId14" w:history="1">
        <w:r w:rsidRPr="00905859">
          <w:rPr>
            <w:rStyle w:val="Hipervnculo"/>
            <w:rFonts w:ascii="Verdana" w:hAnsi="Verdana"/>
            <w:sz w:val="18"/>
            <w:szCs w:val="18"/>
          </w:rPr>
          <w:t>MITECO</w:t>
        </w:r>
      </w:hyperlink>
      <w:r w:rsidRPr="00905859">
        <w:rPr>
          <w:rFonts w:ascii="Verdana" w:hAnsi="Verdana"/>
          <w:sz w:val="18"/>
          <w:szCs w:val="18"/>
        </w:rPr>
        <w:t xml:space="preserve">) en el marco del Plan de Recuperación, Transformación y Resiliencia (PRTR), financiado por la Unión Europea a través de los fondos </w:t>
      </w:r>
      <w:proofErr w:type="spellStart"/>
      <w:r w:rsidRPr="00905859">
        <w:rPr>
          <w:rFonts w:ascii="Verdana" w:hAnsi="Verdana"/>
          <w:sz w:val="18"/>
          <w:szCs w:val="18"/>
        </w:rPr>
        <w:t>NextGenerationEU</w:t>
      </w:r>
      <w:proofErr w:type="spellEnd"/>
      <w:r w:rsidRPr="00905859">
        <w:rPr>
          <w:rFonts w:ascii="Verdana" w:hAnsi="Verdana"/>
          <w:sz w:val="18"/>
          <w:szCs w:val="18"/>
        </w:rPr>
        <w:t>.</w:t>
      </w:r>
    </w:p>
    <w:p w14:paraId="0CE645A4" w14:textId="77777777" w:rsidR="00F50390" w:rsidRPr="00905859" w:rsidRDefault="00F50390">
      <w:pPr>
        <w:ind w:right="1"/>
        <w:rPr>
          <w:rFonts w:ascii="Verdana" w:hAnsi="Verdana"/>
          <w:b/>
          <w:bCs/>
          <w:sz w:val="18"/>
          <w:szCs w:val="18"/>
        </w:rPr>
      </w:pPr>
      <w:r w:rsidRPr="00905859">
        <w:rPr>
          <w:rFonts w:ascii="Verdana" w:hAnsi="Verdana"/>
          <w:b/>
          <w:bCs/>
          <w:sz w:val="18"/>
          <w:szCs w:val="18"/>
        </w:rPr>
        <w:t>Seminario online</w:t>
      </w:r>
    </w:p>
    <w:p w14:paraId="790A525B" w14:textId="418868A0" w:rsidR="005758BF" w:rsidRPr="00905859" w:rsidRDefault="00164A01">
      <w:pPr>
        <w:ind w:right="1"/>
        <w:rPr>
          <w:rFonts w:ascii="Verdana" w:hAnsi="Verdana"/>
          <w:sz w:val="18"/>
          <w:szCs w:val="18"/>
        </w:rPr>
      </w:pPr>
      <w:r w:rsidRPr="00905859">
        <w:rPr>
          <w:rFonts w:ascii="Verdana" w:hAnsi="Verdana"/>
          <w:sz w:val="18"/>
          <w:szCs w:val="18"/>
        </w:rPr>
        <w:t>El próximo 26 de febrero los responsables del proyecto celebrarán el seminario web “</w:t>
      </w:r>
      <w:r w:rsidR="00F50390" w:rsidRPr="00905859">
        <w:rPr>
          <w:rFonts w:ascii="Verdana" w:hAnsi="Verdana"/>
          <w:sz w:val="18"/>
          <w:szCs w:val="18"/>
        </w:rPr>
        <w:t>Bioeconomía y Alimentos Forestales</w:t>
      </w:r>
      <w:r w:rsidRPr="00905859">
        <w:rPr>
          <w:rFonts w:ascii="Verdana" w:hAnsi="Verdana"/>
          <w:sz w:val="18"/>
          <w:szCs w:val="18"/>
        </w:rPr>
        <w:t>: un modelo de gestión sostenible orientado al aprovechamiento de 5 plantas olvidadas”</w:t>
      </w:r>
      <w:r w:rsidR="00F50390" w:rsidRPr="00905859">
        <w:rPr>
          <w:rFonts w:ascii="Verdana" w:hAnsi="Verdana"/>
          <w:sz w:val="18"/>
          <w:szCs w:val="18"/>
        </w:rPr>
        <w:t>. E</w:t>
      </w:r>
      <w:r w:rsidRPr="00905859">
        <w:rPr>
          <w:rFonts w:ascii="Verdana" w:hAnsi="Verdana"/>
          <w:sz w:val="18"/>
          <w:szCs w:val="18"/>
        </w:rPr>
        <w:t xml:space="preserve">n </w:t>
      </w:r>
      <w:r w:rsidR="00F50390" w:rsidRPr="00905859">
        <w:rPr>
          <w:rFonts w:ascii="Verdana" w:hAnsi="Verdana"/>
          <w:sz w:val="18"/>
          <w:szCs w:val="18"/>
        </w:rPr>
        <w:t>é</w:t>
      </w:r>
      <w:r w:rsidRPr="00905859">
        <w:rPr>
          <w:rFonts w:ascii="Verdana" w:hAnsi="Verdana"/>
          <w:sz w:val="18"/>
          <w:szCs w:val="18"/>
        </w:rPr>
        <w:t xml:space="preserve">l se explorarán las posibilidades de generar bioeconomía a partir del endrino, el madroño, la bellota, el escaramujo o la piña verde de pino. Tendrá lugar a las 18h en formato online en </w:t>
      </w:r>
      <w:hyperlink r:id="rId15" w:history="1">
        <w:r w:rsidR="005758BF" w:rsidRPr="00905859">
          <w:rPr>
            <w:rFonts w:ascii="Verdana" w:hAnsi="Verdana"/>
            <w:sz w:val="18"/>
            <w:szCs w:val="18"/>
          </w:rPr>
          <w:t xml:space="preserve">este </w:t>
        </w:r>
        <w:r w:rsidR="005758BF" w:rsidRPr="00905859">
          <w:rPr>
            <w:rFonts w:ascii="Verdana" w:hAnsi="Verdana"/>
            <w:color w:val="0000FF"/>
            <w:sz w:val="18"/>
            <w:szCs w:val="18"/>
            <w:u w:val="single"/>
          </w:rPr>
          <w:t>enlace</w:t>
        </w:r>
      </w:hyperlink>
      <w:r w:rsidRPr="00905859">
        <w:rPr>
          <w:rFonts w:ascii="Verdana" w:hAnsi="Verdana"/>
          <w:sz w:val="18"/>
          <w:szCs w:val="18"/>
        </w:rPr>
        <w:t xml:space="preserve">. Se requiere inscripción previa a través de </w:t>
      </w:r>
      <w:hyperlink r:id="rId16" w:history="1">
        <w:r w:rsidR="005758BF" w:rsidRPr="00905859">
          <w:rPr>
            <w:rFonts w:ascii="Verdana" w:hAnsi="Verdana"/>
            <w:sz w:val="18"/>
            <w:szCs w:val="18"/>
          </w:rPr>
          <w:t xml:space="preserve">este </w:t>
        </w:r>
        <w:r w:rsidR="005758BF" w:rsidRPr="00905859">
          <w:rPr>
            <w:rFonts w:ascii="Verdana" w:hAnsi="Verdana"/>
            <w:color w:val="0000FF"/>
            <w:sz w:val="18"/>
            <w:szCs w:val="18"/>
            <w:u w:val="single"/>
          </w:rPr>
          <w:t>formulario</w:t>
        </w:r>
      </w:hyperlink>
      <w:r w:rsidRPr="00905859">
        <w:rPr>
          <w:rFonts w:ascii="Verdana" w:hAnsi="Verdana"/>
          <w:sz w:val="18"/>
          <w:szCs w:val="18"/>
        </w:rPr>
        <w:t xml:space="preserve">. </w:t>
      </w:r>
    </w:p>
    <w:p w14:paraId="745A857B" w14:textId="77777777" w:rsidR="005758BF" w:rsidRDefault="00000000">
      <w:pPr>
        <w:spacing w:after="160" w:line="259" w:lineRule="auto"/>
        <w:rPr>
          <w:rFonts w:ascii="Verdana" w:eastAsia="Verdana" w:hAnsi="Verdana" w:cs="Verdana"/>
          <w:color w:val="000000"/>
          <w:sz w:val="18"/>
          <w:szCs w:val="18"/>
        </w:rPr>
      </w:pPr>
      <w:r>
        <w:rPr>
          <w:rFonts w:ascii="Verdana" w:eastAsia="Verdana" w:hAnsi="Verdana" w:cs="Verdana"/>
          <w:color w:val="000000"/>
          <w:sz w:val="18"/>
          <w:szCs w:val="18"/>
        </w:rPr>
        <w:t>Para más información:</w:t>
      </w:r>
    </w:p>
    <w:bookmarkStart w:id="0" w:name="_heading=h.8hm9ox2cco7j" w:colFirst="0" w:colLast="0"/>
    <w:bookmarkEnd w:id="0"/>
    <w:p w14:paraId="4FBFA49D" w14:textId="77777777" w:rsidR="005758BF" w:rsidRDefault="00000000">
      <w:pPr>
        <w:pStyle w:val="Ttulo2"/>
        <w:spacing w:after="160" w:line="259" w:lineRule="auto"/>
        <w:ind w:left="0" w:firstLine="0"/>
      </w:pPr>
      <w:r>
        <w:fldChar w:fldCharType="begin"/>
      </w:r>
      <w:r>
        <w:instrText>HYPERLINK "mailto:s.olalla@presscorporate.com" \h</w:instrText>
      </w:r>
      <w:r>
        <w:fldChar w:fldCharType="separate"/>
      </w:r>
      <w:r>
        <w:rPr>
          <w:color w:val="1155CC"/>
          <w:u w:val="single"/>
        </w:rPr>
        <w:t>s.olalla@presscorporate.com</w:t>
      </w:r>
      <w:r>
        <w:fldChar w:fldCharType="end"/>
      </w:r>
    </w:p>
    <w:p w14:paraId="2E8E61E9" w14:textId="14F5660B" w:rsidR="005758BF" w:rsidRDefault="00000000" w:rsidP="00905859">
      <w:pPr>
        <w:rPr>
          <w:rFonts w:ascii="Verdana" w:eastAsia="Verdana" w:hAnsi="Verdana" w:cs="Verdana"/>
          <w:color w:val="000000"/>
          <w:sz w:val="18"/>
          <w:szCs w:val="18"/>
        </w:rPr>
      </w:pPr>
      <w:r>
        <w:t>Tel. 910910446</w:t>
      </w:r>
    </w:p>
    <w:sectPr w:rsidR="005758BF">
      <w:headerReference w:type="default" r:id="rId17"/>
      <w:pgSz w:w="11906" w:h="16838"/>
      <w:pgMar w:top="1418" w:right="1416" w:bottom="1418" w:left="1559" w:header="28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0F53D" w14:textId="77777777" w:rsidR="00841008" w:rsidRDefault="00841008">
      <w:pPr>
        <w:spacing w:after="0" w:line="240" w:lineRule="auto"/>
      </w:pPr>
      <w:r>
        <w:separator/>
      </w:r>
    </w:p>
  </w:endnote>
  <w:endnote w:type="continuationSeparator" w:id="0">
    <w:p w14:paraId="44B9CBA3" w14:textId="77777777" w:rsidR="00841008" w:rsidRDefault="00841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chivo">
    <w:altName w:val="Calibri"/>
    <w:charset w:val="00"/>
    <w:family w:val="auto"/>
    <w:pitch w:val="default"/>
    <w:embedRegular r:id="rId1" w:fontKey="{C433466C-05F2-442E-A87C-4A8443422C38}"/>
    <w:embedBold r:id="rId2" w:fontKey="{AFC83C63-1D7D-44E5-BE45-9A4BD8731947}"/>
  </w:font>
  <w:font w:name="Archivo Medium">
    <w:charset w:val="00"/>
    <w:family w:val="auto"/>
    <w:pitch w:val="default"/>
    <w:embedRegular r:id="rId3" w:fontKey="{F9A3EB48-BA23-45FA-ADA5-C97A59A80A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165EB6-03B5-40AD-BEE1-CF8D7EA1C555}"/>
    <w:embedItalic r:id="rId5" w:fontKey="{1698700B-EDFC-44EA-A3D3-C719076A7E5A}"/>
  </w:font>
  <w:font w:name="Tahoma">
    <w:panose1 w:val="020B0604030504040204"/>
    <w:charset w:val="00"/>
    <w:family w:val="swiss"/>
    <w:pitch w:val="variable"/>
    <w:sig w:usb0="E1002EFF" w:usb1="C000605B" w:usb2="00000029" w:usb3="00000000" w:csb0="000101FF" w:csb1="00000000"/>
    <w:embedRegular r:id="rId6" w:fontKey="{0B8ADAA9-DAC6-457C-A338-9820A74B634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209AB0AA-9C64-4A81-B82F-31FA582E4ED4}"/>
    <w:embedBold r:id="rId8" w:fontKey="{BFA6CCD2-5CFE-4E16-A332-7FBF079D70C9}"/>
  </w:font>
  <w:font w:name="Calibri">
    <w:panose1 w:val="020F0502020204030204"/>
    <w:charset w:val="00"/>
    <w:family w:val="swiss"/>
    <w:pitch w:val="variable"/>
    <w:sig w:usb0="E4002EFF" w:usb1="C000247B" w:usb2="00000009" w:usb3="00000000" w:csb0="000001FF" w:csb1="00000000"/>
    <w:embedRegular r:id="rId9" w:fontKey="{32AB91E8-1E60-483C-AD5E-B347004A89C5}"/>
  </w:font>
  <w:font w:name="Cambria">
    <w:panose1 w:val="02040503050406030204"/>
    <w:charset w:val="00"/>
    <w:family w:val="roman"/>
    <w:pitch w:val="variable"/>
    <w:sig w:usb0="E00006FF" w:usb1="420024FF" w:usb2="02000000" w:usb3="00000000" w:csb0="0000019F" w:csb1="00000000"/>
    <w:embedRegular r:id="rId10" w:fontKey="{EFA8CA5C-526D-4766-BFC3-B3D9C8C41F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1FC5B" w14:textId="77777777" w:rsidR="00841008" w:rsidRDefault="00841008">
      <w:pPr>
        <w:spacing w:after="0" w:line="240" w:lineRule="auto"/>
      </w:pPr>
      <w:r>
        <w:separator/>
      </w:r>
    </w:p>
  </w:footnote>
  <w:footnote w:type="continuationSeparator" w:id="0">
    <w:p w14:paraId="53C5DD41" w14:textId="77777777" w:rsidR="00841008" w:rsidRDefault="00841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20B88" w14:textId="77777777" w:rsidR="005758BF" w:rsidRDefault="00000000">
    <w:r>
      <w:rPr>
        <w:noProof/>
      </w:rPr>
      <w:drawing>
        <wp:inline distT="0" distB="0" distL="0" distR="0" wp14:anchorId="4A8145DE" wp14:editId="5C6240B8">
          <wp:extent cx="804180" cy="775459"/>
          <wp:effectExtent l="0" t="0" r="0" b="0"/>
          <wp:docPr id="10076757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51220"/>
                  <a:stretch>
                    <a:fillRect/>
                  </a:stretch>
                </pic:blipFill>
                <pic:spPr>
                  <a:xfrm>
                    <a:off x="0" y="0"/>
                    <a:ext cx="804180" cy="7754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8BF"/>
    <w:rsid w:val="000A3D7F"/>
    <w:rsid w:val="000F1961"/>
    <w:rsid w:val="000F7042"/>
    <w:rsid w:val="00164A01"/>
    <w:rsid w:val="00420D01"/>
    <w:rsid w:val="004A6FC0"/>
    <w:rsid w:val="00543AE6"/>
    <w:rsid w:val="005758BF"/>
    <w:rsid w:val="00757B19"/>
    <w:rsid w:val="00841008"/>
    <w:rsid w:val="00851B98"/>
    <w:rsid w:val="00905859"/>
    <w:rsid w:val="00B16FE5"/>
    <w:rsid w:val="00B4738E"/>
    <w:rsid w:val="00B73FD6"/>
    <w:rsid w:val="00BC2936"/>
    <w:rsid w:val="00CB6A5C"/>
    <w:rsid w:val="00D20512"/>
    <w:rsid w:val="00F503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141DF"/>
  <w15:docId w15:val="{CCCA17B5-77B8-4DBA-B261-0502CD949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chivo" w:eastAsia="Archivo" w:hAnsi="Archivo" w:cs="Archivo"/>
        <w:color w:val="434343"/>
        <w:lang w:val="es-ES" w:eastAsia="es-E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280"/>
  </w:style>
  <w:style w:type="paragraph" w:styleId="Ttulo1">
    <w:name w:val="heading 1"/>
    <w:basedOn w:val="Normal"/>
    <w:next w:val="Normal"/>
    <w:uiPriority w:val="9"/>
    <w:qFormat/>
    <w:rsid w:val="00030280"/>
    <w:pPr>
      <w:keepNext/>
      <w:widowControl w:val="0"/>
      <w:ind w:left="283" w:hanging="285"/>
      <w:outlineLvl w:val="0"/>
    </w:pPr>
    <w:rPr>
      <w:b/>
      <w:color w:val="F49644"/>
    </w:rPr>
  </w:style>
  <w:style w:type="paragraph" w:styleId="Ttulo2">
    <w:name w:val="heading 2"/>
    <w:basedOn w:val="Normal"/>
    <w:next w:val="Normal"/>
    <w:uiPriority w:val="9"/>
    <w:unhideWhenUsed/>
    <w:qFormat/>
    <w:rsid w:val="00030280"/>
    <w:pPr>
      <w:keepNext/>
      <w:widowControl w:val="0"/>
      <w:tabs>
        <w:tab w:val="left" w:pos="567"/>
      </w:tabs>
      <w:ind w:left="425" w:hanging="360"/>
      <w:outlineLvl w:val="1"/>
    </w:pPr>
    <w:rPr>
      <w:rFonts w:ascii="Archivo Medium" w:eastAsia="Archivo Medium" w:hAnsi="Archivo Medium" w:cs="Archivo Medium"/>
      <w:color w:val="F49644"/>
    </w:rPr>
  </w:style>
  <w:style w:type="paragraph" w:styleId="Ttulo3">
    <w:name w:val="heading 3"/>
    <w:basedOn w:val="Normal"/>
    <w:next w:val="Normal"/>
    <w:uiPriority w:val="9"/>
    <w:semiHidden/>
    <w:unhideWhenUsed/>
    <w:qFormat/>
    <w:rsid w:val="00030280"/>
    <w:pPr>
      <w:keepNext/>
      <w:widowControl w:val="0"/>
      <w:ind w:left="425" w:hanging="360"/>
      <w:outlineLvl w:val="2"/>
    </w:pPr>
    <w:rPr>
      <w:color w:val="F49644"/>
    </w:rPr>
  </w:style>
  <w:style w:type="paragraph" w:styleId="Ttulo4">
    <w:name w:val="heading 4"/>
    <w:basedOn w:val="Normal"/>
    <w:next w:val="Normal"/>
    <w:uiPriority w:val="9"/>
    <w:semiHidden/>
    <w:unhideWhenUsed/>
    <w:qFormat/>
    <w:rsid w:val="0003028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37"/>
      <w:outlineLvl w:val="3"/>
    </w:pPr>
    <w:rPr>
      <w:color w:val="000000"/>
      <w:u w:val="single"/>
    </w:rPr>
  </w:style>
  <w:style w:type="paragraph" w:styleId="Ttulo5">
    <w:name w:val="heading 5"/>
    <w:basedOn w:val="Normal"/>
    <w:next w:val="Normal"/>
    <w:uiPriority w:val="9"/>
    <w:semiHidden/>
    <w:unhideWhenUsed/>
    <w:qFormat/>
    <w:rsid w:val="00030280"/>
    <w:pPr>
      <w:keepNext/>
      <w:widowControl w:val="0"/>
      <w:ind w:left="737" w:right="85"/>
      <w:outlineLvl w:val="4"/>
    </w:pPr>
    <w:rPr>
      <w:b/>
      <w:color w:val="000000"/>
    </w:rPr>
  </w:style>
  <w:style w:type="paragraph" w:styleId="Ttulo6">
    <w:name w:val="heading 6"/>
    <w:basedOn w:val="Normal"/>
    <w:next w:val="Normal"/>
    <w:uiPriority w:val="9"/>
    <w:semiHidden/>
    <w:unhideWhenUsed/>
    <w:qFormat/>
    <w:rsid w:val="00030280"/>
    <w:pPr>
      <w:keepNext/>
      <w:widowControl w:val="0"/>
      <w:spacing w:line="187" w:lineRule="auto"/>
      <w:outlineLvl w:val="5"/>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030280"/>
    <w:pPr>
      <w:keepNext/>
      <w:keepLines/>
      <w:spacing w:before="480" w:after="120"/>
    </w:pPr>
    <w:rPr>
      <w:b/>
      <w:sz w:val="72"/>
      <w:szCs w:val="72"/>
    </w:rPr>
  </w:style>
  <w:style w:type="table" w:customStyle="1" w:styleId="TableNormal0">
    <w:name w:val="Table Normal"/>
    <w:rsid w:val="00030280"/>
    <w:tblPr>
      <w:tblCellMar>
        <w:top w:w="0" w:type="dxa"/>
        <w:left w:w="0" w:type="dxa"/>
        <w:bottom w:w="0" w:type="dxa"/>
        <w:right w:w="0" w:type="dxa"/>
      </w:tblCellMar>
    </w:tblPr>
  </w:style>
  <w:style w:type="table" w:customStyle="1" w:styleId="TableNormal1">
    <w:name w:val="Table Normal"/>
    <w:rsid w:val="00030280"/>
    <w:tblPr>
      <w:tblCellMar>
        <w:top w:w="0" w:type="dxa"/>
        <w:left w:w="0" w:type="dxa"/>
        <w:bottom w:w="0" w:type="dxa"/>
        <w:right w:w="0" w:type="dxa"/>
      </w:tblCellMar>
    </w:tblPr>
  </w:style>
  <w:style w:type="table" w:customStyle="1" w:styleId="TableNormal2">
    <w:name w:val="Table Normal"/>
    <w:rsid w:val="00030280"/>
    <w:tblPr>
      <w:tblCellMar>
        <w:top w:w="0" w:type="dxa"/>
        <w:left w:w="0" w:type="dxa"/>
        <w:bottom w:w="0" w:type="dxa"/>
        <w:right w:w="0" w:type="dxa"/>
      </w:tblCellMar>
    </w:tblPr>
  </w:style>
  <w:style w:type="table" w:customStyle="1" w:styleId="TableNormal3">
    <w:name w:val="Table Normal"/>
    <w:rsid w:val="0003028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420ABF"/>
    <w:rPr>
      <w:color w:val="0000FF" w:themeColor="hyperlink"/>
      <w:u w:val="single"/>
    </w:rPr>
  </w:style>
  <w:style w:type="character" w:customStyle="1" w:styleId="Mencinsinresolver1">
    <w:name w:val="Mención sin resolver1"/>
    <w:basedOn w:val="Fuentedeprrafopredeter"/>
    <w:uiPriority w:val="99"/>
    <w:semiHidden/>
    <w:unhideWhenUsed/>
    <w:rsid w:val="00420ABF"/>
    <w:rPr>
      <w:color w:val="605E5C"/>
      <w:shd w:val="clear" w:color="auto" w:fill="E1DFDD"/>
    </w:rPr>
  </w:style>
  <w:style w:type="paragraph" w:styleId="Encabezado">
    <w:name w:val="header"/>
    <w:basedOn w:val="Normal"/>
    <w:link w:val="EncabezadoCar"/>
    <w:uiPriority w:val="99"/>
    <w:unhideWhenUsed/>
    <w:rsid w:val="004307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07FB"/>
  </w:style>
  <w:style w:type="paragraph" w:styleId="Piedepgina">
    <w:name w:val="footer"/>
    <w:basedOn w:val="Normal"/>
    <w:link w:val="PiedepginaCar"/>
    <w:uiPriority w:val="99"/>
    <w:unhideWhenUsed/>
    <w:rsid w:val="004307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07FB"/>
  </w:style>
  <w:style w:type="paragraph" w:styleId="Textocomentario">
    <w:name w:val="annotation text"/>
    <w:basedOn w:val="Normal"/>
    <w:link w:val="TextocomentarioCar"/>
    <w:uiPriority w:val="99"/>
    <w:semiHidden/>
    <w:unhideWhenUsed/>
    <w:rsid w:val="00030280"/>
    <w:pPr>
      <w:spacing w:line="240" w:lineRule="auto"/>
    </w:pPr>
  </w:style>
  <w:style w:type="character" w:customStyle="1" w:styleId="TextocomentarioCar">
    <w:name w:val="Texto comentario Car"/>
    <w:basedOn w:val="Fuentedeprrafopredeter"/>
    <w:link w:val="Textocomentario"/>
    <w:uiPriority w:val="99"/>
    <w:semiHidden/>
    <w:rsid w:val="00030280"/>
  </w:style>
  <w:style w:type="character" w:styleId="Refdecomentario">
    <w:name w:val="annotation reference"/>
    <w:basedOn w:val="Fuentedeprrafopredeter"/>
    <w:uiPriority w:val="99"/>
    <w:semiHidden/>
    <w:unhideWhenUsed/>
    <w:rsid w:val="00030280"/>
    <w:rPr>
      <w:sz w:val="16"/>
      <w:szCs w:val="16"/>
    </w:rPr>
  </w:style>
  <w:style w:type="paragraph" w:styleId="Revisin">
    <w:name w:val="Revision"/>
    <w:hidden/>
    <w:uiPriority w:val="99"/>
    <w:semiHidden/>
    <w:rsid w:val="00116FA2"/>
    <w:pPr>
      <w:spacing w:after="0" w:line="240" w:lineRule="auto"/>
      <w:jc w:val="left"/>
    </w:pPr>
  </w:style>
  <w:style w:type="paragraph" w:styleId="Textodeglobo">
    <w:name w:val="Balloon Text"/>
    <w:basedOn w:val="Normal"/>
    <w:link w:val="TextodegloboCar"/>
    <w:uiPriority w:val="99"/>
    <w:semiHidden/>
    <w:unhideWhenUsed/>
    <w:rsid w:val="000821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122"/>
    <w:rPr>
      <w:rFonts w:ascii="Tahoma" w:hAnsi="Tahoma" w:cs="Tahoma"/>
      <w:sz w:val="16"/>
      <w:szCs w:val="16"/>
    </w:rPr>
  </w:style>
  <w:style w:type="character" w:styleId="Mencinsinresolver">
    <w:name w:val="Unresolved Mention"/>
    <w:basedOn w:val="Fuentedeprrafopredeter"/>
    <w:uiPriority w:val="99"/>
    <w:semiHidden/>
    <w:unhideWhenUsed/>
    <w:rsid w:val="00905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dacioemys.org/ca/" TargetMode="External"/><Relationship Id="rId13" Type="http://schemas.openxmlformats.org/officeDocument/2006/relationships/hyperlink" Target="https://fundacion-biodiversidad.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ixarcolant.cat/" TargetMode="External"/><Relationship Id="rId12" Type="http://schemas.openxmlformats.org/officeDocument/2006/relationships/hyperlink" Target="https://xcn.ca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forms.gle/fiRNJMohBuSjZxnq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eb.ub.edu/inici" TargetMode="External"/><Relationship Id="rId5" Type="http://schemas.openxmlformats.org/officeDocument/2006/relationships/footnotes" Target="footnotes.xml"/><Relationship Id="rId15" Type="http://schemas.openxmlformats.org/officeDocument/2006/relationships/hyperlink" Target="https://us02web.zoom.us/j/84733721571" TargetMode="External"/><Relationship Id="rId10" Type="http://schemas.openxmlformats.org/officeDocument/2006/relationships/hyperlink" Target="https://www.etnobiofic.cat/es/inici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ambucus.cat" TargetMode="External"/><Relationship Id="rId14" Type="http://schemas.openxmlformats.org/officeDocument/2006/relationships/hyperlink" Target="https://www.miteco.gob.es/e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tcjf2K2rivXU7HuydGcZkbHxsA==">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1023</Words>
  <Characters>5628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SOLE</dc:creator>
  <cp:lastModifiedBy>SOLE</cp:lastModifiedBy>
  <cp:revision>2</cp:revision>
  <dcterms:created xsi:type="dcterms:W3CDTF">2025-01-30T17:21:00Z</dcterms:created>
  <dcterms:modified xsi:type="dcterms:W3CDTF">2025-01-30T17:21:00Z</dcterms:modified>
</cp:coreProperties>
</file>